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1.xml" ContentType="application/vnd.openxmlformats-officedocument.drawingml.chart+xml"/>
  <Override PartName="/word/charts/chart2.xml" ContentType="application/vnd.openxmlformats-officedocument.drawingml.chart+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D2FF7" w:rsidRDefault="001D2FF7" w:rsidP="001D2FF7">
      <w:pPr>
        <w:rPr>
          <w:lang w:val="sr-Latn-CS"/>
        </w:rPr>
      </w:pPr>
      <w:bookmarkStart w:id="0" w:name="_Toc433988153"/>
      <w:bookmarkStart w:id="1" w:name="_Toc468439957"/>
    </w:p>
    <w:p w:rsidR="001D2FF7" w:rsidRDefault="001D2FF7" w:rsidP="001D2FF7">
      <w:pPr>
        <w:pStyle w:val="NormalWeb"/>
        <w:tabs>
          <w:tab w:val="left" w:pos="142"/>
        </w:tabs>
        <w:spacing w:before="0" w:beforeAutospacing="0" w:after="0" w:afterAutospacing="0"/>
        <w:jc w:val="right"/>
        <w:rPr>
          <w:noProof/>
          <w:color w:val="1F4E79" w:themeColor="accent1" w:themeShade="80"/>
          <w:sz w:val="40"/>
          <w:szCs w:val="40"/>
          <w:u w:val="single"/>
        </w:rPr>
      </w:pPr>
    </w:p>
    <w:p w:rsidR="001D2FF7" w:rsidRDefault="001D2FF7" w:rsidP="001D2FF7">
      <w:pPr>
        <w:pStyle w:val="NormalWeb"/>
        <w:tabs>
          <w:tab w:val="left" w:pos="142"/>
        </w:tabs>
        <w:spacing w:before="0" w:beforeAutospacing="0" w:after="0" w:afterAutospacing="0"/>
        <w:jc w:val="right"/>
        <w:rPr>
          <w:noProof/>
          <w:color w:val="1F4E79" w:themeColor="accent1" w:themeShade="80"/>
          <w:sz w:val="40"/>
          <w:szCs w:val="40"/>
          <w:u w:val="single"/>
        </w:rPr>
      </w:pPr>
    </w:p>
    <w:p w:rsidR="00F310EA" w:rsidRDefault="00F310EA" w:rsidP="001D2FF7">
      <w:pPr>
        <w:pStyle w:val="NormalWeb"/>
        <w:tabs>
          <w:tab w:val="left" w:pos="142"/>
        </w:tabs>
        <w:spacing w:before="0" w:beforeAutospacing="0" w:after="0" w:afterAutospacing="0"/>
        <w:jc w:val="right"/>
        <w:rPr>
          <w:noProof/>
          <w:color w:val="1F4E79" w:themeColor="accent1" w:themeShade="80"/>
          <w:sz w:val="40"/>
          <w:szCs w:val="40"/>
          <w:u w:val="single"/>
        </w:rPr>
      </w:pPr>
    </w:p>
    <w:p w:rsidR="001D2FF7" w:rsidRDefault="001D2FF7" w:rsidP="00C9467C">
      <w:pPr>
        <w:pStyle w:val="NormalWeb"/>
        <w:tabs>
          <w:tab w:val="left" w:pos="142"/>
        </w:tabs>
        <w:spacing w:before="0" w:beforeAutospacing="0" w:after="0" w:afterAutospacing="0"/>
        <w:rPr>
          <w:noProof/>
          <w:color w:val="1F4E79" w:themeColor="accent1" w:themeShade="80"/>
          <w:sz w:val="40"/>
          <w:szCs w:val="40"/>
          <w:u w:val="single"/>
        </w:rPr>
      </w:pPr>
    </w:p>
    <w:p w:rsidR="001D2FF7" w:rsidRDefault="00C9467C" w:rsidP="00C9467C">
      <w:pPr>
        <w:pStyle w:val="NormalWeb"/>
        <w:tabs>
          <w:tab w:val="left" w:pos="142"/>
        </w:tabs>
        <w:spacing w:before="0" w:beforeAutospacing="0" w:after="0" w:afterAutospacing="0"/>
        <w:jc w:val="center"/>
        <w:rPr>
          <w:noProof/>
          <w:color w:val="1F4E79" w:themeColor="accent1" w:themeShade="80"/>
          <w:sz w:val="40"/>
          <w:szCs w:val="40"/>
          <w:u w:val="single"/>
        </w:rPr>
      </w:pPr>
      <w:r w:rsidRPr="00D8394D">
        <w:rPr>
          <w:noProof/>
        </w:rPr>
        <w:drawing>
          <wp:inline distT="0" distB="0" distL="0" distR="0">
            <wp:extent cx="2701925" cy="2701925"/>
            <wp:effectExtent l="0" t="0" r="0" b="0"/>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701925" cy="2701925"/>
                    </a:xfrm>
                    <a:prstGeom prst="rect">
                      <a:avLst/>
                    </a:prstGeom>
                    <a:noFill/>
                    <a:ln>
                      <a:noFill/>
                    </a:ln>
                  </pic:spPr>
                </pic:pic>
              </a:graphicData>
            </a:graphic>
          </wp:inline>
        </w:drawing>
      </w:r>
    </w:p>
    <w:p w:rsidR="001D2FF7" w:rsidRDefault="001D2FF7" w:rsidP="00C9467C">
      <w:pPr>
        <w:pStyle w:val="NormalWeb"/>
        <w:tabs>
          <w:tab w:val="left" w:pos="142"/>
        </w:tabs>
        <w:spacing w:before="0" w:beforeAutospacing="0" w:after="0" w:afterAutospacing="0"/>
        <w:jc w:val="center"/>
        <w:rPr>
          <w:noProof/>
          <w:color w:val="1F4E79" w:themeColor="accent1" w:themeShade="80"/>
          <w:sz w:val="40"/>
          <w:szCs w:val="40"/>
          <w:u w:val="single"/>
        </w:rPr>
      </w:pPr>
    </w:p>
    <w:p w:rsidR="001D2FF7" w:rsidRDefault="001D2FF7" w:rsidP="001D2FF7">
      <w:pPr>
        <w:pStyle w:val="NormalWeb"/>
        <w:tabs>
          <w:tab w:val="left" w:pos="142"/>
        </w:tabs>
        <w:spacing w:before="0" w:beforeAutospacing="0" w:after="0" w:afterAutospacing="0"/>
        <w:jc w:val="right"/>
        <w:rPr>
          <w:noProof/>
          <w:color w:val="1F4E79" w:themeColor="accent1" w:themeShade="80"/>
          <w:sz w:val="40"/>
          <w:szCs w:val="40"/>
          <w:u w:val="single"/>
        </w:rPr>
      </w:pPr>
    </w:p>
    <w:p w:rsidR="001D2FF7" w:rsidRPr="007A3CFB" w:rsidRDefault="001D2FF7" w:rsidP="00A24009">
      <w:pPr>
        <w:pStyle w:val="NormalWeb"/>
        <w:tabs>
          <w:tab w:val="left" w:pos="142"/>
        </w:tabs>
        <w:spacing w:before="0" w:beforeAutospacing="0" w:after="0" w:afterAutospacing="0" w:line="360" w:lineRule="auto"/>
        <w:jc w:val="center"/>
        <w:rPr>
          <w:rFonts w:asciiTheme="minorHAnsi" w:hAnsiTheme="minorHAnsi" w:cstheme="minorHAnsi"/>
          <w:b/>
          <w:noProof/>
          <w:color w:val="1F4E79" w:themeColor="accent1" w:themeShade="80"/>
          <w:sz w:val="36"/>
          <w:szCs w:val="36"/>
          <w:u w:val="single"/>
        </w:rPr>
      </w:pPr>
      <w:r w:rsidRPr="007A3CFB">
        <w:rPr>
          <w:rFonts w:asciiTheme="minorHAnsi" w:hAnsiTheme="minorHAnsi" w:cstheme="minorHAnsi"/>
          <w:b/>
          <w:noProof/>
          <w:color w:val="1F4E79" w:themeColor="accent1" w:themeShade="80"/>
          <w:sz w:val="36"/>
          <w:szCs w:val="36"/>
          <w:u w:val="single"/>
        </w:rPr>
        <w:t>TRABZON BÜYÜKŞEHİR BELEDİYESİ</w:t>
      </w:r>
    </w:p>
    <w:p w:rsidR="00FA3CA8" w:rsidRPr="007A3CFB" w:rsidRDefault="001D2FF7" w:rsidP="00A24009">
      <w:pPr>
        <w:pStyle w:val="NormalWeb"/>
        <w:tabs>
          <w:tab w:val="left" w:pos="142"/>
        </w:tabs>
        <w:spacing w:before="0" w:beforeAutospacing="0" w:after="0" w:afterAutospacing="0" w:line="360" w:lineRule="auto"/>
        <w:jc w:val="center"/>
        <w:rPr>
          <w:rFonts w:asciiTheme="minorHAnsi" w:hAnsiTheme="minorHAnsi" w:cstheme="minorHAnsi"/>
          <w:b/>
          <w:noProof/>
          <w:color w:val="1F4E79" w:themeColor="accent1" w:themeShade="80"/>
          <w:sz w:val="36"/>
          <w:szCs w:val="36"/>
          <w:u w:val="single"/>
        </w:rPr>
      </w:pPr>
      <w:r w:rsidRPr="007A3CFB">
        <w:rPr>
          <w:rFonts w:asciiTheme="minorHAnsi" w:hAnsiTheme="minorHAnsi" w:cstheme="minorHAnsi"/>
          <w:b/>
          <w:noProof/>
          <w:color w:val="1F4E79" w:themeColor="accent1" w:themeShade="80"/>
          <w:sz w:val="36"/>
          <w:szCs w:val="36"/>
          <w:u w:val="single"/>
        </w:rPr>
        <w:t>ORTAHİSAR</w:t>
      </w:r>
      <w:r w:rsidR="00E87862" w:rsidRPr="007A3CFB">
        <w:rPr>
          <w:rFonts w:asciiTheme="minorHAnsi" w:hAnsiTheme="minorHAnsi" w:cstheme="minorHAnsi"/>
          <w:b/>
          <w:noProof/>
          <w:color w:val="1F4E79" w:themeColor="accent1" w:themeShade="80"/>
          <w:sz w:val="36"/>
          <w:szCs w:val="36"/>
          <w:u w:val="single"/>
        </w:rPr>
        <w:t xml:space="preserve"> İLÇESİ </w:t>
      </w:r>
    </w:p>
    <w:p w:rsidR="001D2FF7" w:rsidRPr="007A3CFB" w:rsidRDefault="00E87862" w:rsidP="00A24009">
      <w:pPr>
        <w:pStyle w:val="NormalWeb"/>
        <w:tabs>
          <w:tab w:val="left" w:pos="142"/>
        </w:tabs>
        <w:spacing w:before="0" w:beforeAutospacing="0" w:after="0" w:afterAutospacing="0" w:line="360" w:lineRule="auto"/>
        <w:jc w:val="center"/>
        <w:rPr>
          <w:rFonts w:asciiTheme="minorHAnsi" w:hAnsiTheme="minorHAnsi" w:cstheme="minorHAnsi"/>
          <w:b/>
          <w:noProof/>
          <w:color w:val="1F4E79" w:themeColor="accent1" w:themeShade="80"/>
          <w:sz w:val="36"/>
          <w:szCs w:val="36"/>
          <w:u w:val="single"/>
        </w:rPr>
      </w:pPr>
      <w:r w:rsidRPr="007A3CFB">
        <w:rPr>
          <w:rFonts w:asciiTheme="minorHAnsi" w:hAnsiTheme="minorHAnsi" w:cstheme="minorHAnsi"/>
          <w:b/>
          <w:noProof/>
          <w:color w:val="1F4E79" w:themeColor="accent1" w:themeShade="80"/>
          <w:sz w:val="36"/>
          <w:szCs w:val="36"/>
          <w:u w:val="single"/>
        </w:rPr>
        <w:t>(MERKEZ</w:t>
      </w:r>
      <w:r w:rsidR="00FA3CA8" w:rsidRPr="007A3CFB">
        <w:rPr>
          <w:rFonts w:asciiTheme="minorHAnsi" w:hAnsiTheme="minorHAnsi" w:cstheme="minorHAnsi"/>
          <w:b/>
          <w:noProof/>
          <w:color w:val="1F4E79" w:themeColor="accent1" w:themeShade="80"/>
          <w:sz w:val="36"/>
          <w:szCs w:val="36"/>
          <w:u w:val="single"/>
        </w:rPr>
        <w:t xml:space="preserve"> PLANLAMA</w:t>
      </w:r>
      <w:r w:rsidRPr="007A3CFB">
        <w:rPr>
          <w:rFonts w:asciiTheme="minorHAnsi" w:hAnsiTheme="minorHAnsi" w:cstheme="minorHAnsi"/>
          <w:b/>
          <w:noProof/>
          <w:color w:val="1F4E79" w:themeColor="accent1" w:themeShade="80"/>
          <w:sz w:val="36"/>
          <w:szCs w:val="36"/>
          <w:u w:val="single"/>
        </w:rPr>
        <w:t xml:space="preserve"> BÖLGESİ)</w:t>
      </w:r>
    </w:p>
    <w:p w:rsidR="001D2FF7" w:rsidRPr="007A3CFB" w:rsidRDefault="001D2FF7" w:rsidP="00C9467C">
      <w:pPr>
        <w:pStyle w:val="NormalWeb"/>
        <w:tabs>
          <w:tab w:val="left" w:pos="142"/>
        </w:tabs>
        <w:spacing w:before="0" w:beforeAutospacing="0" w:after="0" w:afterAutospacing="0" w:line="360" w:lineRule="auto"/>
        <w:jc w:val="center"/>
        <w:rPr>
          <w:rFonts w:asciiTheme="minorHAnsi" w:hAnsiTheme="minorHAnsi" w:cstheme="minorHAnsi"/>
          <w:b/>
          <w:noProof/>
          <w:color w:val="1F4E79" w:themeColor="accent1" w:themeShade="80"/>
          <w:sz w:val="36"/>
          <w:szCs w:val="36"/>
          <w:u w:val="single"/>
        </w:rPr>
      </w:pPr>
      <w:r w:rsidRPr="007A3CFB">
        <w:rPr>
          <w:rFonts w:asciiTheme="minorHAnsi" w:hAnsiTheme="minorHAnsi" w:cstheme="minorHAnsi"/>
          <w:b/>
          <w:noProof/>
          <w:color w:val="1F4E79" w:themeColor="accent1" w:themeShade="80"/>
          <w:sz w:val="36"/>
          <w:szCs w:val="36"/>
          <w:u w:val="single"/>
        </w:rPr>
        <w:t>1/5000 ÖLÇEKLİ</w:t>
      </w:r>
      <w:r w:rsidR="0002290C">
        <w:rPr>
          <w:rFonts w:asciiTheme="minorHAnsi" w:hAnsiTheme="minorHAnsi" w:cstheme="minorHAnsi"/>
          <w:b/>
          <w:noProof/>
          <w:color w:val="1F4E79" w:themeColor="accent1" w:themeShade="80"/>
          <w:sz w:val="36"/>
          <w:szCs w:val="36"/>
          <w:u w:val="single"/>
        </w:rPr>
        <w:t xml:space="preserve"> </w:t>
      </w:r>
      <w:r w:rsidRPr="007A3CFB">
        <w:rPr>
          <w:rFonts w:asciiTheme="minorHAnsi" w:hAnsiTheme="minorHAnsi" w:cstheme="minorHAnsi"/>
          <w:b/>
          <w:noProof/>
          <w:color w:val="1F4E79" w:themeColor="accent1" w:themeShade="80"/>
          <w:sz w:val="36"/>
          <w:szCs w:val="36"/>
          <w:u w:val="single"/>
        </w:rPr>
        <w:t>NAZIM İMAR PLANI</w:t>
      </w:r>
    </w:p>
    <w:p w:rsidR="006F1514" w:rsidRPr="007A3CFB" w:rsidRDefault="001D2FF7" w:rsidP="00D3594A">
      <w:pPr>
        <w:pStyle w:val="NormalWeb"/>
        <w:tabs>
          <w:tab w:val="left" w:pos="142"/>
        </w:tabs>
        <w:spacing w:before="0" w:beforeAutospacing="0" w:after="0" w:afterAutospacing="0" w:line="360" w:lineRule="auto"/>
        <w:jc w:val="center"/>
        <w:rPr>
          <w:rFonts w:asciiTheme="minorHAnsi" w:hAnsiTheme="minorHAnsi" w:cstheme="minorHAnsi"/>
          <w:b/>
          <w:noProof/>
          <w:color w:val="1F4E79" w:themeColor="accent1" w:themeShade="80"/>
          <w:sz w:val="36"/>
          <w:szCs w:val="36"/>
          <w:u w:val="single"/>
        </w:rPr>
        <w:sectPr w:rsidR="006F1514" w:rsidRPr="007A3CFB" w:rsidSect="00A474F2">
          <w:footerReference w:type="default" r:id="rId9"/>
          <w:footerReference w:type="first" r:id="rId10"/>
          <w:pgSz w:w="11906" w:h="16838"/>
          <w:pgMar w:top="1701" w:right="1418" w:bottom="1418" w:left="1418" w:header="709" w:footer="709" w:gutter="0"/>
          <w:pgBorders w:offsetFrom="page">
            <w:top w:val="single" w:sz="24" w:space="24" w:color="1F4E79" w:themeColor="accent1" w:themeShade="80"/>
            <w:left w:val="single" w:sz="24" w:space="24" w:color="1F4E79" w:themeColor="accent1" w:themeShade="80"/>
            <w:bottom w:val="single" w:sz="24" w:space="24" w:color="1F4E79" w:themeColor="accent1" w:themeShade="80"/>
            <w:right w:val="single" w:sz="24" w:space="24" w:color="1F4E79" w:themeColor="accent1" w:themeShade="80"/>
          </w:pgBorders>
          <w:cols w:space="708"/>
          <w:titlePg/>
          <w:docGrid w:linePitch="360"/>
        </w:sectPr>
      </w:pPr>
      <w:r w:rsidRPr="007A3CFB">
        <w:rPr>
          <w:rFonts w:asciiTheme="minorHAnsi" w:hAnsiTheme="minorHAnsi" w:cstheme="minorHAnsi"/>
          <w:b/>
          <w:noProof/>
          <w:color w:val="1F4E79" w:themeColor="accent1" w:themeShade="80"/>
          <w:sz w:val="36"/>
          <w:szCs w:val="36"/>
          <w:u w:val="single"/>
        </w:rPr>
        <w:t>ARAŞTIRMA VE</w:t>
      </w:r>
      <w:r w:rsidR="002A5C5B">
        <w:rPr>
          <w:rFonts w:asciiTheme="minorHAnsi" w:hAnsiTheme="minorHAnsi" w:cstheme="minorHAnsi"/>
          <w:b/>
          <w:noProof/>
          <w:color w:val="1F4E79" w:themeColor="accent1" w:themeShade="80"/>
          <w:sz w:val="36"/>
          <w:szCs w:val="36"/>
          <w:u w:val="single"/>
        </w:rPr>
        <w:t xml:space="preserve"> </w:t>
      </w:r>
      <w:r w:rsidRPr="007A3CFB">
        <w:rPr>
          <w:rFonts w:asciiTheme="minorHAnsi" w:hAnsiTheme="minorHAnsi" w:cstheme="minorHAnsi"/>
          <w:b/>
          <w:noProof/>
          <w:color w:val="1F4E79" w:themeColor="accent1" w:themeShade="80"/>
          <w:sz w:val="36"/>
          <w:szCs w:val="36"/>
          <w:u w:val="single"/>
        </w:rPr>
        <w:t>AÇIKLAMA</w:t>
      </w:r>
      <w:r w:rsidR="002A5C5B">
        <w:rPr>
          <w:rFonts w:asciiTheme="minorHAnsi" w:hAnsiTheme="minorHAnsi" w:cstheme="minorHAnsi"/>
          <w:b/>
          <w:noProof/>
          <w:color w:val="1F4E79" w:themeColor="accent1" w:themeShade="80"/>
          <w:sz w:val="36"/>
          <w:szCs w:val="36"/>
          <w:u w:val="single"/>
        </w:rPr>
        <w:t xml:space="preserve"> </w:t>
      </w:r>
      <w:r w:rsidRPr="007A3CFB">
        <w:rPr>
          <w:rFonts w:asciiTheme="minorHAnsi" w:hAnsiTheme="minorHAnsi" w:cstheme="minorHAnsi"/>
          <w:b/>
          <w:noProof/>
          <w:color w:val="1F4E79" w:themeColor="accent1" w:themeShade="80"/>
          <w:sz w:val="36"/>
          <w:szCs w:val="36"/>
          <w:u w:val="single"/>
        </w:rPr>
        <w:t>RAPORU</w:t>
      </w:r>
    </w:p>
    <w:sdt>
      <w:sdtPr>
        <w:rPr>
          <w:rFonts w:asciiTheme="minorHAnsi" w:eastAsia="Times New Roman" w:hAnsiTheme="minorHAnsi" w:cstheme="minorHAnsi"/>
          <w:color w:val="auto"/>
          <w:sz w:val="24"/>
          <w:szCs w:val="20"/>
          <w:lang w:eastAsia="en-US"/>
        </w:rPr>
        <w:id w:val="-924420351"/>
        <w:docPartObj>
          <w:docPartGallery w:val="Table of Contents"/>
          <w:docPartUnique/>
        </w:docPartObj>
      </w:sdtPr>
      <w:sdtEndPr>
        <w:rPr>
          <w:b/>
          <w:bCs/>
        </w:rPr>
      </w:sdtEndPr>
      <w:sdtContent>
        <w:p w:rsidR="00571E42" w:rsidRPr="0002290C" w:rsidRDefault="00571E42" w:rsidP="0002290C">
          <w:pPr>
            <w:pStyle w:val="TBal"/>
            <w:spacing w:line="276" w:lineRule="auto"/>
            <w:jc w:val="center"/>
            <w:rPr>
              <w:rFonts w:asciiTheme="minorHAnsi" w:hAnsiTheme="minorHAnsi" w:cstheme="minorHAnsi"/>
            </w:rPr>
          </w:pPr>
          <w:r w:rsidRPr="0002290C">
            <w:rPr>
              <w:rFonts w:asciiTheme="minorHAnsi" w:hAnsiTheme="minorHAnsi" w:cstheme="minorHAnsi"/>
            </w:rPr>
            <w:t>İÇİNDEKİLER</w:t>
          </w:r>
        </w:p>
        <w:p w:rsidR="001D5657" w:rsidRDefault="0049505A">
          <w:pPr>
            <w:pStyle w:val="T1"/>
            <w:tabs>
              <w:tab w:val="right" w:leader="dot" w:pos="9062"/>
            </w:tabs>
            <w:rPr>
              <w:rFonts w:asciiTheme="minorHAnsi" w:eastAsiaTheme="minorEastAsia" w:hAnsiTheme="minorHAnsi" w:cstheme="minorBidi"/>
              <w:noProof/>
              <w:sz w:val="22"/>
              <w:szCs w:val="22"/>
              <w:lang w:eastAsia="tr-TR"/>
            </w:rPr>
          </w:pPr>
          <w:r w:rsidRPr="0002290C">
            <w:rPr>
              <w:rFonts w:asciiTheme="minorHAnsi" w:hAnsiTheme="minorHAnsi" w:cstheme="minorHAnsi"/>
            </w:rPr>
            <w:fldChar w:fldCharType="begin"/>
          </w:r>
          <w:r w:rsidR="002F6C7A" w:rsidRPr="0002290C">
            <w:rPr>
              <w:rFonts w:asciiTheme="minorHAnsi" w:hAnsiTheme="minorHAnsi" w:cstheme="minorHAnsi"/>
            </w:rPr>
            <w:instrText xml:space="preserve"> TOC \o "1-3" \h \z \u </w:instrText>
          </w:r>
          <w:r w:rsidRPr="0002290C">
            <w:rPr>
              <w:rFonts w:asciiTheme="minorHAnsi" w:hAnsiTheme="minorHAnsi" w:cstheme="minorHAnsi"/>
            </w:rPr>
            <w:fldChar w:fldCharType="separate"/>
          </w:r>
          <w:hyperlink w:anchor="_Toc110505833" w:history="1">
            <w:r w:rsidR="001D5657" w:rsidRPr="009619B2">
              <w:rPr>
                <w:rStyle w:val="Kpr"/>
                <w:noProof/>
              </w:rPr>
              <w:t>1. GİRİŞ</w:t>
            </w:r>
            <w:r w:rsidR="001D5657">
              <w:rPr>
                <w:noProof/>
                <w:webHidden/>
              </w:rPr>
              <w:tab/>
            </w:r>
            <w:r w:rsidR="001D5657">
              <w:rPr>
                <w:noProof/>
                <w:webHidden/>
              </w:rPr>
              <w:fldChar w:fldCharType="begin"/>
            </w:r>
            <w:r w:rsidR="001D5657">
              <w:rPr>
                <w:noProof/>
                <w:webHidden/>
              </w:rPr>
              <w:instrText xml:space="preserve"> PAGEREF _Toc110505833 \h </w:instrText>
            </w:r>
            <w:r w:rsidR="001D5657">
              <w:rPr>
                <w:noProof/>
                <w:webHidden/>
              </w:rPr>
            </w:r>
            <w:r w:rsidR="001D5657">
              <w:rPr>
                <w:noProof/>
                <w:webHidden/>
              </w:rPr>
              <w:fldChar w:fldCharType="separate"/>
            </w:r>
            <w:r w:rsidR="001D5657">
              <w:rPr>
                <w:noProof/>
                <w:webHidden/>
              </w:rPr>
              <w:t>7</w:t>
            </w:r>
            <w:r w:rsidR="001D5657">
              <w:rPr>
                <w:noProof/>
                <w:webHidden/>
              </w:rPr>
              <w:fldChar w:fldCharType="end"/>
            </w:r>
          </w:hyperlink>
        </w:p>
        <w:p w:rsidR="001D5657" w:rsidRDefault="00F616C6">
          <w:pPr>
            <w:pStyle w:val="T2"/>
            <w:tabs>
              <w:tab w:val="right" w:leader="dot" w:pos="9062"/>
            </w:tabs>
            <w:rPr>
              <w:rFonts w:asciiTheme="minorHAnsi" w:eastAsiaTheme="minorEastAsia" w:hAnsiTheme="minorHAnsi" w:cstheme="minorBidi"/>
              <w:noProof/>
              <w:sz w:val="22"/>
              <w:szCs w:val="22"/>
              <w:lang w:eastAsia="tr-TR"/>
            </w:rPr>
          </w:pPr>
          <w:hyperlink w:anchor="_Toc110505834" w:history="1">
            <w:r w:rsidR="001D5657" w:rsidRPr="009619B2">
              <w:rPr>
                <w:rStyle w:val="Kpr"/>
                <w:noProof/>
              </w:rPr>
              <w:t>1.1. AMAÇ – KAPSAM – HEDEF</w:t>
            </w:r>
            <w:r w:rsidR="001D5657">
              <w:rPr>
                <w:noProof/>
                <w:webHidden/>
              </w:rPr>
              <w:tab/>
            </w:r>
            <w:r w:rsidR="001D5657">
              <w:rPr>
                <w:noProof/>
                <w:webHidden/>
              </w:rPr>
              <w:fldChar w:fldCharType="begin"/>
            </w:r>
            <w:r w:rsidR="001D5657">
              <w:rPr>
                <w:noProof/>
                <w:webHidden/>
              </w:rPr>
              <w:instrText xml:space="preserve"> PAGEREF _Toc110505834 \h </w:instrText>
            </w:r>
            <w:r w:rsidR="001D5657">
              <w:rPr>
                <w:noProof/>
                <w:webHidden/>
              </w:rPr>
            </w:r>
            <w:r w:rsidR="001D5657">
              <w:rPr>
                <w:noProof/>
                <w:webHidden/>
              </w:rPr>
              <w:fldChar w:fldCharType="separate"/>
            </w:r>
            <w:r w:rsidR="001D5657">
              <w:rPr>
                <w:noProof/>
                <w:webHidden/>
              </w:rPr>
              <w:t>7</w:t>
            </w:r>
            <w:r w:rsidR="001D5657">
              <w:rPr>
                <w:noProof/>
                <w:webHidden/>
              </w:rPr>
              <w:fldChar w:fldCharType="end"/>
            </w:r>
          </w:hyperlink>
        </w:p>
        <w:p w:rsidR="001D5657" w:rsidRDefault="00F616C6">
          <w:pPr>
            <w:pStyle w:val="T3"/>
            <w:rPr>
              <w:rFonts w:asciiTheme="minorHAnsi" w:eastAsiaTheme="minorEastAsia" w:hAnsiTheme="minorHAnsi" w:cstheme="minorBidi"/>
              <w:noProof/>
              <w:sz w:val="22"/>
              <w:szCs w:val="22"/>
              <w:lang w:eastAsia="tr-TR"/>
            </w:rPr>
          </w:pPr>
          <w:hyperlink w:anchor="_Toc110505835" w:history="1">
            <w:r w:rsidR="001D5657" w:rsidRPr="009619B2">
              <w:rPr>
                <w:rStyle w:val="Kpr"/>
                <w:noProof/>
              </w:rPr>
              <w:t>1.1.1.PLANLAMANIN AMACI</w:t>
            </w:r>
            <w:r w:rsidR="001D5657">
              <w:rPr>
                <w:noProof/>
                <w:webHidden/>
              </w:rPr>
              <w:tab/>
            </w:r>
            <w:r w:rsidR="001D5657">
              <w:rPr>
                <w:noProof/>
                <w:webHidden/>
              </w:rPr>
              <w:fldChar w:fldCharType="begin"/>
            </w:r>
            <w:r w:rsidR="001D5657">
              <w:rPr>
                <w:noProof/>
                <w:webHidden/>
              </w:rPr>
              <w:instrText xml:space="preserve"> PAGEREF _Toc110505835 \h </w:instrText>
            </w:r>
            <w:r w:rsidR="001D5657">
              <w:rPr>
                <w:noProof/>
                <w:webHidden/>
              </w:rPr>
            </w:r>
            <w:r w:rsidR="001D5657">
              <w:rPr>
                <w:noProof/>
                <w:webHidden/>
              </w:rPr>
              <w:fldChar w:fldCharType="separate"/>
            </w:r>
            <w:r w:rsidR="001D5657">
              <w:rPr>
                <w:noProof/>
                <w:webHidden/>
              </w:rPr>
              <w:t>7</w:t>
            </w:r>
            <w:r w:rsidR="001D5657">
              <w:rPr>
                <w:noProof/>
                <w:webHidden/>
              </w:rPr>
              <w:fldChar w:fldCharType="end"/>
            </w:r>
          </w:hyperlink>
        </w:p>
        <w:p w:rsidR="001D5657" w:rsidRDefault="00F616C6">
          <w:pPr>
            <w:pStyle w:val="T3"/>
            <w:rPr>
              <w:rFonts w:asciiTheme="minorHAnsi" w:eastAsiaTheme="minorEastAsia" w:hAnsiTheme="minorHAnsi" w:cstheme="minorBidi"/>
              <w:noProof/>
              <w:sz w:val="22"/>
              <w:szCs w:val="22"/>
              <w:lang w:eastAsia="tr-TR"/>
            </w:rPr>
          </w:pPr>
          <w:hyperlink w:anchor="_Toc110505836" w:history="1">
            <w:r w:rsidR="001D5657" w:rsidRPr="009619B2">
              <w:rPr>
                <w:rStyle w:val="Kpr"/>
                <w:noProof/>
              </w:rPr>
              <w:t>1.1.2. PLANLAMANIN KAPSAMI</w:t>
            </w:r>
            <w:r w:rsidR="001D5657">
              <w:rPr>
                <w:noProof/>
                <w:webHidden/>
              </w:rPr>
              <w:tab/>
            </w:r>
            <w:r w:rsidR="001D5657">
              <w:rPr>
                <w:noProof/>
                <w:webHidden/>
              </w:rPr>
              <w:fldChar w:fldCharType="begin"/>
            </w:r>
            <w:r w:rsidR="001D5657">
              <w:rPr>
                <w:noProof/>
                <w:webHidden/>
              </w:rPr>
              <w:instrText xml:space="preserve"> PAGEREF _Toc110505836 \h </w:instrText>
            </w:r>
            <w:r w:rsidR="001D5657">
              <w:rPr>
                <w:noProof/>
                <w:webHidden/>
              </w:rPr>
            </w:r>
            <w:r w:rsidR="001D5657">
              <w:rPr>
                <w:noProof/>
                <w:webHidden/>
              </w:rPr>
              <w:fldChar w:fldCharType="separate"/>
            </w:r>
            <w:r w:rsidR="001D5657">
              <w:rPr>
                <w:noProof/>
                <w:webHidden/>
              </w:rPr>
              <w:t>7</w:t>
            </w:r>
            <w:r w:rsidR="001D5657">
              <w:rPr>
                <w:noProof/>
                <w:webHidden/>
              </w:rPr>
              <w:fldChar w:fldCharType="end"/>
            </w:r>
          </w:hyperlink>
        </w:p>
        <w:p w:rsidR="001D5657" w:rsidRDefault="00F616C6">
          <w:pPr>
            <w:pStyle w:val="T3"/>
            <w:rPr>
              <w:rFonts w:asciiTheme="minorHAnsi" w:eastAsiaTheme="minorEastAsia" w:hAnsiTheme="minorHAnsi" w:cstheme="minorBidi"/>
              <w:noProof/>
              <w:sz w:val="22"/>
              <w:szCs w:val="22"/>
              <w:lang w:eastAsia="tr-TR"/>
            </w:rPr>
          </w:pPr>
          <w:hyperlink w:anchor="_Toc110505837" w:history="1">
            <w:r w:rsidR="001D5657" w:rsidRPr="009619B2">
              <w:rPr>
                <w:rStyle w:val="Kpr"/>
                <w:noProof/>
              </w:rPr>
              <w:t>1.1.3. PLANLAMANIN DAYANAK ve YÖNTEMİ</w:t>
            </w:r>
            <w:r w:rsidR="001D5657">
              <w:rPr>
                <w:noProof/>
                <w:webHidden/>
              </w:rPr>
              <w:tab/>
            </w:r>
            <w:r w:rsidR="001D5657">
              <w:rPr>
                <w:noProof/>
                <w:webHidden/>
              </w:rPr>
              <w:fldChar w:fldCharType="begin"/>
            </w:r>
            <w:r w:rsidR="001D5657">
              <w:rPr>
                <w:noProof/>
                <w:webHidden/>
              </w:rPr>
              <w:instrText xml:space="preserve"> PAGEREF _Toc110505837 \h </w:instrText>
            </w:r>
            <w:r w:rsidR="001D5657">
              <w:rPr>
                <w:noProof/>
                <w:webHidden/>
              </w:rPr>
            </w:r>
            <w:r w:rsidR="001D5657">
              <w:rPr>
                <w:noProof/>
                <w:webHidden/>
              </w:rPr>
              <w:fldChar w:fldCharType="separate"/>
            </w:r>
            <w:r w:rsidR="001D5657">
              <w:rPr>
                <w:noProof/>
                <w:webHidden/>
              </w:rPr>
              <w:t>9</w:t>
            </w:r>
            <w:r w:rsidR="001D5657">
              <w:rPr>
                <w:noProof/>
                <w:webHidden/>
              </w:rPr>
              <w:fldChar w:fldCharType="end"/>
            </w:r>
          </w:hyperlink>
        </w:p>
        <w:p w:rsidR="001D5657" w:rsidRDefault="00F616C6">
          <w:pPr>
            <w:pStyle w:val="T1"/>
            <w:tabs>
              <w:tab w:val="right" w:leader="dot" w:pos="9062"/>
            </w:tabs>
            <w:rPr>
              <w:rFonts w:asciiTheme="minorHAnsi" w:eastAsiaTheme="minorEastAsia" w:hAnsiTheme="minorHAnsi" w:cstheme="minorBidi"/>
              <w:noProof/>
              <w:sz w:val="22"/>
              <w:szCs w:val="22"/>
              <w:lang w:eastAsia="tr-TR"/>
            </w:rPr>
          </w:pPr>
          <w:hyperlink w:anchor="_Toc110505838" w:history="1">
            <w:r w:rsidR="001D5657" w:rsidRPr="009619B2">
              <w:rPr>
                <w:rStyle w:val="Kpr"/>
                <w:noProof/>
              </w:rPr>
              <w:t>2.GENEL DEĞERLENDİRME</w:t>
            </w:r>
            <w:r w:rsidR="001D5657">
              <w:rPr>
                <w:noProof/>
                <w:webHidden/>
              </w:rPr>
              <w:tab/>
            </w:r>
            <w:r w:rsidR="001D5657">
              <w:rPr>
                <w:noProof/>
                <w:webHidden/>
              </w:rPr>
              <w:fldChar w:fldCharType="begin"/>
            </w:r>
            <w:r w:rsidR="001D5657">
              <w:rPr>
                <w:noProof/>
                <w:webHidden/>
              </w:rPr>
              <w:instrText xml:space="preserve"> PAGEREF _Toc110505838 \h </w:instrText>
            </w:r>
            <w:r w:rsidR="001D5657">
              <w:rPr>
                <w:noProof/>
                <w:webHidden/>
              </w:rPr>
            </w:r>
            <w:r w:rsidR="001D5657">
              <w:rPr>
                <w:noProof/>
                <w:webHidden/>
              </w:rPr>
              <w:fldChar w:fldCharType="separate"/>
            </w:r>
            <w:r w:rsidR="001D5657">
              <w:rPr>
                <w:noProof/>
                <w:webHidden/>
              </w:rPr>
              <w:t>10</w:t>
            </w:r>
            <w:r w:rsidR="001D5657">
              <w:rPr>
                <w:noProof/>
                <w:webHidden/>
              </w:rPr>
              <w:fldChar w:fldCharType="end"/>
            </w:r>
          </w:hyperlink>
        </w:p>
        <w:p w:rsidR="001D5657" w:rsidRDefault="00F616C6">
          <w:pPr>
            <w:pStyle w:val="T2"/>
            <w:tabs>
              <w:tab w:val="right" w:leader="dot" w:pos="9062"/>
            </w:tabs>
            <w:rPr>
              <w:rFonts w:asciiTheme="minorHAnsi" w:eastAsiaTheme="minorEastAsia" w:hAnsiTheme="minorHAnsi" w:cstheme="minorBidi"/>
              <w:noProof/>
              <w:sz w:val="22"/>
              <w:szCs w:val="22"/>
              <w:lang w:eastAsia="tr-TR"/>
            </w:rPr>
          </w:pPr>
          <w:hyperlink w:anchor="_Toc110505839" w:history="1">
            <w:r w:rsidR="001D5657" w:rsidRPr="009619B2">
              <w:rPr>
                <w:rStyle w:val="Kpr"/>
                <w:noProof/>
              </w:rPr>
              <w:t>2.1.KENTİN GENEL TANIMI VE BÖLGEDEKİ YERİ</w:t>
            </w:r>
            <w:r w:rsidR="001D5657">
              <w:rPr>
                <w:noProof/>
                <w:webHidden/>
              </w:rPr>
              <w:tab/>
            </w:r>
            <w:r w:rsidR="001D5657">
              <w:rPr>
                <w:noProof/>
                <w:webHidden/>
              </w:rPr>
              <w:fldChar w:fldCharType="begin"/>
            </w:r>
            <w:r w:rsidR="001D5657">
              <w:rPr>
                <w:noProof/>
                <w:webHidden/>
              </w:rPr>
              <w:instrText xml:space="preserve"> PAGEREF _Toc110505839 \h </w:instrText>
            </w:r>
            <w:r w:rsidR="001D5657">
              <w:rPr>
                <w:noProof/>
                <w:webHidden/>
              </w:rPr>
            </w:r>
            <w:r w:rsidR="001D5657">
              <w:rPr>
                <w:noProof/>
                <w:webHidden/>
              </w:rPr>
              <w:fldChar w:fldCharType="separate"/>
            </w:r>
            <w:r w:rsidR="001D5657">
              <w:rPr>
                <w:noProof/>
                <w:webHidden/>
              </w:rPr>
              <w:t>10</w:t>
            </w:r>
            <w:r w:rsidR="001D5657">
              <w:rPr>
                <w:noProof/>
                <w:webHidden/>
              </w:rPr>
              <w:fldChar w:fldCharType="end"/>
            </w:r>
          </w:hyperlink>
        </w:p>
        <w:p w:rsidR="001D5657" w:rsidRDefault="00F616C6">
          <w:pPr>
            <w:pStyle w:val="T2"/>
            <w:tabs>
              <w:tab w:val="right" w:leader="dot" w:pos="9062"/>
            </w:tabs>
            <w:rPr>
              <w:rFonts w:asciiTheme="minorHAnsi" w:eastAsiaTheme="minorEastAsia" w:hAnsiTheme="minorHAnsi" w:cstheme="minorBidi"/>
              <w:noProof/>
              <w:sz w:val="22"/>
              <w:szCs w:val="22"/>
              <w:lang w:eastAsia="tr-TR"/>
            </w:rPr>
          </w:pPr>
          <w:hyperlink w:anchor="_Toc110505840" w:history="1">
            <w:r w:rsidR="001D5657" w:rsidRPr="009619B2">
              <w:rPr>
                <w:rStyle w:val="Kpr"/>
                <w:noProof/>
              </w:rPr>
              <w:t>2.2.İDARİ YAPI</w:t>
            </w:r>
            <w:r w:rsidR="001D5657">
              <w:rPr>
                <w:noProof/>
                <w:webHidden/>
              </w:rPr>
              <w:tab/>
            </w:r>
            <w:r w:rsidR="001D5657">
              <w:rPr>
                <w:noProof/>
                <w:webHidden/>
              </w:rPr>
              <w:fldChar w:fldCharType="begin"/>
            </w:r>
            <w:r w:rsidR="001D5657">
              <w:rPr>
                <w:noProof/>
                <w:webHidden/>
              </w:rPr>
              <w:instrText xml:space="preserve"> PAGEREF _Toc110505840 \h </w:instrText>
            </w:r>
            <w:r w:rsidR="001D5657">
              <w:rPr>
                <w:noProof/>
                <w:webHidden/>
              </w:rPr>
            </w:r>
            <w:r w:rsidR="001D5657">
              <w:rPr>
                <w:noProof/>
                <w:webHidden/>
              </w:rPr>
              <w:fldChar w:fldCharType="separate"/>
            </w:r>
            <w:r w:rsidR="001D5657">
              <w:rPr>
                <w:noProof/>
                <w:webHidden/>
              </w:rPr>
              <w:t>11</w:t>
            </w:r>
            <w:r w:rsidR="001D5657">
              <w:rPr>
                <w:noProof/>
                <w:webHidden/>
              </w:rPr>
              <w:fldChar w:fldCharType="end"/>
            </w:r>
          </w:hyperlink>
        </w:p>
        <w:p w:rsidR="001D5657" w:rsidRDefault="00F616C6">
          <w:pPr>
            <w:pStyle w:val="T2"/>
            <w:tabs>
              <w:tab w:val="right" w:leader="dot" w:pos="9062"/>
            </w:tabs>
            <w:rPr>
              <w:rFonts w:asciiTheme="minorHAnsi" w:eastAsiaTheme="minorEastAsia" w:hAnsiTheme="minorHAnsi" w:cstheme="minorBidi"/>
              <w:noProof/>
              <w:sz w:val="22"/>
              <w:szCs w:val="22"/>
              <w:lang w:eastAsia="tr-TR"/>
            </w:rPr>
          </w:pPr>
          <w:hyperlink w:anchor="_Toc110505841" w:history="1">
            <w:r w:rsidR="001D5657" w:rsidRPr="009619B2">
              <w:rPr>
                <w:rStyle w:val="Kpr"/>
                <w:noProof/>
              </w:rPr>
              <w:t>2.3.KENTİN ULAŞIM AĞINDAKİ YERİ</w:t>
            </w:r>
            <w:r w:rsidR="001D5657">
              <w:rPr>
                <w:noProof/>
                <w:webHidden/>
              </w:rPr>
              <w:tab/>
            </w:r>
            <w:r w:rsidR="001D5657">
              <w:rPr>
                <w:noProof/>
                <w:webHidden/>
              </w:rPr>
              <w:fldChar w:fldCharType="begin"/>
            </w:r>
            <w:r w:rsidR="001D5657">
              <w:rPr>
                <w:noProof/>
                <w:webHidden/>
              </w:rPr>
              <w:instrText xml:space="preserve"> PAGEREF _Toc110505841 \h </w:instrText>
            </w:r>
            <w:r w:rsidR="001D5657">
              <w:rPr>
                <w:noProof/>
                <w:webHidden/>
              </w:rPr>
            </w:r>
            <w:r w:rsidR="001D5657">
              <w:rPr>
                <w:noProof/>
                <w:webHidden/>
              </w:rPr>
              <w:fldChar w:fldCharType="separate"/>
            </w:r>
            <w:r w:rsidR="001D5657">
              <w:rPr>
                <w:noProof/>
                <w:webHidden/>
              </w:rPr>
              <w:t>12</w:t>
            </w:r>
            <w:r w:rsidR="001D5657">
              <w:rPr>
                <w:noProof/>
                <w:webHidden/>
              </w:rPr>
              <w:fldChar w:fldCharType="end"/>
            </w:r>
          </w:hyperlink>
        </w:p>
        <w:p w:rsidR="001D5657" w:rsidRDefault="00F616C6">
          <w:pPr>
            <w:pStyle w:val="T3"/>
            <w:rPr>
              <w:rFonts w:asciiTheme="minorHAnsi" w:eastAsiaTheme="minorEastAsia" w:hAnsiTheme="minorHAnsi" w:cstheme="minorBidi"/>
              <w:noProof/>
              <w:sz w:val="22"/>
              <w:szCs w:val="22"/>
              <w:lang w:eastAsia="tr-TR"/>
            </w:rPr>
          </w:pPr>
          <w:hyperlink w:anchor="_Toc110505842" w:history="1">
            <w:r w:rsidR="001D5657" w:rsidRPr="009619B2">
              <w:rPr>
                <w:rStyle w:val="Kpr"/>
                <w:noProof/>
              </w:rPr>
              <w:t>2.3.1.KARAYOLU ULAŞIMI</w:t>
            </w:r>
            <w:r w:rsidR="001D5657">
              <w:rPr>
                <w:noProof/>
                <w:webHidden/>
              </w:rPr>
              <w:tab/>
            </w:r>
            <w:r w:rsidR="001D5657">
              <w:rPr>
                <w:noProof/>
                <w:webHidden/>
              </w:rPr>
              <w:fldChar w:fldCharType="begin"/>
            </w:r>
            <w:r w:rsidR="001D5657">
              <w:rPr>
                <w:noProof/>
                <w:webHidden/>
              </w:rPr>
              <w:instrText xml:space="preserve"> PAGEREF _Toc110505842 \h </w:instrText>
            </w:r>
            <w:r w:rsidR="001D5657">
              <w:rPr>
                <w:noProof/>
                <w:webHidden/>
              </w:rPr>
            </w:r>
            <w:r w:rsidR="001D5657">
              <w:rPr>
                <w:noProof/>
                <w:webHidden/>
              </w:rPr>
              <w:fldChar w:fldCharType="separate"/>
            </w:r>
            <w:r w:rsidR="001D5657">
              <w:rPr>
                <w:noProof/>
                <w:webHidden/>
              </w:rPr>
              <w:t>12</w:t>
            </w:r>
            <w:r w:rsidR="001D5657">
              <w:rPr>
                <w:noProof/>
                <w:webHidden/>
              </w:rPr>
              <w:fldChar w:fldCharType="end"/>
            </w:r>
          </w:hyperlink>
        </w:p>
        <w:p w:rsidR="001D5657" w:rsidRDefault="00F616C6">
          <w:pPr>
            <w:pStyle w:val="T3"/>
            <w:rPr>
              <w:rFonts w:asciiTheme="minorHAnsi" w:eastAsiaTheme="minorEastAsia" w:hAnsiTheme="minorHAnsi" w:cstheme="minorBidi"/>
              <w:noProof/>
              <w:sz w:val="22"/>
              <w:szCs w:val="22"/>
              <w:lang w:eastAsia="tr-TR"/>
            </w:rPr>
          </w:pPr>
          <w:hyperlink w:anchor="_Toc110505843" w:history="1">
            <w:r w:rsidR="001D5657" w:rsidRPr="009619B2">
              <w:rPr>
                <w:rStyle w:val="Kpr"/>
                <w:noProof/>
              </w:rPr>
              <w:t>2.5.2.DEMİRYOLU ULAŞIMI</w:t>
            </w:r>
            <w:r w:rsidR="001D5657">
              <w:rPr>
                <w:noProof/>
                <w:webHidden/>
              </w:rPr>
              <w:tab/>
            </w:r>
            <w:r w:rsidR="001D5657">
              <w:rPr>
                <w:noProof/>
                <w:webHidden/>
              </w:rPr>
              <w:fldChar w:fldCharType="begin"/>
            </w:r>
            <w:r w:rsidR="001D5657">
              <w:rPr>
                <w:noProof/>
                <w:webHidden/>
              </w:rPr>
              <w:instrText xml:space="preserve"> PAGEREF _Toc110505843 \h </w:instrText>
            </w:r>
            <w:r w:rsidR="001D5657">
              <w:rPr>
                <w:noProof/>
                <w:webHidden/>
              </w:rPr>
            </w:r>
            <w:r w:rsidR="001D5657">
              <w:rPr>
                <w:noProof/>
                <w:webHidden/>
              </w:rPr>
              <w:fldChar w:fldCharType="separate"/>
            </w:r>
            <w:r w:rsidR="001D5657">
              <w:rPr>
                <w:noProof/>
                <w:webHidden/>
              </w:rPr>
              <w:t>14</w:t>
            </w:r>
            <w:r w:rsidR="001D5657">
              <w:rPr>
                <w:noProof/>
                <w:webHidden/>
              </w:rPr>
              <w:fldChar w:fldCharType="end"/>
            </w:r>
          </w:hyperlink>
        </w:p>
        <w:p w:rsidR="001D5657" w:rsidRDefault="00F616C6">
          <w:pPr>
            <w:pStyle w:val="T3"/>
            <w:rPr>
              <w:rFonts w:asciiTheme="minorHAnsi" w:eastAsiaTheme="minorEastAsia" w:hAnsiTheme="minorHAnsi" w:cstheme="minorBidi"/>
              <w:noProof/>
              <w:sz w:val="22"/>
              <w:szCs w:val="22"/>
              <w:lang w:eastAsia="tr-TR"/>
            </w:rPr>
          </w:pPr>
          <w:hyperlink w:anchor="_Toc110505844" w:history="1">
            <w:r w:rsidR="001D5657" w:rsidRPr="009619B2">
              <w:rPr>
                <w:rStyle w:val="Kpr"/>
                <w:noProof/>
              </w:rPr>
              <w:t>2.3.3.HAVAYOLU ULAŞIMI</w:t>
            </w:r>
            <w:r w:rsidR="001D5657">
              <w:rPr>
                <w:noProof/>
                <w:webHidden/>
              </w:rPr>
              <w:tab/>
            </w:r>
            <w:r w:rsidR="001D5657">
              <w:rPr>
                <w:noProof/>
                <w:webHidden/>
              </w:rPr>
              <w:fldChar w:fldCharType="begin"/>
            </w:r>
            <w:r w:rsidR="001D5657">
              <w:rPr>
                <w:noProof/>
                <w:webHidden/>
              </w:rPr>
              <w:instrText xml:space="preserve"> PAGEREF _Toc110505844 \h </w:instrText>
            </w:r>
            <w:r w:rsidR="001D5657">
              <w:rPr>
                <w:noProof/>
                <w:webHidden/>
              </w:rPr>
            </w:r>
            <w:r w:rsidR="001D5657">
              <w:rPr>
                <w:noProof/>
                <w:webHidden/>
              </w:rPr>
              <w:fldChar w:fldCharType="separate"/>
            </w:r>
            <w:r w:rsidR="001D5657">
              <w:rPr>
                <w:noProof/>
                <w:webHidden/>
              </w:rPr>
              <w:t>17</w:t>
            </w:r>
            <w:r w:rsidR="001D5657">
              <w:rPr>
                <w:noProof/>
                <w:webHidden/>
              </w:rPr>
              <w:fldChar w:fldCharType="end"/>
            </w:r>
          </w:hyperlink>
        </w:p>
        <w:p w:rsidR="001D5657" w:rsidRDefault="00F616C6">
          <w:pPr>
            <w:pStyle w:val="T3"/>
            <w:rPr>
              <w:rFonts w:asciiTheme="minorHAnsi" w:eastAsiaTheme="minorEastAsia" w:hAnsiTheme="minorHAnsi" w:cstheme="minorBidi"/>
              <w:noProof/>
              <w:sz w:val="22"/>
              <w:szCs w:val="22"/>
              <w:lang w:eastAsia="tr-TR"/>
            </w:rPr>
          </w:pPr>
          <w:hyperlink w:anchor="_Toc110505845" w:history="1">
            <w:r w:rsidR="001D5657" w:rsidRPr="009619B2">
              <w:rPr>
                <w:rStyle w:val="Kpr"/>
                <w:noProof/>
              </w:rPr>
              <w:t>2.3.4.DENİZYOLU ULAŞIMI</w:t>
            </w:r>
            <w:r w:rsidR="001D5657">
              <w:rPr>
                <w:noProof/>
                <w:webHidden/>
              </w:rPr>
              <w:tab/>
            </w:r>
            <w:r w:rsidR="001D5657">
              <w:rPr>
                <w:noProof/>
                <w:webHidden/>
              </w:rPr>
              <w:fldChar w:fldCharType="begin"/>
            </w:r>
            <w:r w:rsidR="001D5657">
              <w:rPr>
                <w:noProof/>
                <w:webHidden/>
              </w:rPr>
              <w:instrText xml:space="preserve"> PAGEREF _Toc110505845 \h </w:instrText>
            </w:r>
            <w:r w:rsidR="001D5657">
              <w:rPr>
                <w:noProof/>
                <w:webHidden/>
              </w:rPr>
            </w:r>
            <w:r w:rsidR="001D5657">
              <w:rPr>
                <w:noProof/>
                <w:webHidden/>
              </w:rPr>
              <w:fldChar w:fldCharType="separate"/>
            </w:r>
            <w:r w:rsidR="001D5657">
              <w:rPr>
                <w:noProof/>
                <w:webHidden/>
              </w:rPr>
              <w:t>19</w:t>
            </w:r>
            <w:r w:rsidR="001D5657">
              <w:rPr>
                <w:noProof/>
                <w:webHidden/>
              </w:rPr>
              <w:fldChar w:fldCharType="end"/>
            </w:r>
          </w:hyperlink>
        </w:p>
        <w:p w:rsidR="001D5657" w:rsidRDefault="00F616C6">
          <w:pPr>
            <w:pStyle w:val="T2"/>
            <w:tabs>
              <w:tab w:val="right" w:leader="dot" w:pos="9062"/>
            </w:tabs>
            <w:rPr>
              <w:rFonts w:asciiTheme="minorHAnsi" w:eastAsiaTheme="minorEastAsia" w:hAnsiTheme="minorHAnsi" w:cstheme="minorBidi"/>
              <w:noProof/>
              <w:sz w:val="22"/>
              <w:szCs w:val="22"/>
              <w:lang w:eastAsia="tr-TR"/>
            </w:rPr>
          </w:pPr>
          <w:hyperlink w:anchor="_Toc110505846" w:history="1">
            <w:r w:rsidR="001D5657" w:rsidRPr="009619B2">
              <w:rPr>
                <w:rStyle w:val="Kpr"/>
                <w:noProof/>
              </w:rPr>
              <w:t>2.4.DEMOGRAFİK YAPI</w:t>
            </w:r>
            <w:r w:rsidR="001D5657">
              <w:rPr>
                <w:noProof/>
                <w:webHidden/>
              </w:rPr>
              <w:tab/>
            </w:r>
            <w:r w:rsidR="001D5657">
              <w:rPr>
                <w:noProof/>
                <w:webHidden/>
              </w:rPr>
              <w:fldChar w:fldCharType="begin"/>
            </w:r>
            <w:r w:rsidR="001D5657">
              <w:rPr>
                <w:noProof/>
                <w:webHidden/>
              </w:rPr>
              <w:instrText xml:space="preserve"> PAGEREF _Toc110505846 \h </w:instrText>
            </w:r>
            <w:r w:rsidR="001D5657">
              <w:rPr>
                <w:noProof/>
                <w:webHidden/>
              </w:rPr>
            </w:r>
            <w:r w:rsidR="001D5657">
              <w:rPr>
                <w:noProof/>
                <w:webHidden/>
              </w:rPr>
              <w:fldChar w:fldCharType="separate"/>
            </w:r>
            <w:r w:rsidR="001D5657">
              <w:rPr>
                <w:noProof/>
                <w:webHidden/>
              </w:rPr>
              <w:t>22</w:t>
            </w:r>
            <w:r w:rsidR="001D5657">
              <w:rPr>
                <w:noProof/>
                <w:webHidden/>
              </w:rPr>
              <w:fldChar w:fldCharType="end"/>
            </w:r>
          </w:hyperlink>
        </w:p>
        <w:p w:rsidR="001D5657" w:rsidRDefault="00F616C6">
          <w:pPr>
            <w:pStyle w:val="T2"/>
            <w:tabs>
              <w:tab w:val="right" w:leader="dot" w:pos="9062"/>
            </w:tabs>
            <w:rPr>
              <w:rFonts w:asciiTheme="minorHAnsi" w:eastAsiaTheme="minorEastAsia" w:hAnsiTheme="minorHAnsi" w:cstheme="minorBidi"/>
              <w:noProof/>
              <w:sz w:val="22"/>
              <w:szCs w:val="22"/>
              <w:lang w:eastAsia="tr-TR"/>
            </w:rPr>
          </w:pPr>
          <w:hyperlink w:anchor="_Toc110505847" w:history="1">
            <w:r w:rsidR="001D5657" w:rsidRPr="009619B2">
              <w:rPr>
                <w:rStyle w:val="Kpr"/>
                <w:noProof/>
              </w:rPr>
              <w:t>2.5.EKONOMİK YAPI</w:t>
            </w:r>
            <w:r w:rsidR="001D5657">
              <w:rPr>
                <w:noProof/>
                <w:webHidden/>
              </w:rPr>
              <w:tab/>
            </w:r>
            <w:r w:rsidR="001D5657">
              <w:rPr>
                <w:noProof/>
                <w:webHidden/>
              </w:rPr>
              <w:fldChar w:fldCharType="begin"/>
            </w:r>
            <w:r w:rsidR="001D5657">
              <w:rPr>
                <w:noProof/>
                <w:webHidden/>
              </w:rPr>
              <w:instrText xml:space="preserve"> PAGEREF _Toc110505847 \h </w:instrText>
            </w:r>
            <w:r w:rsidR="001D5657">
              <w:rPr>
                <w:noProof/>
                <w:webHidden/>
              </w:rPr>
            </w:r>
            <w:r w:rsidR="001D5657">
              <w:rPr>
                <w:noProof/>
                <w:webHidden/>
              </w:rPr>
              <w:fldChar w:fldCharType="separate"/>
            </w:r>
            <w:r w:rsidR="001D5657">
              <w:rPr>
                <w:noProof/>
                <w:webHidden/>
              </w:rPr>
              <w:t>24</w:t>
            </w:r>
            <w:r w:rsidR="001D5657">
              <w:rPr>
                <w:noProof/>
                <w:webHidden/>
              </w:rPr>
              <w:fldChar w:fldCharType="end"/>
            </w:r>
          </w:hyperlink>
        </w:p>
        <w:p w:rsidR="001D5657" w:rsidRDefault="00F616C6">
          <w:pPr>
            <w:pStyle w:val="T2"/>
            <w:tabs>
              <w:tab w:val="right" w:leader="dot" w:pos="9062"/>
            </w:tabs>
            <w:rPr>
              <w:rFonts w:asciiTheme="minorHAnsi" w:eastAsiaTheme="minorEastAsia" w:hAnsiTheme="minorHAnsi" w:cstheme="minorBidi"/>
              <w:noProof/>
              <w:sz w:val="22"/>
              <w:szCs w:val="22"/>
              <w:lang w:eastAsia="tr-TR"/>
            </w:rPr>
          </w:pPr>
          <w:hyperlink w:anchor="_Toc110505848" w:history="1">
            <w:r w:rsidR="001D5657" w:rsidRPr="009619B2">
              <w:rPr>
                <w:rStyle w:val="Kpr"/>
                <w:noProof/>
              </w:rPr>
              <w:t>2.6.TURİZM POTANSİYELİ</w:t>
            </w:r>
            <w:r w:rsidR="001D5657">
              <w:rPr>
                <w:noProof/>
                <w:webHidden/>
              </w:rPr>
              <w:tab/>
            </w:r>
            <w:r w:rsidR="001D5657">
              <w:rPr>
                <w:noProof/>
                <w:webHidden/>
              </w:rPr>
              <w:fldChar w:fldCharType="begin"/>
            </w:r>
            <w:r w:rsidR="001D5657">
              <w:rPr>
                <w:noProof/>
                <w:webHidden/>
              </w:rPr>
              <w:instrText xml:space="preserve"> PAGEREF _Toc110505848 \h </w:instrText>
            </w:r>
            <w:r w:rsidR="001D5657">
              <w:rPr>
                <w:noProof/>
                <w:webHidden/>
              </w:rPr>
            </w:r>
            <w:r w:rsidR="001D5657">
              <w:rPr>
                <w:noProof/>
                <w:webHidden/>
              </w:rPr>
              <w:fldChar w:fldCharType="separate"/>
            </w:r>
            <w:r w:rsidR="001D5657">
              <w:rPr>
                <w:noProof/>
                <w:webHidden/>
              </w:rPr>
              <w:t>26</w:t>
            </w:r>
            <w:r w:rsidR="001D5657">
              <w:rPr>
                <w:noProof/>
                <w:webHidden/>
              </w:rPr>
              <w:fldChar w:fldCharType="end"/>
            </w:r>
          </w:hyperlink>
        </w:p>
        <w:p w:rsidR="001D5657" w:rsidRDefault="00F616C6">
          <w:pPr>
            <w:pStyle w:val="T2"/>
            <w:tabs>
              <w:tab w:val="right" w:leader="dot" w:pos="9062"/>
            </w:tabs>
            <w:rPr>
              <w:rFonts w:asciiTheme="minorHAnsi" w:eastAsiaTheme="minorEastAsia" w:hAnsiTheme="minorHAnsi" w:cstheme="minorBidi"/>
              <w:noProof/>
              <w:sz w:val="22"/>
              <w:szCs w:val="22"/>
              <w:lang w:eastAsia="tr-TR"/>
            </w:rPr>
          </w:pPr>
          <w:hyperlink w:anchor="_Toc110505849" w:history="1">
            <w:r w:rsidR="001D5657" w:rsidRPr="009619B2">
              <w:rPr>
                <w:rStyle w:val="Kpr"/>
                <w:noProof/>
              </w:rPr>
              <w:t>2.7.TEKNİK ALTYAPI</w:t>
            </w:r>
            <w:r w:rsidR="001D5657">
              <w:rPr>
                <w:noProof/>
                <w:webHidden/>
              </w:rPr>
              <w:tab/>
            </w:r>
            <w:r w:rsidR="001D5657">
              <w:rPr>
                <w:noProof/>
                <w:webHidden/>
              </w:rPr>
              <w:fldChar w:fldCharType="begin"/>
            </w:r>
            <w:r w:rsidR="001D5657">
              <w:rPr>
                <w:noProof/>
                <w:webHidden/>
              </w:rPr>
              <w:instrText xml:space="preserve"> PAGEREF _Toc110505849 \h </w:instrText>
            </w:r>
            <w:r w:rsidR="001D5657">
              <w:rPr>
                <w:noProof/>
                <w:webHidden/>
              </w:rPr>
            </w:r>
            <w:r w:rsidR="001D5657">
              <w:rPr>
                <w:noProof/>
                <w:webHidden/>
              </w:rPr>
              <w:fldChar w:fldCharType="separate"/>
            </w:r>
            <w:r w:rsidR="001D5657">
              <w:rPr>
                <w:noProof/>
                <w:webHidden/>
              </w:rPr>
              <w:t>26</w:t>
            </w:r>
            <w:r w:rsidR="001D5657">
              <w:rPr>
                <w:noProof/>
                <w:webHidden/>
              </w:rPr>
              <w:fldChar w:fldCharType="end"/>
            </w:r>
          </w:hyperlink>
        </w:p>
        <w:p w:rsidR="001D5657" w:rsidRDefault="00F616C6">
          <w:pPr>
            <w:pStyle w:val="T3"/>
            <w:rPr>
              <w:rFonts w:asciiTheme="minorHAnsi" w:eastAsiaTheme="minorEastAsia" w:hAnsiTheme="minorHAnsi" w:cstheme="minorBidi"/>
              <w:noProof/>
              <w:sz w:val="22"/>
              <w:szCs w:val="22"/>
              <w:lang w:eastAsia="tr-TR"/>
            </w:rPr>
          </w:pPr>
          <w:hyperlink w:anchor="_Toc110505850" w:history="1">
            <w:r w:rsidR="001D5657" w:rsidRPr="009619B2">
              <w:rPr>
                <w:rStyle w:val="Kpr"/>
                <w:noProof/>
              </w:rPr>
              <w:t>2.7.1.Ulaşım</w:t>
            </w:r>
            <w:r w:rsidR="001D5657">
              <w:rPr>
                <w:noProof/>
                <w:webHidden/>
              </w:rPr>
              <w:tab/>
            </w:r>
            <w:r w:rsidR="001D5657">
              <w:rPr>
                <w:noProof/>
                <w:webHidden/>
              </w:rPr>
              <w:fldChar w:fldCharType="begin"/>
            </w:r>
            <w:r w:rsidR="001D5657">
              <w:rPr>
                <w:noProof/>
                <w:webHidden/>
              </w:rPr>
              <w:instrText xml:space="preserve"> PAGEREF _Toc110505850 \h </w:instrText>
            </w:r>
            <w:r w:rsidR="001D5657">
              <w:rPr>
                <w:noProof/>
                <w:webHidden/>
              </w:rPr>
            </w:r>
            <w:r w:rsidR="001D5657">
              <w:rPr>
                <w:noProof/>
                <w:webHidden/>
              </w:rPr>
              <w:fldChar w:fldCharType="separate"/>
            </w:r>
            <w:r w:rsidR="001D5657">
              <w:rPr>
                <w:noProof/>
                <w:webHidden/>
              </w:rPr>
              <w:t>26</w:t>
            </w:r>
            <w:r w:rsidR="001D5657">
              <w:rPr>
                <w:noProof/>
                <w:webHidden/>
              </w:rPr>
              <w:fldChar w:fldCharType="end"/>
            </w:r>
          </w:hyperlink>
        </w:p>
        <w:p w:rsidR="001D5657" w:rsidRDefault="00F616C6">
          <w:pPr>
            <w:pStyle w:val="T3"/>
            <w:rPr>
              <w:rFonts w:asciiTheme="minorHAnsi" w:eastAsiaTheme="minorEastAsia" w:hAnsiTheme="minorHAnsi" w:cstheme="minorBidi"/>
              <w:noProof/>
              <w:sz w:val="22"/>
              <w:szCs w:val="22"/>
              <w:lang w:eastAsia="tr-TR"/>
            </w:rPr>
          </w:pPr>
          <w:hyperlink w:anchor="_Toc110505851" w:history="1">
            <w:r w:rsidR="001D5657" w:rsidRPr="009619B2">
              <w:rPr>
                <w:rStyle w:val="Kpr"/>
                <w:noProof/>
              </w:rPr>
              <w:t>2.7.2.Elektrik ve Doğalgaz</w:t>
            </w:r>
            <w:r w:rsidR="001D5657">
              <w:rPr>
                <w:noProof/>
                <w:webHidden/>
              </w:rPr>
              <w:tab/>
            </w:r>
            <w:r w:rsidR="001D5657">
              <w:rPr>
                <w:noProof/>
                <w:webHidden/>
              </w:rPr>
              <w:fldChar w:fldCharType="begin"/>
            </w:r>
            <w:r w:rsidR="001D5657">
              <w:rPr>
                <w:noProof/>
                <w:webHidden/>
              </w:rPr>
              <w:instrText xml:space="preserve"> PAGEREF _Toc110505851 \h </w:instrText>
            </w:r>
            <w:r w:rsidR="001D5657">
              <w:rPr>
                <w:noProof/>
                <w:webHidden/>
              </w:rPr>
            </w:r>
            <w:r w:rsidR="001D5657">
              <w:rPr>
                <w:noProof/>
                <w:webHidden/>
              </w:rPr>
              <w:fldChar w:fldCharType="separate"/>
            </w:r>
            <w:r w:rsidR="001D5657">
              <w:rPr>
                <w:noProof/>
                <w:webHidden/>
              </w:rPr>
              <w:t>28</w:t>
            </w:r>
            <w:r w:rsidR="001D5657">
              <w:rPr>
                <w:noProof/>
                <w:webHidden/>
              </w:rPr>
              <w:fldChar w:fldCharType="end"/>
            </w:r>
          </w:hyperlink>
        </w:p>
        <w:p w:rsidR="001D5657" w:rsidRDefault="00F616C6">
          <w:pPr>
            <w:pStyle w:val="T2"/>
            <w:tabs>
              <w:tab w:val="right" w:leader="dot" w:pos="9062"/>
            </w:tabs>
            <w:rPr>
              <w:rFonts w:asciiTheme="minorHAnsi" w:eastAsiaTheme="minorEastAsia" w:hAnsiTheme="minorHAnsi" w:cstheme="minorBidi"/>
              <w:noProof/>
              <w:sz w:val="22"/>
              <w:szCs w:val="22"/>
              <w:lang w:eastAsia="tr-TR"/>
            </w:rPr>
          </w:pPr>
          <w:hyperlink w:anchor="_Toc110505852" w:history="1">
            <w:r w:rsidR="001D5657" w:rsidRPr="009619B2">
              <w:rPr>
                <w:rStyle w:val="Kpr"/>
                <w:noProof/>
              </w:rPr>
              <w:t>2.8.SINIRLAR</w:t>
            </w:r>
            <w:r w:rsidR="001D5657">
              <w:rPr>
                <w:noProof/>
                <w:webHidden/>
              </w:rPr>
              <w:tab/>
            </w:r>
            <w:r w:rsidR="001D5657">
              <w:rPr>
                <w:noProof/>
                <w:webHidden/>
              </w:rPr>
              <w:fldChar w:fldCharType="begin"/>
            </w:r>
            <w:r w:rsidR="001D5657">
              <w:rPr>
                <w:noProof/>
                <w:webHidden/>
              </w:rPr>
              <w:instrText xml:space="preserve"> PAGEREF _Toc110505852 \h </w:instrText>
            </w:r>
            <w:r w:rsidR="001D5657">
              <w:rPr>
                <w:noProof/>
                <w:webHidden/>
              </w:rPr>
            </w:r>
            <w:r w:rsidR="001D5657">
              <w:rPr>
                <w:noProof/>
                <w:webHidden/>
              </w:rPr>
              <w:fldChar w:fldCharType="separate"/>
            </w:r>
            <w:r w:rsidR="001D5657">
              <w:rPr>
                <w:noProof/>
                <w:webHidden/>
              </w:rPr>
              <w:t>28</w:t>
            </w:r>
            <w:r w:rsidR="001D5657">
              <w:rPr>
                <w:noProof/>
                <w:webHidden/>
              </w:rPr>
              <w:fldChar w:fldCharType="end"/>
            </w:r>
          </w:hyperlink>
        </w:p>
        <w:p w:rsidR="001D5657" w:rsidRDefault="00F616C6">
          <w:pPr>
            <w:pStyle w:val="T3"/>
            <w:rPr>
              <w:rFonts w:asciiTheme="minorHAnsi" w:eastAsiaTheme="minorEastAsia" w:hAnsiTheme="minorHAnsi" w:cstheme="minorBidi"/>
              <w:noProof/>
              <w:sz w:val="22"/>
              <w:szCs w:val="22"/>
              <w:lang w:eastAsia="tr-TR"/>
            </w:rPr>
          </w:pPr>
          <w:hyperlink w:anchor="_Toc110505853" w:history="1">
            <w:r w:rsidR="001D5657" w:rsidRPr="009619B2">
              <w:rPr>
                <w:rStyle w:val="Kpr"/>
                <w:noProof/>
              </w:rPr>
              <w:t>2.8.1.MAHALLE SINIRLARI</w:t>
            </w:r>
            <w:r w:rsidR="001D5657">
              <w:rPr>
                <w:noProof/>
                <w:webHidden/>
              </w:rPr>
              <w:tab/>
            </w:r>
            <w:r w:rsidR="001D5657">
              <w:rPr>
                <w:noProof/>
                <w:webHidden/>
              </w:rPr>
              <w:fldChar w:fldCharType="begin"/>
            </w:r>
            <w:r w:rsidR="001D5657">
              <w:rPr>
                <w:noProof/>
                <w:webHidden/>
              </w:rPr>
              <w:instrText xml:space="preserve"> PAGEREF _Toc110505853 \h </w:instrText>
            </w:r>
            <w:r w:rsidR="001D5657">
              <w:rPr>
                <w:noProof/>
                <w:webHidden/>
              </w:rPr>
            </w:r>
            <w:r w:rsidR="001D5657">
              <w:rPr>
                <w:noProof/>
                <w:webHidden/>
              </w:rPr>
              <w:fldChar w:fldCharType="separate"/>
            </w:r>
            <w:r w:rsidR="001D5657">
              <w:rPr>
                <w:noProof/>
                <w:webHidden/>
              </w:rPr>
              <w:t>28</w:t>
            </w:r>
            <w:r w:rsidR="001D5657">
              <w:rPr>
                <w:noProof/>
                <w:webHidden/>
              </w:rPr>
              <w:fldChar w:fldCharType="end"/>
            </w:r>
          </w:hyperlink>
        </w:p>
        <w:p w:rsidR="001D5657" w:rsidRDefault="00F616C6">
          <w:pPr>
            <w:pStyle w:val="T2"/>
            <w:tabs>
              <w:tab w:val="right" w:leader="dot" w:pos="9062"/>
            </w:tabs>
            <w:rPr>
              <w:rFonts w:asciiTheme="minorHAnsi" w:eastAsiaTheme="minorEastAsia" w:hAnsiTheme="minorHAnsi" w:cstheme="minorBidi"/>
              <w:noProof/>
              <w:sz w:val="22"/>
              <w:szCs w:val="22"/>
              <w:lang w:eastAsia="tr-TR"/>
            </w:rPr>
          </w:pPr>
          <w:hyperlink w:anchor="_Toc110505854" w:history="1">
            <w:r w:rsidR="001D5657" w:rsidRPr="009619B2">
              <w:rPr>
                <w:rStyle w:val="Kpr"/>
                <w:noProof/>
              </w:rPr>
              <w:t>2.9.MÜLKİYET</w:t>
            </w:r>
            <w:r w:rsidR="001D5657">
              <w:rPr>
                <w:noProof/>
                <w:webHidden/>
              </w:rPr>
              <w:tab/>
            </w:r>
            <w:r w:rsidR="001D5657">
              <w:rPr>
                <w:noProof/>
                <w:webHidden/>
              </w:rPr>
              <w:fldChar w:fldCharType="begin"/>
            </w:r>
            <w:r w:rsidR="001D5657">
              <w:rPr>
                <w:noProof/>
                <w:webHidden/>
              </w:rPr>
              <w:instrText xml:space="preserve"> PAGEREF _Toc110505854 \h </w:instrText>
            </w:r>
            <w:r w:rsidR="001D5657">
              <w:rPr>
                <w:noProof/>
                <w:webHidden/>
              </w:rPr>
            </w:r>
            <w:r w:rsidR="001D5657">
              <w:rPr>
                <w:noProof/>
                <w:webHidden/>
              </w:rPr>
              <w:fldChar w:fldCharType="separate"/>
            </w:r>
            <w:r w:rsidR="001D5657">
              <w:rPr>
                <w:noProof/>
                <w:webHidden/>
              </w:rPr>
              <w:t>29</w:t>
            </w:r>
            <w:r w:rsidR="001D5657">
              <w:rPr>
                <w:noProof/>
                <w:webHidden/>
              </w:rPr>
              <w:fldChar w:fldCharType="end"/>
            </w:r>
          </w:hyperlink>
        </w:p>
        <w:p w:rsidR="001D5657" w:rsidRDefault="00F616C6">
          <w:pPr>
            <w:pStyle w:val="T1"/>
            <w:tabs>
              <w:tab w:val="right" w:leader="dot" w:pos="9062"/>
            </w:tabs>
            <w:rPr>
              <w:rFonts w:asciiTheme="minorHAnsi" w:eastAsiaTheme="minorEastAsia" w:hAnsiTheme="minorHAnsi" w:cstheme="minorBidi"/>
              <w:noProof/>
              <w:sz w:val="22"/>
              <w:szCs w:val="22"/>
              <w:lang w:eastAsia="tr-TR"/>
            </w:rPr>
          </w:pPr>
          <w:hyperlink w:anchor="_Toc110505855" w:history="1">
            <w:r w:rsidR="001D5657" w:rsidRPr="009619B2">
              <w:rPr>
                <w:rStyle w:val="Kpr"/>
                <w:noProof/>
              </w:rPr>
              <w:t>3.DOĞAL YAPI</w:t>
            </w:r>
            <w:r w:rsidR="001D5657">
              <w:rPr>
                <w:noProof/>
                <w:webHidden/>
              </w:rPr>
              <w:tab/>
            </w:r>
            <w:r w:rsidR="001D5657">
              <w:rPr>
                <w:noProof/>
                <w:webHidden/>
              </w:rPr>
              <w:fldChar w:fldCharType="begin"/>
            </w:r>
            <w:r w:rsidR="001D5657">
              <w:rPr>
                <w:noProof/>
                <w:webHidden/>
              </w:rPr>
              <w:instrText xml:space="preserve"> PAGEREF _Toc110505855 \h </w:instrText>
            </w:r>
            <w:r w:rsidR="001D5657">
              <w:rPr>
                <w:noProof/>
                <w:webHidden/>
              </w:rPr>
            </w:r>
            <w:r w:rsidR="001D5657">
              <w:rPr>
                <w:noProof/>
                <w:webHidden/>
              </w:rPr>
              <w:fldChar w:fldCharType="separate"/>
            </w:r>
            <w:r w:rsidR="001D5657">
              <w:rPr>
                <w:noProof/>
                <w:webHidden/>
              </w:rPr>
              <w:t>30</w:t>
            </w:r>
            <w:r w:rsidR="001D5657">
              <w:rPr>
                <w:noProof/>
                <w:webHidden/>
              </w:rPr>
              <w:fldChar w:fldCharType="end"/>
            </w:r>
          </w:hyperlink>
        </w:p>
        <w:p w:rsidR="001D5657" w:rsidRDefault="00F616C6">
          <w:pPr>
            <w:pStyle w:val="T2"/>
            <w:tabs>
              <w:tab w:val="right" w:leader="dot" w:pos="9062"/>
            </w:tabs>
            <w:rPr>
              <w:rFonts w:asciiTheme="minorHAnsi" w:eastAsiaTheme="minorEastAsia" w:hAnsiTheme="minorHAnsi" w:cstheme="minorBidi"/>
              <w:noProof/>
              <w:sz w:val="22"/>
              <w:szCs w:val="22"/>
              <w:lang w:eastAsia="tr-TR"/>
            </w:rPr>
          </w:pPr>
          <w:hyperlink w:anchor="_Toc110505856" w:history="1">
            <w:r w:rsidR="001D5657" w:rsidRPr="009619B2">
              <w:rPr>
                <w:rStyle w:val="Kpr"/>
                <w:noProof/>
              </w:rPr>
              <w:t>3.1.İKLİM</w:t>
            </w:r>
            <w:r w:rsidR="001D5657">
              <w:rPr>
                <w:noProof/>
                <w:webHidden/>
              </w:rPr>
              <w:tab/>
            </w:r>
            <w:r w:rsidR="001D5657">
              <w:rPr>
                <w:noProof/>
                <w:webHidden/>
              </w:rPr>
              <w:fldChar w:fldCharType="begin"/>
            </w:r>
            <w:r w:rsidR="001D5657">
              <w:rPr>
                <w:noProof/>
                <w:webHidden/>
              </w:rPr>
              <w:instrText xml:space="preserve"> PAGEREF _Toc110505856 \h </w:instrText>
            </w:r>
            <w:r w:rsidR="001D5657">
              <w:rPr>
                <w:noProof/>
                <w:webHidden/>
              </w:rPr>
            </w:r>
            <w:r w:rsidR="001D5657">
              <w:rPr>
                <w:noProof/>
                <w:webHidden/>
              </w:rPr>
              <w:fldChar w:fldCharType="separate"/>
            </w:r>
            <w:r w:rsidR="001D5657">
              <w:rPr>
                <w:noProof/>
                <w:webHidden/>
              </w:rPr>
              <w:t>30</w:t>
            </w:r>
            <w:r w:rsidR="001D5657">
              <w:rPr>
                <w:noProof/>
                <w:webHidden/>
              </w:rPr>
              <w:fldChar w:fldCharType="end"/>
            </w:r>
          </w:hyperlink>
        </w:p>
        <w:p w:rsidR="001D5657" w:rsidRDefault="00F616C6">
          <w:pPr>
            <w:pStyle w:val="T2"/>
            <w:tabs>
              <w:tab w:val="right" w:leader="dot" w:pos="9062"/>
            </w:tabs>
            <w:rPr>
              <w:rFonts w:asciiTheme="minorHAnsi" w:eastAsiaTheme="minorEastAsia" w:hAnsiTheme="minorHAnsi" w:cstheme="minorBidi"/>
              <w:noProof/>
              <w:sz w:val="22"/>
              <w:szCs w:val="22"/>
              <w:lang w:eastAsia="tr-TR"/>
            </w:rPr>
          </w:pPr>
          <w:hyperlink w:anchor="_Toc110505857" w:history="1">
            <w:r w:rsidR="001D5657" w:rsidRPr="009619B2">
              <w:rPr>
                <w:rStyle w:val="Kpr"/>
                <w:noProof/>
              </w:rPr>
              <w:t>3.2.BİTKİ ÖRTÜSÜ</w:t>
            </w:r>
            <w:r w:rsidR="001D5657">
              <w:rPr>
                <w:noProof/>
                <w:webHidden/>
              </w:rPr>
              <w:tab/>
            </w:r>
            <w:r w:rsidR="001D5657">
              <w:rPr>
                <w:noProof/>
                <w:webHidden/>
              </w:rPr>
              <w:fldChar w:fldCharType="begin"/>
            </w:r>
            <w:r w:rsidR="001D5657">
              <w:rPr>
                <w:noProof/>
                <w:webHidden/>
              </w:rPr>
              <w:instrText xml:space="preserve"> PAGEREF _Toc110505857 \h </w:instrText>
            </w:r>
            <w:r w:rsidR="001D5657">
              <w:rPr>
                <w:noProof/>
                <w:webHidden/>
              </w:rPr>
            </w:r>
            <w:r w:rsidR="001D5657">
              <w:rPr>
                <w:noProof/>
                <w:webHidden/>
              </w:rPr>
              <w:fldChar w:fldCharType="separate"/>
            </w:r>
            <w:r w:rsidR="001D5657">
              <w:rPr>
                <w:noProof/>
                <w:webHidden/>
              </w:rPr>
              <w:t>31</w:t>
            </w:r>
            <w:r w:rsidR="001D5657">
              <w:rPr>
                <w:noProof/>
                <w:webHidden/>
              </w:rPr>
              <w:fldChar w:fldCharType="end"/>
            </w:r>
          </w:hyperlink>
        </w:p>
        <w:p w:rsidR="001D5657" w:rsidRDefault="00F616C6">
          <w:pPr>
            <w:pStyle w:val="T2"/>
            <w:tabs>
              <w:tab w:val="right" w:leader="dot" w:pos="9062"/>
            </w:tabs>
            <w:rPr>
              <w:rFonts w:asciiTheme="minorHAnsi" w:eastAsiaTheme="minorEastAsia" w:hAnsiTheme="minorHAnsi" w:cstheme="minorBidi"/>
              <w:noProof/>
              <w:sz w:val="22"/>
              <w:szCs w:val="22"/>
              <w:lang w:eastAsia="tr-TR"/>
            </w:rPr>
          </w:pPr>
          <w:hyperlink w:anchor="_Toc110505858" w:history="1">
            <w:r w:rsidR="001D5657" w:rsidRPr="009619B2">
              <w:rPr>
                <w:rStyle w:val="Kpr"/>
                <w:noProof/>
              </w:rPr>
              <w:t>3.3.JEOMORFOLOJİK YAPI</w:t>
            </w:r>
            <w:r w:rsidR="001D5657">
              <w:rPr>
                <w:noProof/>
                <w:webHidden/>
              </w:rPr>
              <w:tab/>
            </w:r>
            <w:r w:rsidR="001D5657">
              <w:rPr>
                <w:noProof/>
                <w:webHidden/>
              </w:rPr>
              <w:fldChar w:fldCharType="begin"/>
            </w:r>
            <w:r w:rsidR="001D5657">
              <w:rPr>
                <w:noProof/>
                <w:webHidden/>
              </w:rPr>
              <w:instrText xml:space="preserve"> PAGEREF _Toc110505858 \h </w:instrText>
            </w:r>
            <w:r w:rsidR="001D5657">
              <w:rPr>
                <w:noProof/>
                <w:webHidden/>
              </w:rPr>
            </w:r>
            <w:r w:rsidR="001D5657">
              <w:rPr>
                <w:noProof/>
                <w:webHidden/>
              </w:rPr>
              <w:fldChar w:fldCharType="separate"/>
            </w:r>
            <w:r w:rsidR="001D5657">
              <w:rPr>
                <w:noProof/>
                <w:webHidden/>
              </w:rPr>
              <w:t>32</w:t>
            </w:r>
            <w:r w:rsidR="001D5657">
              <w:rPr>
                <w:noProof/>
                <w:webHidden/>
              </w:rPr>
              <w:fldChar w:fldCharType="end"/>
            </w:r>
          </w:hyperlink>
        </w:p>
        <w:p w:rsidR="001D5657" w:rsidRDefault="00F616C6">
          <w:pPr>
            <w:pStyle w:val="T2"/>
            <w:tabs>
              <w:tab w:val="right" w:leader="dot" w:pos="9062"/>
            </w:tabs>
            <w:rPr>
              <w:rFonts w:asciiTheme="minorHAnsi" w:eastAsiaTheme="minorEastAsia" w:hAnsiTheme="minorHAnsi" w:cstheme="minorBidi"/>
              <w:noProof/>
              <w:sz w:val="22"/>
              <w:szCs w:val="22"/>
              <w:lang w:eastAsia="tr-TR"/>
            </w:rPr>
          </w:pPr>
          <w:hyperlink w:anchor="_Toc110505859" w:history="1">
            <w:r w:rsidR="001D5657" w:rsidRPr="009619B2">
              <w:rPr>
                <w:rStyle w:val="Kpr"/>
                <w:noProof/>
              </w:rPr>
              <w:t>3.4.JEOLOJİK YAPI</w:t>
            </w:r>
            <w:r w:rsidR="001D5657">
              <w:rPr>
                <w:noProof/>
                <w:webHidden/>
              </w:rPr>
              <w:tab/>
            </w:r>
            <w:r w:rsidR="001D5657">
              <w:rPr>
                <w:noProof/>
                <w:webHidden/>
              </w:rPr>
              <w:fldChar w:fldCharType="begin"/>
            </w:r>
            <w:r w:rsidR="001D5657">
              <w:rPr>
                <w:noProof/>
                <w:webHidden/>
              </w:rPr>
              <w:instrText xml:space="preserve"> PAGEREF _Toc110505859 \h </w:instrText>
            </w:r>
            <w:r w:rsidR="001D5657">
              <w:rPr>
                <w:noProof/>
                <w:webHidden/>
              </w:rPr>
            </w:r>
            <w:r w:rsidR="001D5657">
              <w:rPr>
                <w:noProof/>
                <w:webHidden/>
              </w:rPr>
              <w:fldChar w:fldCharType="separate"/>
            </w:r>
            <w:r w:rsidR="001D5657">
              <w:rPr>
                <w:noProof/>
                <w:webHidden/>
              </w:rPr>
              <w:t>33</w:t>
            </w:r>
            <w:r w:rsidR="001D5657">
              <w:rPr>
                <w:noProof/>
                <w:webHidden/>
              </w:rPr>
              <w:fldChar w:fldCharType="end"/>
            </w:r>
          </w:hyperlink>
        </w:p>
        <w:p w:rsidR="001D5657" w:rsidRDefault="00F616C6">
          <w:pPr>
            <w:pStyle w:val="T3"/>
            <w:rPr>
              <w:rFonts w:asciiTheme="minorHAnsi" w:eastAsiaTheme="minorEastAsia" w:hAnsiTheme="minorHAnsi" w:cstheme="minorBidi"/>
              <w:noProof/>
              <w:sz w:val="22"/>
              <w:szCs w:val="22"/>
              <w:lang w:eastAsia="tr-TR"/>
            </w:rPr>
          </w:pPr>
          <w:hyperlink w:anchor="_Toc110505860" w:history="1">
            <w:r w:rsidR="001D5657" w:rsidRPr="009619B2">
              <w:rPr>
                <w:rStyle w:val="Kpr"/>
                <w:noProof/>
              </w:rPr>
              <w:t>3.5. DOĞAL AFETLER</w:t>
            </w:r>
            <w:r w:rsidR="001D5657">
              <w:rPr>
                <w:noProof/>
                <w:webHidden/>
              </w:rPr>
              <w:tab/>
            </w:r>
            <w:r w:rsidR="001D5657">
              <w:rPr>
                <w:noProof/>
                <w:webHidden/>
              </w:rPr>
              <w:fldChar w:fldCharType="begin"/>
            </w:r>
            <w:r w:rsidR="001D5657">
              <w:rPr>
                <w:noProof/>
                <w:webHidden/>
              </w:rPr>
              <w:instrText xml:space="preserve"> PAGEREF _Toc110505860 \h </w:instrText>
            </w:r>
            <w:r w:rsidR="001D5657">
              <w:rPr>
                <w:noProof/>
                <w:webHidden/>
              </w:rPr>
            </w:r>
            <w:r w:rsidR="001D5657">
              <w:rPr>
                <w:noProof/>
                <w:webHidden/>
              </w:rPr>
              <w:fldChar w:fldCharType="separate"/>
            </w:r>
            <w:r w:rsidR="001D5657">
              <w:rPr>
                <w:noProof/>
                <w:webHidden/>
              </w:rPr>
              <w:t>36</w:t>
            </w:r>
            <w:r w:rsidR="001D5657">
              <w:rPr>
                <w:noProof/>
                <w:webHidden/>
              </w:rPr>
              <w:fldChar w:fldCharType="end"/>
            </w:r>
          </w:hyperlink>
        </w:p>
        <w:p w:rsidR="001D5657" w:rsidRDefault="00F616C6">
          <w:pPr>
            <w:pStyle w:val="T3"/>
            <w:rPr>
              <w:rFonts w:asciiTheme="minorHAnsi" w:eastAsiaTheme="minorEastAsia" w:hAnsiTheme="minorHAnsi" w:cstheme="minorBidi"/>
              <w:noProof/>
              <w:sz w:val="22"/>
              <w:szCs w:val="22"/>
              <w:lang w:eastAsia="tr-TR"/>
            </w:rPr>
          </w:pPr>
          <w:hyperlink w:anchor="_Toc110505861" w:history="1">
            <w:r w:rsidR="001D5657" w:rsidRPr="009619B2">
              <w:rPr>
                <w:rStyle w:val="Kpr"/>
                <w:noProof/>
              </w:rPr>
              <w:t>3.6.TOPRAK KABİLİYETİ</w:t>
            </w:r>
            <w:r w:rsidR="001D5657">
              <w:rPr>
                <w:noProof/>
                <w:webHidden/>
              </w:rPr>
              <w:tab/>
            </w:r>
            <w:r w:rsidR="001D5657">
              <w:rPr>
                <w:noProof/>
                <w:webHidden/>
              </w:rPr>
              <w:fldChar w:fldCharType="begin"/>
            </w:r>
            <w:r w:rsidR="001D5657">
              <w:rPr>
                <w:noProof/>
                <w:webHidden/>
              </w:rPr>
              <w:instrText xml:space="preserve"> PAGEREF _Toc110505861 \h </w:instrText>
            </w:r>
            <w:r w:rsidR="001D5657">
              <w:rPr>
                <w:noProof/>
                <w:webHidden/>
              </w:rPr>
            </w:r>
            <w:r w:rsidR="001D5657">
              <w:rPr>
                <w:noProof/>
                <w:webHidden/>
              </w:rPr>
              <w:fldChar w:fldCharType="separate"/>
            </w:r>
            <w:r w:rsidR="001D5657">
              <w:rPr>
                <w:noProof/>
                <w:webHidden/>
              </w:rPr>
              <w:t>38</w:t>
            </w:r>
            <w:r w:rsidR="001D5657">
              <w:rPr>
                <w:noProof/>
                <w:webHidden/>
              </w:rPr>
              <w:fldChar w:fldCharType="end"/>
            </w:r>
          </w:hyperlink>
        </w:p>
        <w:p w:rsidR="001D5657" w:rsidRDefault="00F616C6">
          <w:pPr>
            <w:pStyle w:val="T3"/>
            <w:rPr>
              <w:rFonts w:asciiTheme="minorHAnsi" w:eastAsiaTheme="minorEastAsia" w:hAnsiTheme="minorHAnsi" w:cstheme="minorBidi"/>
              <w:noProof/>
              <w:sz w:val="22"/>
              <w:szCs w:val="22"/>
              <w:lang w:eastAsia="tr-TR"/>
            </w:rPr>
          </w:pPr>
          <w:hyperlink w:anchor="_Toc110505862" w:history="1">
            <w:r w:rsidR="001D5657" w:rsidRPr="009619B2">
              <w:rPr>
                <w:rStyle w:val="Kpr"/>
                <w:noProof/>
              </w:rPr>
              <w:t>3.7.BAKI</w:t>
            </w:r>
            <w:r w:rsidR="001D5657">
              <w:rPr>
                <w:noProof/>
                <w:webHidden/>
              </w:rPr>
              <w:tab/>
            </w:r>
            <w:r w:rsidR="001D5657">
              <w:rPr>
                <w:noProof/>
                <w:webHidden/>
              </w:rPr>
              <w:fldChar w:fldCharType="begin"/>
            </w:r>
            <w:r w:rsidR="001D5657">
              <w:rPr>
                <w:noProof/>
                <w:webHidden/>
              </w:rPr>
              <w:instrText xml:space="preserve"> PAGEREF _Toc110505862 \h </w:instrText>
            </w:r>
            <w:r w:rsidR="001D5657">
              <w:rPr>
                <w:noProof/>
                <w:webHidden/>
              </w:rPr>
            </w:r>
            <w:r w:rsidR="001D5657">
              <w:rPr>
                <w:noProof/>
                <w:webHidden/>
              </w:rPr>
              <w:fldChar w:fldCharType="separate"/>
            </w:r>
            <w:r w:rsidR="001D5657">
              <w:rPr>
                <w:noProof/>
                <w:webHidden/>
              </w:rPr>
              <w:t>39</w:t>
            </w:r>
            <w:r w:rsidR="001D5657">
              <w:rPr>
                <w:noProof/>
                <w:webHidden/>
              </w:rPr>
              <w:fldChar w:fldCharType="end"/>
            </w:r>
          </w:hyperlink>
        </w:p>
        <w:p w:rsidR="001D5657" w:rsidRDefault="00F616C6">
          <w:pPr>
            <w:pStyle w:val="T3"/>
            <w:rPr>
              <w:rFonts w:asciiTheme="minorHAnsi" w:eastAsiaTheme="minorEastAsia" w:hAnsiTheme="minorHAnsi" w:cstheme="minorBidi"/>
              <w:noProof/>
              <w:sz w:val="22"/>
              <w:szCs w:val="22"/>
              <w:lang w:eastAsia="tr-TR"/>
            </w:rPr>
          </w:pPr>
          <w:hyperlink w:anchor="_Toc110505863" w:history="1">
            <w:r w:rsidR="001D5657" w:rsidRPr="009619B2">
              <w:rPr>
                <w:rStyle w:val="Kpr"/>
                <w:noProof/>
              </w:rPr>
              <w:t>3.8.AKARSULAR</w:t>
            </w:r>
            <w:r w:rsidR="001D5657">
              <w:rPr>
                <w:noProof/>
                <w:webHidden/>
              </w:rPr>
              <w:tab/>
            </w:r>
            <w:r w:rsidR="001D5657">
              <w:rPr>
                <w:noProof/>
                <w:webHidden/>
              </w:rPr>
              <w:fldChar w:fldCharType="begin"/>
            </w:r>
            <w:r w:rsidR="001D5657">
              <w:rPr>
                <w:noProof/>
                <w:webHidden/>
              </w:rPr>
              <w:instrText xml:space="preserve"> PAGEREF _Toc110505863 \h </w:instrText>
            </w:r>
            <w:r w:rsidR="001D5657">
              <w:rPr>
                <w:noProof/>
                <w:webHidden/>
              </w:rPr>
            </w:r>
            <w:r w:rsidR="001D5657">
              <w:rPr>
                <w:noProof/>
                <w:webHidden/>
              </w:rPr>
              <w:fldChar w:fldCharType="separate"/>
            </w:r>
            <w:r w:rsidR="001D5657">
              <w:rPr>
                <w:noProof/>
                <w:webHidden/>
              </w:rPr>
              <w:t>40</w:t>
            </w:r>
            <w:r w:rsidR="001D5657">
              <w:rPr>
                <w:noProof/>
                <w:webHidden/>
              </w:rPr>
              <w:fldChar w:fldCharType="end"/>
            </w:r>
          </w:hyperlink>
        </w:p>
        <w:p w:rsidR="001D5657" w:rsidRDefault="00F616C6">
          <w:pPr>
            <w:pStyle w:val="T2"/>
            <w:tabs>
              <w:tab w:val="right" w:leader="dot" w:pos="9062"/>
            </w:tabs>
            <w:rPr>
              <w:rFonts w:asciiTheme="minorHAnsi" w:eastAsiaTheme="minorEastAsia" w:hAnsiTheme="minorHAnsi" w:cstheme="minorBidi"/>
              <w:noProof/>
              <w:sz w:val="22"/>
              <w:szCs w:val="22"/>
              <w:lang w:eastAsia="tr-TR"/>
            </w:rPr>
          </w:pPr>
          <w:hyperlink w:anchor="_Toc110505864" w:history="1">
            <w:r w:rsidR="001D5657" w:rsidRPr="009619B2">
              <w:rPr>
                <w:rStyle w:val="Kpr"/>
                <w:noProof/>
                <w:lang w:bidi="en-US"/>
              </w:rPr>
              <w:t>3.9. ORTAHİSAR İLÇESİ ARAZİ KULLANIMI</w:t>
            </w:r>
            <w:r w:rsidR="001D5657">
              <w:rPr>
                <w:noProof/>
                <w:webHidden/>
              </w:rPr>
              <w:tab/>
            </w:r>
            <w:r w:rsidR="001D5657">
              <w:rPr>
                <w:noProof/>
                <w:webHidden/>
              </w:rPr>
              <w:fldChar w:fldCharType="begin"/>
            </w:r>
            <w:r w:rsidR="001D5657">
              <w:rPr>
                <w:noProof/>
                <w:webHidden/>
              </w:rPr>
              <w:instrText xml:space="preserve"> PAGEREF _Toc110505864 \h </w:instrText>
            </w:r>
            <w:r w:rsidR="001D5657">
              <w:rPr>
                <w:noProof/>
                <w:webHidden/>
              </w:rPr>
            </w:r>
            <w:r w:rsidR="001D5657">
              <w:rPr>
                <w:noProof/>
                <w:webHidden/>
              </w:rPr>
              <w:fldChar w:fldCharType="separate"/>
            </w:r>
            <w:r w:rsidR="001D5657">
              <w:rPr>
                <w:noProof/>
                <w:webHidden/>
              </w:rPr>
              <w:t>43</w:t>
            </w:r>
            <w:r w:rsidR="001D5657">
              <w:rPr>
                <w:noProof/>
                <w:webHidden/>
              </w:rPr>
              <w:fldChar w:fldCharType="end"/>
            </w:r>
          </w:hyperlink>
        </w:p>
        <w:p w:rsidR="001D5657" w:rsidRDefault="00F616C6">
          <w:pPr>
            <w:pStyle w:val="T3"/>
            <w:rPr>
              <w:rFonts w:asciiTheme="minorHAnsi" w:eastAsiaTheme="minorEastAsia" w:hAnsiTheme="minorHAnsi" w:cstheme="minorBidi"/>
              <w:noProof/>
              <w:sz w:val="22"/>
              <w:szCs w:val="22"/>
              <w:lang w:eastAsia="tr-TR"/>
            </w:rPr>
          </w:pPr>
          <w:hyperlink w:anchor="_Toc110505865" w:history="1">
            <w:r w:rsidR="001D5657" w:rsidRPr="009619B2">
              <w:rPr>
                <w:rStyle w:val="Kpr"/>
                <w:noProof/>
              </w:rPr>
              <w:t>3.11.ÇEVRE SORUNLARI</w:t>
            </w:r>
            <w:r w:rsidR="001D5657">
              <w:rPr>
                <w:noProof/>
                <w:webHidden/>
              </w:rPr>
              <w:tab/>
            </w:r>
            <w:r w:rsidR="001D5657">
              <w:rPr>
                <w:noProof/>
                <w:webHidden/>
              </w:rPr>
              <w:fldChar w:fldCharType="begin"/>
            </w:r>
            <w:r w:rsidR="001D5657">
              <w:rPr>
                <w:noProof/>
                <w:webHidden/>
              </w:rPr>
              <w:instrText xml:space="preserve"> PAGEREF _Toc110505865 \h </w:instrText>
            </w:r>
            <w:r w:rsidR="001D5657">
              <w:rPr>
                <w:noProof/>
                <w:webHidden/>
              </w:rPr>
            </w:r>
            <w:r w:rsidR="001D5657">
              <w:rPr>
                <w:noProof/>
                <w:webHidden/>
              </w:rPr>
              <w:fldChar w:fldCharType="separate"/>
            </w:r>
            <w:r w:rsidR="001D5657">
              <w:rPr>
                <w:noProof/>
                <w:webHidden/>
              </w:rPr>
              <w:t>43</w:t>
            </w:r>
            <w:r w:rsidR="001D5657">
              <w:rPr>
                <w:noProof/>
                <w:webHidden/>
              </w:rPr>
              <w:fldChar w:fldCharType="end"/>
            </w:r>
          </w:hyperlink>
        </w:p>
        <w:p w:rsidR="001D5657" w:rsidRDefault="00F616C6">
          <w:pPr>
            <w:pStyle w:val="T3"/>
            <w:rPr>
              <w:rFonts w:asciiTheme="minorHAnsi" w:eastAsiaTheme="minorEastAsia" w:hAnsiTheme="minorHAnsi" w:cstheme="minorBidi"/>
              <w:noProof/>
              <w:sz w:val="22"/>
              <w:szCs w:val="22"/>
              <w:lang w:eastAsia="tr-TR"/>
            </w:rPr>
          </w:pPr>
          <w:hyperlink w:anchor="_Toc110505866" w:history="1">
            <w:r w:rsidR="001D5657" w:rsidRPr="009619B2">
              <w:rPr>
                <w:rStyle w:val="Kpr"/>
                <w:noProof/>
              </w:rPr>
              <w:t>3.11.1.Atıklar</w:t>
            </w:r>
            <w:r w:rsidR="001D5657">
              <w:rPr>
                <w:noProof/>
                <w:webHidden/>
              </w:rPr>
              <w:tab/>
            </w:r>
            <w:r w:rsidR="001D5657">
              <w:rPr>
                <w:noProof/>
                <w:webHidden/>
              </w:rPr>
              <w:fldChar w:fldCharType="begin"/>
            </w:r>
            <w:r w:rsidR="001D5657">
              <w:rPr>
                <w:noProof/>
                <w:webHidden/>
              </w:rPr>
              <w:instrText xml:space="preserve"> PAGEREF _Toc110505866 \h </w:instrText>
            </w:r>
            <w:r w:rsidR="001D5657">
              <w:rPr>
                <w:noProof/>
                <w:webHidden/>
              </w:rPr>
            </w:r>
            <w:r w:rsidR="001D5657">
              <w:rPr>
                <w:noProof/>
                <w:webHidden/>
              </w:rPr>
              <w:fldChar w:fldCharType="separate"/>
            </w:r>
            <w:r w:rsidR="001D5657">
              <w:rPr>
                <w:noProof/>
                <w:webHidden/>
              </w:rPr>
              <w:t>44</w:t>
            </w:r>
            <w:r w:rsidR="001D5657">
              <w:rPr>
                <w:noProof/>
                <w:webHidden/>
              </w:rPr>
              <w:fldChar w:fldCharType="end"/>
            </w:r>
          </w:hyperlink>
        </w:p>
        <w:p w:rsidR="001D5657" w:rsidRDefault="00F616C6">
          <w:pPr>
            <w:pStyle w:val="T3"/>
            <w:rPr>
              <w:rFonts w:asciiTheme="minorHAnsi" w:eastAsiaTheme="minorEastAsia" w:hAnsiTheme="minorHAnsi" w:cstheme="minorBidi"/>
              <w:noProof/>
              <w:sz w:val="22"/>
              <w:szCs w:val="22"/>
              <w:lang w:eastAsia="tr-TR"/>
            </w:rPr>
          </w:pPr>
          <w:hyperlink w:anchor="_Toc110505867" w:history="1">
            <w:r w:rsidR="001D5657" w:rsidRPr="009619B2">
              <w:rPr>
                <w:rStyle w:val="Kpr"/>
                <w:noProof/>
              </w:rPr>
              <w:t>3.11.2.Su Kirliliği</w:t>
            </w:r>
            <w:r w:rsidR="001D5657">
              <w:rPr>
                <w:noProof/>
                <w:webHidden/>
              </w:rPr>
              <w:tab/>
            </w:r>
            <w:r w:rsidR="001D5657">
              <w:rPr>
                <w:noProof/>
                <w:webHidden/>
              </w:rPr>
              <w:fldChar w:fldCharType="begin"/>
            </w:r>
            <w:r w:rsidR="001D5657">
              <w:rPr>
                <w:noProof/>
                <w:webHidden/>
              </w:rPr>
              <w:instrText xml:space="preserve"> PAGEREF _Toc110505867 \h </w:instrText>
            </w:r>
            <w:r w:rsidR="001D5657">
              <w:rPr>
                <w:noProof/>
                <w:webHidden/>
              </w:rPr>
            </w:r>
            <w:r w:rsidR="001D5657">
              <w:rPr>
                <w:noProof/>
                <w:webHidden/>
              </w:rPr>
              <w:fldChar w:fldCharType="separate"/>
            </w:r>
            <w:r w:rsidR="001D5657">
              <w:rPr>
                <w:noProof/>
                <w:webHidden/>
              </w:rPr>
              <w:t>44</w:t>
            </w:r>
            <w:r w:rsidR="001D5657">
              <w:rPr>
                <w:noProof/>
                <w:webHidden/>
              </w:rPr>
              <w:fldChar w:fldCharType="end"/>
            </w:r>
          </w:hyperlink>
        </w:p>
        <w:p w:rsidR="001D5657" w:rsidRDefault="00F616C6">
          <w:pPr>
            <w:pStyle w:val="T3"/>
            <w:rPr>
              <w:rFonts w:asciiTheme="minorHAnsi" w:eastAsiaTheme="minorEastAsia" w:hAnsiTheme="minorHAnsi" w:cstheme="minorBidi"/>
              <w:noProof/>
              <w:sz w:val="22"/>
              <w:szCs w:val="22"/>
              <w:lang w:eastAsia="tr-TR"/>
            </w:rPr>
          </w:pPr>
          <w:hyperlink w:anchor="_Toc110505868" w:history="1">
            <w:r w:rsidR="001D5657" w:rsidRPr="009619B2">
              <w:rPr>
                <w:rStyle w:val="Kpr"/>
                <w:noProof/>
              </w:rPr>
              <w:t>3.11.3.Hava Kirliliği</w:t>
            </w:r>
            <w:r w:rsidR="001D5657">
              <w:rPr>
                <w:noProof/>
                <w:webHidden/>
              </w:rPr>
              <w:tab/>
            </w:r>
            <w:r w:rsidR="001D5657">
              <w:rPr>
                <w:noProof/>
                <w:webHidden/>
              </w:rPr>
              <w:fldChar w:fldCharType="begin"/>
            </w:r>
            <w:r w:rsidR="001D5657">
              <w:rPr>
                <w:noProof/>
                <w:webHidden/>
              </w:rPr>
              <w:instrText xml:space="preserve"> PAGEREF _Toc110505868 \h </w:instrText>
            </w:r>
            <w:r w:rsidR="001D5657">
              <w:rPr>
                <w:noProof/>
                <w:webHidden/>
              </w:rPr>
            </w:r>
            <w:r w:rsidR="001D5657">
              <w:rPr>
                <w:noProof/>
                <w:webHidden/>
              </w:rPr>
              <w:fldChar w:fldCharType="separate"/>
            </w:r>
            <w:r w:rsidR="001D5657">
              <w:rPr>
                <w:noProof/>
                <w:webHidden/>
              </w:rPr>
              <w:t>44</w:t>
            </w:r>
            <w:r w:rsidR="001D5657">
              <w:rPr>
                <w:noProof/>
                <w:webHidden/>
              </w:rPr>
              <w:fldChar w:fldCharType="end"/>
            </w:r>
          </w:hyperlink>
        </w:p>
        <w:p w:rsidR="001D5657" w:rsidRDefault="00F616C6">
          <w:pPr>
            <w:pStyle w:val="T3"/>
            <w:rPr>
              <w:rFonts w:asciiTheme="minorHAnsi" w:eastAsiaTheme="minorEastAsia" w:hAnsiTheme="minorHAnsi" w:cstheme="minorBidi"/>
              <w:noProof/>
              <w:sz w:val="22"/>
              <w:szCs w:val="22"/>
              <w:lang w:eastAsia="tr-TR"/>
            </w:rPr>
          </w:pPr>
          <w:hyperlink w:anchor="_Toc110505869" w:history="1">
            <w:r w:rsidR="001D5657" w:rsidRPr="009619B2">
              <w:rPr>
                <w:rStyle w:val="Kpr"/>
                <w:noProof/>
              </w:rPr>
              <w:t>3.11.4.Gürültü Kirliliği</w:t>
            </w:r>
            <w:r w:rsidR="001D5657">
              <w:rPr>
                <w:noProof/>
                <w:webHidden/>
              </w:rPr>
              <w:tab/>
            </w:r>
            <w:r w:rsidR="001D5657">
              <w:rPr>
                <w:noProof/>
                <w:webHidden/>
              </w:rPr>
              <w:fldChar w:fldCharType="begin"/>
            </w:r>
            <w:r w:rsidR="001D5657">
              <w:rPr>
                <w:noProof/>
                <w:webHidden/>
              </w:rPr>
              <w:instrText xml:space="preserve"> PAGEREF _Toc110505869 \h </w:instrText>
            </w:r>
            <w:r w:rsidR="001D5657">
              <w:rPr>
                <w:noProof/>
                <w:webHidden/>
              </w:rPr>
            </w:r>
            <w:r w:rsidR="001D5657">
              <w:rPr>
                <w:noProof/>
                <w:webHidden/>
              </w:rPr>
              <w:fldChar w:fldCharType="separate"/>
            </w:r>
            <w:r w:rsidR="001D5657">
              <w:rPr>
                <w:noProof/>
                <w:webHidden/>
              </w:rPr>
              <w:t>44</w:t>
            </w:r>
            <w:r w:rsidR="001D5657">
              <w:rPr>
                <w:noProof/>
                <w:webHidden/>
              </w:rPr>
              <w:fldChar w:fldCharType="end"/>
            </w:r>
          </w:hyperlink>
        </w:p>
        <w:p w:rsidR="001D5657" w:rsidRDefault="00F616C6">
          <w:pPr>
            <w:pStyle w:val="T2"/>
            <w:tabs>
              <w:tab w:val="right" w:leader="dot" w:pos="9062"/>
            </w:tabs>
            <w:rPr>
              <w:rFonts w:asciiTheme="minorHAnsi" w:eastAsiaTheme="minorEastAsia" w:hAnsiTheme="minorHAnsi" w:cstheme="minorBidi"/>
              <w:noProof/>
              <w:sz w:val="22"/>
              <w:szCs w:val="22"/>
              <w:lang w:eastAsia="tr-TR"/>
            </w:rPr>
          </w:pPr>
          <w:hyperlink w:anchor="_Toc110505870" w:history="1">
            <w:r w:rsidR="001D5657" w:rsidRPr="009619B2">
              <w:rPr>
                <w:rStyle w:val="Kpr"/>
                <w:noProof/>
              </w:rPr>
              <w:t>3.12.KORUMA ALANLARI</w:t>
            </w:r>
            <w:r w:rsidR="001D5657">
              <w:rPr>
                <w:noProof/>
                <w:webHidden/>
              </w:rPr>
              <w:tab/>
            </w:r>
            <w:r w:rsidR="001D5657">
              <w:rPr>
                <w:noProof/>
                <w:webHidden/>
              </w:rPr>
              <w:fldChar w:fldCharType="begin"/>
            </w:r>
            <w:r w:rsidR="001D5657">
              <w:rPr>
                <w:noProof/>
                <w:webHidden/>
              </w:rPr>
              <w:instrText xml:space="preserve"> PAGEREF _Toc110505870 \h </w:instrText>
            </w:r>
            <w:r w:rsidR="001D5657">
              <w:rPr>
                <w:noProof/>
                <w:webHidden/>
              </w:rPr>
            </w:r>
            <w:r w:rsidR="001D5657">
              <w:rPr>
                <w:noProof/>
                <w:webHidden/>
              </w:rPr>
              <w:fldChar w:fldCharType="separate"/>
            </w:r>
            <w:r w:rsidR="001D5657">
              <w:rPr>
                <w:noProof/>
                <w:webHidden/>
              </w:rPr>
              <w:t>45</w:t>
            </w:r>
            <w:r w:rsidR="001D5657">
              <w:rPr>
                <w:noProof/>
                <w:webHidden/>
              </w:rPr>
              <w:fldChar w:fldCharType="end"/>
            </w:r>
          </w:hyperlink>
        </w:p>
        <w:p w:rsidR="001D5657" w:rsidRDefault="00F616C6">
          <w:pPr>
            <w:pStyle w:val="T3"/>
            <w:rPr>
              <w:rFonts w:asciiTheme="minorHAnsi" w:eastAsiaTheme="minorEastAsia" w:hAnsiTheme="minorHAnsi" w:cstheme="minorBidi"/>
              <w:noProof/>
              <w:sz w:val="22"/>
              <w:szCs w:val="22"/>
              <w:lang w:eastAsia="tr-TR"/>
            </w:rPr>
          </w:pPr>
          <w:hyperlink w:anchor="_Toc110505871" w:history="1">
            <w:r w:rsidR="001D5657" w:rsidRPr="009619B2">
              <w:rPr>
                <w:rStyle w:val="Kpr"/>
                <w:noProof/>
              </w:rPr>
              <w:t>3.12.1.Doğal Sit Alanları</w:t>
            </w:r>
            <w:r w:rsidR="001D5657">
              <w:rPr>
                <w:noProof/>
                <w:webHidden/>
              </w:rPr>
              <w:tab/>
            </w:r>
            <w:r w:rsidR="001D5657">
              <w:rPr>
                <w:noProof/>
                <w:webHidden/>
              </w:rPr>
              <w:fldChar w:fldCharType="begin"/>
            </w:r>
            <w:r w:rsidR="001D5657">
              <w:rPr>
                <w:noProof/>
                <w:webHidden/>
              </w:rPr>
              <w:instrText xml:space="preserve"> PAGEREF _Toc110505871 \h </w:instrText>
            </w:r>
            <w:r w:rsidR="001D5657">
              <w:rPr>
                <w:noProof/>
                <w:webHidden/>
              </w:rPr>
            </w:r>
            <w:r w:rsidR="001D5657">
              <w:rPr>
                <w:noProof/>
                <w:webHidden/>
              </w:rPr>
              <w:fldChar w:fldCharType="separate"/>
            </w:r>
            <w:r w:rsidR="001D5657">
              <w:rPr>
                <w:noProof/>
                <w:webHidden/>
              </w:rPr>
              <w:t>45</w:t>
            </w:r>
            <w:r w:rsidR="001D5657">
              <w:rPr>
                <w:noProof/>
                <w:webHidden/>
              </w:rPr>
              <w:fldChar w:fldCharType="end"/>
            </w:r>
          </w:hyperlink>
        </w:p>
        <w:p w:rsidR="001D5657" w:rsidRDefault="00F616C6">
          <w:pPr>
            <w:pStyle w:val="T3"/>
            <w:rPr>
              <w:rFonts w:asciiTheme="minorHAnsi" w:eastAsiaTheme="minorEastAsia" w:hAnsiTheme="minorHAnsi" w:cstheme="minorBidi"/>
              <w:noProof/>
              <w:sz w:val="22"/>
              <w:szCs w:val="22"/>
              <w:lang w:eastAsia="tr-TR"/>
            </w:rPr>
          </w:pPr>
          <w:hyperlink w:anchor="_Toc110505872" w:history="1">
            <w:r w:rsidR="001D5657" w:rsidRPr="009619B2">
              <w:rPr>
                <w:rStyle w:val="Kpr"/>
                <w:noProof/>
              </w:rPr>
              <w:t>3.12.2.KENTSEL VE ARKEOLOJİK SİT ALANLARI</w:t>
            </w:r>
            <w:r w:rsidR="001D5657">
              <w:rPr>
                <w:noProof/>
                <w:webHidden/>
              </w:rPr>
              <w:tab/>
            </w:r>
            <w:r w:rsidR="001D5657">
              <w:rPr>
                <w:noProof/>
                <w:webHidden/>
              </w:rPr>
              <w:fldChar w:fldCharType="begin"/>
            </w:r>
            <w:r w:rsidR="001D5657">
              <w:rPr>
                <w:noProof/>
                <w:webHidden/>
              </w:rPr>
              <w:instrText xml:space="preserve"> PAGEREF _Toc110505872 \h </w:instrText>
            </w:r>
            <w:r w:rsidR="001D5657">
              <w:rPr>
                <w:noProof/>
                <w:webHidden/>
              </w:rPr>
            </w:r>
            <w:r w:rsidR="001D5657">
              <w:rPr>
                <w:noProof/>
                <w:webHidden/>
              </w:rPr>
              <w:fldChar w:fldCharType="separate"/>
            </w:r>
            <w:r w:rsidR="001D5657">
              <w:rPr>
                <w:noProof/>
                <w:webHidden/>
              </w:rPr>
              <w:t>49</w:t>
            </w:r>
            <w:r w:rsidR="001D5657">
              <w:rPr>
                <w:noProof/>
                <w:webHidden/>
              </w:rPr>
              <w:fldChar w:fldCharType="end"/>
            </w:r>
          </w:hyperlink>
        </w:p>
        <w:p w:rsidR="001D5657" w:rsidRDefault="00F616C6">
          <w:pPr>
            <w:pStyle w:val="T2"/>
            <w:tabs>
              <w:tab w:val="right" w:leader="dot" w:pos="9062"/>
            </w:tabs>
            <w:rPr>
              <w:rFonts w:asciiTheme="minorHAnsi" w:eastAsiaTheme="minorEastAsia" w:hAnsiTheme="minorHAnsi" w:cstheme="minorBidi"/>
              <w:noProof/>
              <w:sz w:val="22"/>
              <w:szCs w:val="22"/>
              <w:lang w:eastAsia="tr-TR"/>
            </w:rPr>
          </w:pPr>
          <w:hyperlink w:anchor="_Toc110505873" w:history="1">
            <w:r w:rsidR="001D5657" w:rsidRPr="009619B2">
              <w:rPr>
                <w:rStyle w:val="Kpr"/>
                <w:noProof/>
              </w:rPr>
              <w:t>3.13.EKOLOJİK YAPI</w:t>
            </w:r>
            <w:r w:rsidR="001D5657">
              <w:rPr>
                <w:noProof/>
                <w:webHidden/>
              </w:rPr>
              <w:tab/>
            </w:r>
            <w:r w:rsidR="001D5657">
              <w:rPr>
                <w:noProof/>
                <w:webHidden/>
              </w:rPr>
              <w:fldChar w:fldCharType="begin"/>
            </w:r>
            <w:r w:rsidR="001D5657">
              <w:rPr>
                <w:noProof/>
                <w:webHidden/>
              </w:rPr>
              <w:instrText xml:space="preserve"> PAGEREF _Toc110505873 \h </w:instrText>
            </w:r>
            <w:r w:rsidR="001D5657">
              <w:rPr>
                <w:noProof/>
                <w:webHidden/>
              </w:rPr>
            </w:r>
            <w:r w:rsidR="001D5657">
              <w:rPr>
                <w:noProof/>
                <w:webHidden/>
              </w:rPr>
              <w:fldChar w:fldCharType="separate"/>
            </w:r>
            <w:r w:rsidR="001D5657">
              <w:rPr>
                <w:noProof/>
                <w:webHidden/>
              </w:rPr>
              <w:t>50</w:t>
            </w:r>
            <w:r w:rsidR="001D5657">
              <w:rPr>
                <w:noProof/>
                <w:webHidden/>
              </w:rPr>
              <w:fldChar w:fldCharType="end"/>
            </w:r>
          </w:hyperlink>
        </w:p>
        <w:p w:rsidR="001D5657" w:rsidRDefault="00F616C6">
          <w:pPr>
            <w:pStyle w:val="T3"/>
            <w:rPr>
              <w:rFonts w:asciiTheme="minorHAnsi" w:eastAsiaTheme="minorEastAsia" w:hAnsiTheme="minorHAnsi" w:cstheme="minorBidi"/>
              <w:noProof/>
              <w:sz w:val="22"/>
              <w:szCs w:val="22"/>
              <w:lang w:eastAsia="tr-TR"/>
            </w:rPr>
          </w:pPr>
          <w:hyperlink w:anchor="_Toc110505874" w:history="1">
            <w:r w:rsidR="001D5657" w:rsidRPr="009619B2">
              <w:rPr>
                <w:rStyle w:val="Kpr"/>
                <w:noProof/>
              </w:rPr>
              <w:t>3.12.1.ENDEMİK BİTKİ TÜRLERİ</w:t>
            </w:r>
            <w:r w:rsidR="001D5657">
              <w:rPr>
                <w:noProof/>
                <w:webHidden/>
              </w:rPr>
              <w:tab/>
            </w:r>
            <w:r w:rsidR="001D5657">
              <w:rPr>
                <w:noProof/>
                <w:webHidden/>
              </w:rPr>
              <w:fldChar w:fldCharType="begin"/>
            </w:r>
            <w:r w:rsidR="001D5657">
              <w:rPr>
                <w:noProof/>
                <w:webHidden/>
              </w:rPr>
              <w:instrText xml:space="preserve"> PAGEREF _Toc110505874 \h </w:instrText>
            </w:r>
            <w:r w:rsidR="001D5657">
              <w:rPr>
                <w:noProof/>
                <w:webHidden/>
              </w:rPr>
            </w:r>
            <w:r w:rsidR="001D5657">
              <w:rPr>
                <w:noProof/>
                <w:webHidden/>
              </w:rPr>
              <w:fldChar w:fldCharType="separate"/>
            </w:r>
            <w:r w:rsidR="001D5657">
              <w:rPr>
                <w:noProof/>
                <w:webHidden/>
              </w:rPr>
              <w:t>50</w:t>
            </w:r>
            <w:r w:rsidR="001D5657">
              <w:rPr>
                <w:noProof/>
                <w:webHidden/>
              </w:rPr>
              <w:fldChar w:fldCharType="end"/>
            </w:r>
          </w:hyperlink>
        </w:p>
        <w:p w:rsidR="001D5657" w:rsidRDefault="00F616C6">
          <w:pPr>
            <w:pStyle w:val="T2"/>
            <w:tabs>
              <w:tab w:val="right" w:leader="dot" w:pos="9062"/>
            </w:tabs>
            <w:rPr>
              <w:rFonts w:asciiTheme="minorHAnsi" w:eastAsiaTheme="minorEastAsia" w:hAnsiTheme="minorHAnsi" w:cstheme="minorBidi"/>
              <w:noProof/>
              <w:sz w:val="22"/>
              <w:szCs w:val="22"/>
              <w:lang w:eastAsia="tr-TR"/>
            </w:rPr>
          </w:pPr>
          <w:hyperlink w:anchor="_Toc110505875" w:history="1">
            <w:r w:rsidR="001D5657" w:rsidRPr="009619B2">
              <w:rPr>
                <w:rStyle w:val="Kpr"/>
                <w:noProof/>
              </w:rPr>
              <w:t>3.13.ORTAHİSAR İLÇESİNİN YERLEŞİLEBİLİRLİK DURUMU</w:t>
            </w:r>
            <w:r w:rsidR="001D5657">
              <w:rPr>
                <w:noProof/>
                <w:webHidden/>
              </w:rPr>
              <w:tab/>
            </w:r>
            <w:r w:rsidR="001D5657">
              <w:rPr>
                <w:noProof/>
                <w:webHidden/>
              </w:rPr>
              <w:fldChar w:fldCharType="begin"/>
            </w:r>
            <w:r w:rsidR="001D5657">
              <w:rPr>
                <w:noProof/>
                <w:webHidden/>
              </w:rPr>
              <w:instrText xml:space="preserve"> PAGEREF _Toc110505875 \h </w:instrText>
            </w:r>
            <w:r w:rsidR="001D5657">
              <w:rPr>
                <w:noProof/>
                <w:webHidden/>
              </w:rPr>
            </w:r>
            <w:r w:rsidR="001D5657">
              <w:rPr>
                <w:noProof/>
                <w:webHidden/>
              </w:rPr>
              <w:fldChar w:fldCharType="separate"/>
            </w:r>
            <w:r w:rsidR="001D5657">
              <w:rPr>
                <w:noProof/>
                <w:webHidden/>
              </w:rPr>
              <w:t>52</w:t>
            </w:r>
            <w:r w:rsidR="001D5657">
              <w:rPr>
                <w:noProof/>
                <w:webHidden/>
              </w:rPr>
              <w:fldChar w:fldCharType="end"/>
            </w:r>
          </w:hyperlink>
        </w:p>
        <w:p w:rsidR="001D5657" w:rsidRDefault="00F616C6">
          <w:pPr>
            <w:pStyle w:val="T1"/>
            <w:tabs>
              <w:tab w:val="right" w:leader="dot" w:pos="9062"/>
            </w:tabs>
            <w:rPr>
              <w:rFonts w:asciiTheme="minorHAnsi" w:eastAsiaTheme="minorEastAsia" w:hAnsiTheme="minorHAnsi" w:cstheme="minorBidi"/>
              <w:noProof/>
              <w:sz w:val="22"/>
              <w:szCs w:val="22"/>
              <w:lang w:eastAsia="tr-TR"/>
            </w:rPr>
          </w:pPr>
          <w:hyperlink w:anchor="_Toc110505876" w:history="1">
            <w:r w:rsidR="001D5657" w:rsidRPr="009619B2">
              <w:rPr>
                <w:rStyle w:val="Kpr"/>
                <w:noProof/>
              </w:rPr>
              <w:t>4.KENTİN MEKANSAL OLUŞUMU</w:t>
            </w:r>
            <w:r w:rsidR="001D5657">
              <w:rPr>
                <w:noProof/>
                <w:webHidden/>
              </w:rPr>
              <w:tab/>
            </w:r>
            <w:r w:rsidR="001D5657">
              <w:rPr>
                <w:noProof/>
                <w:webHidden/>
              </w:rPr>
              <w:fldChar w:fldCharType="begin"/>
            </w:r>
            <w:r w:rsidR="001D5657">
              <w:rPr>
                <w:noProof/>
                <w:webHidden/>
              </w:rPr>
              <w:instrText xml:space="preserve"> PAGEREF _Toc110505876 \h </w:instrText>
            </w:r>
            <w:r w:rsidR="001D5657">
              <w:rPr>
                <w:noProof/>
                <w:webHidden/>
              </w:rPr>
            </w:r>
            <w:r w:rsidR="001D5657">
              <w:rPr>
                <w:noProof/>
                <w:webHidden/>
              </w:rPr>
              <w:fldChar w:fldCharType="separate"/>
            </w:r>
            <w:r w:rsidR="001D5657">
              <w:rPr>
                <w:noProof/>
                <w:webHidden/>
              </w:rPr>
              <w:t>52</w:t>
            </w:r>
            <w:r w:rsidR="001D5657">
              <w:rPr>
                <w:noProof/>
                <w:webHidden/>
              </w:rPr>
              <w:fldChar w:fldCharType="end"/>
            </w:r>
          </w:hyperlink>
        </w:p>
        <w:p w:rsidR="001D5657" w:rsidRDefault="00F616C6">
          <w:pPr>
            <w:pStyle w:val="T2"/>
            <w:tabs>
              <w:tab w:val="right" w:leader="dot" w:pos="9062"/>
            </w:tabs>
            <w:rPr>
              <w:rFonts w:asciiTheme="minorHAnsi" w:eastAsiaTheme="minorEastAsia" w:hAnsiTheme="minorHAnsi" w:cstheme="minorBidi"/>
              <w:noProof/>
              <w:sz w:val="22"/>
              <w:szCs w:val="22"/>
              <w:lang w:eastAsia="tr-TR"/>
            </w:rPr>
          </w:pPr>
          <w:hyperlink w:anchor="_Toc110505877" w:history="1">
            <w:r w:rsidR="001D5657" w:rsidRPr="009619B2">
              <w:rPr>
                <w:rStyle w:val="Kpr"/>
                <w:noProof/>
              </w:rPr>
              <w:t>4.1.TARİHSEL GELİŞİM</w:t>
            </w:r>
            <w:r w:rsidR="001D5657">
              <w:rPr>
                <w:noProof/>
                <w:webHidden/>
              </w:rPr>
              <w:tab/>
            </w:r>
            <w:r w:rsidR="001D5657">
              <w:rPr>
                <w:noProof/>
                <w:webHidden/>
              </w:rPr>
              <w:fldChar w:fldCharType="begin"/>
            </w:r>
            <w:r w:rsidR="001D5657">
              <w:rPr>
                <w:noProof/>
                <w:webHidden/>
              </w:rPr>
              <w:instrText xml:space="preserve"> PAGEREF _Toc110505877 \h </w:instrText>
            </w:r>
            <w:r w:rsidR="001D5657">
              <w:rPr>
                <w:noProof/>
                <w:webHidden/>
              </w:rPr>
            </w:r>
            <w:r w:rsidR="001D5657">
              <w:rPr>
                <w:noProof/>
                <w:webHidden/>
              </w:rPr>
              <w:fldChar w:fldCharType="separate"/>
            </w:r>
            <w:r w:rsidR="001D5657">
              <w:rPr>
                <w:noProof/>
                <w:webHidden/>
              </w:rPr>
              <w:t>52</w:t>
            </w:r>
            <w:r w:rsidR="001D5657">
              <w:rPr>
                <w:noProof/>
                <w:webHidden/>
              </w:rPr>
              <w:fldChar w:fldCharType="end"/>
            </w:r>
          </w:hyperlink>
        </w:p>
        <w:p w:rsidR="001D5657" w:rsidRDefault="00F616C6">
          <w:pPr>
            <w:pStyle w:val="T2"/>
            <w:tabs>
              <w:tab w:val="right" w:leader="dot" w:pos="9062"/>
            </w:tabs>
            <w:rPr>
              <w:rFonts w:asciiTheme="minorHAnsi" w:eastAsiaTheme="minorEastAsia" w:hAnsiTheme="minorHAnsi" w:cstheme="minorBidi"/>
              <w:noProof/>
              <w:sz w:val="22"/>
              <w:szCs w:val="22"/>
              <w:lang w:eastAsia="tr-TR"/>
            </w:rPr>
          </w:pPr>
          <w:hyperlink w:anchor="_Toc110505878" w:history="1">
            <w:r w:rsidR="001D5657" w:rsidRPr="009619B2">
              <w:rPr>
                <w:rStyle w:val="Kpr"/>
                <w:noProof/>
              </w:rPr>
              <w:t>4.2.MEKANSAL GELİŞİMİ</w:t>
            </w:r>
            <w:r w:rsidR="001D5657">
              <w:rPr>
                <w:noProof/>
                <w:webHidden/>
              </w:rPr>
              <w:tab/>
            </w:r>
            <w:r w:rsidR="001D5657">
              <w:rPr>
                <w:noProof/>
                <w:webHidden/>
              </w:rPr>
              <w:fldChar w:fldCharType="begin"/>
            </w:r>
            <w:r w:rsidR="001D5657">
              <w:rPr>
                <w:noProof/>
                <w:webHidden/>
              </w:rPr>
              <w:instrText xml:space="preserve"> PAGEREF _Toc110505878 \h </w:instrText>
            </w:r>
            <w:r w:rsidR="001D5657">
              <w:rPr>
                <w:noProof/>
                <w:webHidden/>
              </w:rPr>
            </w:r>
            <w:r w:rsidR="001D5657">
              <w:rPr>
                <w:noProof/>
                <w:webHidden/>
              </w:rPr>
              <w:fldChar w:fldCharType="separate"/>
            </w:r>
            <w:r w:rsidR="001D5657">
              <w:rPr>
                <w:noProof/>
                <w:webHidden/>
              </w:rPr>
              <w:t>53</w:t>
            </w:r>
            <w:r w:rsidR="001D5657">
              <w:rPr>
                <w:noProof/>
                <w:webHidden/>
              </w:rPr>
              <w:fldChar w:fldCharType="end"/>
            </w:r>
          </w:hyperlink>
        </w:p>
        <w:p w:rsidR="001D5657" w:rsidRDefault="00F616C6">
          <w:pPr>
            <w:pStyle w:val="T2"/>
            <w:tabs>
              <w:tab w:val="right" w:leader="dot" w:pos="9062"/>
            </w:tabs>
            <w:rPr>
              <w:rFonts w:asciiTheme="minorHAnsi" w:eastAsiaTheme="minorEastAsia" w:hAnsiTheme="minorHAnsi" w:cstheme="minorBidi"/>
              <w:noProof/>
              <w:sz w:val="22"/>
              <w:szCs w:val="22"/>
              <w:lang w:eastAsia="tr-TR"/>
            </w:rPr>
          </w:pPr>
          <w:hyperlink w:anchor="_Toc110505879" w:history="1">
            <w:r w:rsidR="001D5657" w:rsidRPr="009619B2">
              <w:rPr>
                <w:rStyle w:val="Kpr"/>
                <w:rFonts w:eastAsiaTheme="minorHAnsi"/>
                <w:noProof/>
              </w:rPr>
              <w:t>4.3.TARİHSEL ÇEVRE</w:t>
            </w:r>
            <w:r w:rsidR="001D5657">
              <w:rPr>
                <w:noProof/>
                <w:webHidden/>
              </w:rPr>
              <w:tab/>
            </w:r>
            <w:r w:rsidR="001D5657">
              <w:rPr>
                <w:noProof/>
                <w:webHidden/>
              </w:rPr>
              <w:fldChar w:fldCharType="begin"/>
            </w:r>
            <w:r w:rsidR="001D5657">
              <w:rPr>
                <w:noProof/>
                <w:webHidden/>
              </w:rPr>
              <w:instrText xml:space="preserve"> PAGEREF _Toc110505879 \h </w:instrText>
            </w:r>
            <w:r w:rsidR="001D5657">
              <w:rPr>
                <w:noProof/>
                <w:webHidden/>
              </w:rPr>
            </w:r>
            <w:r w:rsidR="001D5657">
              <w:rPr>
                <w:noProof/>
                <w:webHidden/>
              </w:rPr>
              <w:fldChar w:fldCharType="separate"/>
            </w:r>
            <w:r w:rsidR="001D5657">
              <w:rPr>
                <w:noProof/>
                <w:webHidden/>
              </w:rPr>
              <w:t>54</w:t>
            </w:r>
            <w:r w:rsidR="001D5657">
              <w:rPr>
                <w:noProof/>
                <w:webHidden/>
              </w:rPr>
              <w:fldChar w:fldCharType="end"/>
            </w:r>
          </w:hyperlink>
        </w:p>
        <w:p w:rsidR="001D5657" w:rsidRDefault="00F616C6">
          <w:pPr>
            <w:pStyle w:val="T1"/>
            <w:tabs>
              <w:tab w:val="right" w:leader="dot" w:pos="9062"/>
            </w:tabs>
            <w:rPr>
              <w:rFonts w:asciiTheme="minorHAnsi" w:eastAsiaTheme="minorEastAsia" w:hAnsiTheme="minorHAnsi" w:cstheme="minorBidi"/>
              <w:noProof/>
              <w:sz w:val="22"/>
              <w:szCs w:val="22"/>
              <w:lang w:eastAsia="tr-TR"/>
            </w:rPr>
          </w:pPr>
          <w:hyperlink w:anchor="_Toc110505880" w:history="1">
            <w:r w:rsidR="001D5657" w:rsidRPr="009619B2">
              <w:rPr>
                <w:rStyle w:val="Kpr"/>
                <w:noProof/>
              </w:rPr>
              <w:t>5.ARAŞTIRMA VERİLERİNİN DEĞERLENDİRİLMESİ VE MÜDAHALE BİÇİMLERİ/ÖNGÖRÜLERİ</w:t>
            </w:r>
            <w:r w:rsidR="001D5657">
              <w:rPr>
                <w:noProof/>
                <w:webHidden/>
              </w:rPr>
              <w:tab/>
            </w:r>
            <w:r w:rsidR="001D5657">
              <w:rPr>
                <w:noProof/>
                <w:webHidden/>
              </w:rPr>
              <w:fldChar w:fldCharType="begin"/>
            </w:r>
            <w:r w:rsidR="001D5657">
              <w:rPr>
                <w:noProof/>
                <w:webHidden/>
              </w:rPr>
              <w:instrText xml:space="preserve"> PAGEREF _Toc110505880 \h </w:instrText>
            </w:r>
            <w:r w:rsidR="001D5657">
              <w:rPr>
                <w:noProof/>
                <w:webHidden/>
              </w:rPr>
            </w:r>
            <w:r w:rsidR="001D5657">
              <w:rPr>
                <w:noProof/>
                <w:webHidden/>
              </w:rPr>
              <w:fldChar w:fldCharType="separate"/>
            </w:r>
            <w:r w:rsidR="001D5657">
              <w:rPr>
                <w:noProof/>
                <w:webHidden/>
              </w:rPr>
              <w:t>57</w:t>
            </w:r>
            <w:r w:rsidR="001D5657">
              <w:rPr>
                <w:noProof/>
                <w:webHidden/>
              </w:rPr>
              <w:fldChar w:fldCharType="end"/>
            </w:r>
          </w:hyperlink>
        </w:p>
        <w:p w:rsidR="001D5657" w:rsidRDefault="00F616C6">
          <w:pPr>
            <w:pStyle w:val="T2"/>
            <w:tabs>
              <w:tab w:val="right" w:leader="dot" w:pos="9062"/>
            </w:tabs>
            <w:rPr>
              <w:rFonts w:asciiTheme="minorHAnsi" w:eastAsiaTheme="minorEastAsia" w:hAnsiTheme="minorHAnsi" w:cstheme="minorBidi"/>
              <w:noProof/>
              <w:sz w:val="22"/>
              <w:szCs w:val="22"/>
              <w:lang w:eastAsia="tr-TR"/>
            </w:rPr>
          </w:pPr>
          <w:hyperlink w:anchor="_Toc110505881" w:history="1">
            <w:r w:rsidR="001D5657" w:rsidRPr="009619B2">
              <w:rPr>
                <w:rStyle w:val="Kpr"/>
                <w:noProof/>
              </w:rPr>
              <w:t>5.1.EŞİK SENTEZİ</w:t>
            </w:r>
            <w:r w:rsidR="001D5657">
              <w:rPr>
                <w:noProof/>
                <w:webHidden/>
              </w:rPr>
              <w:tab/>
            </w:r>
            <w:r w:rsidR="001D5657">
              <w:rPr>
                <w:noProof/>
                <w:webHidden/>
              </w:rPr>
              <w:fldChar w:fldCharType="begin"/>
            </w:r>
            <w:r w:rsidR="001D5657">
              <w:rPr>
                <w:noProof/>
                <w:webHidden/>
              </w:rPr>
              <w:instrText xml:space="preserve"> PAGEREF _Toc110505881 \h </w:instrText>
            </w:r>
            <w:r w:rsidR="001D5657">
              <w:rPr>
                <w:noProof/>
                <w:webHidden/>
              </w:rPr>
            </w:r>
            <w:r w:rsidR="001D5657">
              <w:rPr>
                <w:noProof/>
                <w:webHidden/>
              </w:rPr>
              <w:fldChar w:fldCharType="separate"/>
            </w:r>
            <w:r w:rsidR="001D5657">
              <w:rPr>
                <w:noProof/>
                <w:webHidden/>
              </w:rPr>
              <w:t>57</w:t>
            </w:r>
            <w:r w:rsidR="001D5657">
              <w:rPr>
                <w:noProof/>
                <w:webHidden/>
              </w:rPr>
              <w:fldChar w:fldCharType="end"/>
            </w:r>
          </w:hyperlink>
        </w:p>
        <w:p w:rsidR="001D5657" w:rsidRDefault="00F616C6">
          <w:pPr>
            <w:pStyle w:val="T2"/>
            <w:tabs>
              <w:tab w:val="right" w:leader="dot" w:pos="9062"/>
            </w:tabs>
            <w:rPr>
              <w:rFonts w:asciiTheme="minorHAnsi" w:eastAsiaTheme="minorEastAsia" w:hAnsiTheme="minorHAnsi" w:cstheme="minorBidi"/>
              <w:noProof/>
              <w:sz w:val="22"/>
              <w:szCs w:val="22"/>
              <w:lang w:eastAsia="tr-TR"/>
            </w:rPr>
          </w:pPr>
          <w:hyperlink w:anchor="_Toc110505882" w:history="1">
            <w:r w:rsidR="001D5657" w:rsidRPr="009619B2">
              <w:rPr>
                <w:rStyle w:val="Kpr"/>
                <w:noProof/>
              </w:rPr>
              <w:t>5.2.SWOT ANALİZİ</w:t>
            </w:r>
            <w:r w:rsidR="001D5657">
              <w:rPr>
                <w:noProof/>
                <w:webHidden/>
              </w:rPr>
              <w:tab/>
            </w:r>
            <w:r w:rsidR="001D5657">
              <w:rPr>
                <w:noProof/>
                <w:webHidden/>
              </w:rPr>
              <w:fldChar w:fldCharType="begin"/>
            </w:r>
            <w:r w:rsidR="001D5657">
              <w:rPr>
                <w:noProof/>
                <w:webHidden/>
              </w:rPr>
              <w:instrText xml:space="preserve"> PAGEREF _Toc110505882 \h </w:instrText>
            </w:r>
            <w:r w:rsidR="001D5657">
              <w:rPr>
                <w:noProof/>
                <w:webHidden/>
              </w:rPr>
            </w:r>
            <w:r w:rsidR="001D5657">
              <w:rPr>
                <w:noProof/>
                <w:webHidden/>
              </w:rPr>
              <w:fldChar w:fldCharType="separate"/>
            </w:r>
            <w:r w:rsidR="001D5657">
              <w:rPr>
                <w:noProof/>
                <w:webHidden/>
              </w:rPr>
              <w:t>58</w:t>
            </w:r>
            <w:r w:rsidR="001D5657">
              <w:rPr>
                <w:noProof/>
                <w:webHidden/>
              </w:rPr>
              <w:fldChar w:fldCharType="end"/>
            </w:r>
          </w:hyperlink>
        </w:p>
        <w:p w:rsidR="001D5657" w:rsidRDefault="00F616C6">
          <w:pPr>
            <w:pStyle w:val="T1"/>
            <w:tabs>
              <w:tab w:val="right" w:leader="dot" w:pos="9062"/>
            </w:tabs>
            <w:rPr>
              <w:rFonts w:asciiTheme="minorHAnsi" w:eastAsiaTheme="minorEastAsia" w:hAnsiTheme="minorHAnsi" w:cstheme="minorBidi"/>
              <w:noProof/>
              <w:sz w:val="22"/>
              <w:szCs w:val="22"/>
              <w:lang w:eastAsia="tr-TR"/>
            </w:rPr>
          </w:pPr>
          <w:hyperlink w:anchor="_Toc110505883" w:history="1">
            <w:r w:rsidR="001D5657" w:rsidRPr="009619B2">
              <w:rPr>
                <w:rStyle w:val="Kpr"/>
                <w:noProof/>
              </w:rPr>
              <w:t>6.ÖNCEKİ İMAR PLANI KARARLARI VE ETKİNLİĞİ</w:t>
            </w:r>
            <w:r w:rsidR="001D5657">
              <w:rPr>
                <w:noProof/>
                <w:webHidden/>
              </w:rPr>
              <w:tab/>
            </w:r>
            <w:r w:rsidR="001D5657">
              <w:rPr>
                <w:noProof/>
                <w:webHidden/>
              </w:rPr>
              <w:fldChar w:fldCharType="begin"/>
            </w:r>
            <w:r w:rsidR="001D5657">
              <w:rPr>
                <w:noProof/>
                <w:webHidden/>
              </w:rPr>
              <w:instrText xml:space="preserve"> PAGEREF _Toc110505883 \h </w:instrText>
            </w:r>
            <w:r w:rsidR="001D5657">
              <w:rPr>
                <w:noProof/>
                <w:webHidden/>
              </w:rPr>
            </w:r>
            <w:r w:rsidR="001D5657">
              <w:rPr>
                <w:noProof/>
                <w:webHidden/>
              </w:rPr>
              <w:fldChar w:fldCharType="separate"/>
            </w:r>
            <w:r w:rsidR="001D5657">
              <w:rPr>
                <w:noProof/>
                <w:webHidden/>
              </w:rPr>
              <w:t>60</w:t>
            </w:r>
            <w:r w:rsidR="001D5657">
              <w:rPr>
                <w:noProof/>
                <w:webHidden/>
              </w:rPr>
              <w:fldChar w:fldCharType="end"/>
            </w:r>
          </w:hyperlink>
        </w:p>
        <w:p w:rsidR="001D5657" w:rsidRDefault="00F616C6">
          <w:pPr>
            <w:pStyle w:val="T2"/>
            <w:tabs>
              <w:tab w:val="right" w:leader="dot" w:pos="9062"/>
            </w:tabs>
            <w:rPr>
              <w:rFonts w:asciiTheme="minorHAnsi" w:eastAsiaTheme="minorEastAsia" w:hAnsiTheme="minorHAnsi" w:cstheme="minorBidi"/>
              <w:noProof/>
              <w:sz w:val="22"/>
              <w:szCs w:val="22"/>
              <w:lang w:eastAsia="tr-TR"/>
            </w:rPr>
          </w:pPr>
          <w:hyperlink w:anchor="_Toc110505884" w:history="1">
            <w:r w:rsidR="001D5657" w:rsidRPr="009619B2">
              <w:rPr>
                <w:rStyle w:val="Kpr"/>
                <w:noProof/>
              </w:rPr>
              <w:t>6.1.NÜFUS</w:t>
            </w:r>
            <w:r w:rsidR="001D5657">
              <w:rPr>
                <w:noProof/>
                <w:webHidden/>
              </w:rPr>
              <w:tab/>
            </w:r>
            <w:r w:rsidR="001D5657">
              <w:rPr>
                <w:noProof/>
                <w:webHidden/>
              </w:rPr>
              <w:fldChar w:fldCharType="begin"/>
            </w:r>
            <w:r w:rsidR="001D5657">
              <w:rPr>
                <w:noProof/>
                <w:webHidden/>
              </w:rPr>
              <w:instrText xml:space="preserve"> PAGEREF _Toc110505884 \h </w:instrText>
            </w:r>
            <w:r w:rsidR="001D5657">
              <w:rPr>
                <w:noProof/>
                <w:webHidden/>
              </w:rPr>
            </w:r>
            <w:r w:rsidR="001D5657">
              <w:rPr>
                <w:noProof/>
                <w:webHidden/>
              </w:rPr>
              <w:fldChar w:fldCharType="separate"/>
            </w:r>
            <w:r w:rsidR="001D5657">
              <w:rPr>
                <w:noProof/>
                <w:webHidden/>
              </w:rPr>
              <w:t>63</w:t>
            </w:r>
            <w:r w:rsidR="001D5657">
              <w:rPr>
                <w:noProof/>
                <w:webHidden/>
              </w:rPr>
              <w:fldChar w:fldCharType="end"/>
            </w:r>
          </w:hyperlink>
        </w:p>
        <w:p w:rsidR="001D5657" w:rsidRDefault="00F616C6">
          <w:pPr>
            <w:pStyle w:val="T2"/>
            <w:tabs>
              <w:tab w:val="right" w:leader="dot" w:pos="9062"/>
            </w:tabs>
            <w:rPr>
              <w:rFonts w:asciiTheme="minorHAnsi" w:eastAsiaTheme="minorEastAsia" w:hAnsiTheme="minorHAnsi" w:cstheme="minorBidi"/>
              <w:noProof/>
              <w:sz w:val="22"/>
              <w:szCs w:val="22"/>
              <w:lang w:eastAsia="tr-TR"/>
            </w:rPr>
          </w:pPr>
          <w:hyperlink w:anchor="_Toc110505885" w:history="1">
            <w:r w:rsidR="001D5657" w:rsidRPr="009619B2">
              <w:rPr>
                <w:rStyle w:val="Kpr"/>
                <w:noProof/>
              </w:rPr>
              <w:t>6.2.KONUT ALANLARI</w:t>
            </w:r>
            <w:r w:rsidR="001D5657">
              <w:rPr>
                <w:noProof/>
                <w:webHidden/>
              </w:rPr>
              <w:tab/>
            </w:r>
            <w:r w:rsidR="001D5657">
              <w:rPr>
                <w:noProof/>
                <w:webHidden/>
              </w:rPr>
              <w:fldChar w:fldCharType="begin"/>
            </w:r>
            <w:r w:rsidR="001D5657">
              <w:rPr>
                <w:noProof/>
                <w:webHidden/>
              </w:rPr>
              <w:instrText xml:space="preserve"> PAGEREF _Toc110505885 \h </w:instrText>
            </w:r>
            <w:r w:rsidR="001D5657">
              <w:rPr>
                <w:noProof/>
                <w:webHidden/>
              </w:rPr>
            </w:r>
            <w:r w:rsidR="001D5657">
              <w:rPr>
                <w:noProof/>
                <w:webHidden/>
              </w:rPr>
              <w:fldChar w:fldCharType="separate"/>
            </w:r>
            <w:r w:rsidR="001D5657">
              <w:rPr>
                <w:noProof/>
                <w:webHidden/>
              </w:rPr>
              <w:t>63</w:t>
            </w:r>
            <w:r w:rsidR="001D5657">
              <w:rPr>
                <w:noProof/>
                <w:webHidden/>
              </w:rPr>
              <w:fldChar w:fldCharType="end"/>
            </w:r>
          </w:hyperlink>
        </w:p>
        <w:p w:rsidR="001D5657" w:rsidRDefault="00F616C6">
          <w:pPr>
            <w:pStyle w:val="T2"/>
            <w:tabs>
              <w:tab w:val="right" w:leader="dot" w:pos="9062"/>
            </w:tabs>
            <w:rPr>
              <w:rFonts w:asciiTheme="minorHAnsi" w:eastAsiaTheme="minorEastAsia" w:hAnsiTheme="minorHAnsi" w:cstheme="minorBidi"/>
              <w:noProof/>
              <w:sz w:val="22"/>
              <w:szCs w:val="22"/>
              <w:lang w:eastAsia="tr-TR"/>
            </w:rPr>
          </w:pPr>
          <w:hyperlink w:anchor="_Toc110505886" w:history="1">
            <w:r w:rsidR="001D5657" w:rsidRPr="009619B2">
              <w:rPr>
                <w:rStyle w:val="Kpr"/>
                <w:noProof/>
              </w:rPr>
              <w:t>6.3.KENTSEL ÇALIŞMA ALANLARI</w:t>
            </w:r>
            <w:r w:rsidR="001D5657">
              <w:rPr>
                <w:noProof/>
                <w:webHidden/>
              </w:rPr>
              <w:tab/>
            </w:r>
            <w:r w:rsidR="001D5657">
              <w:rPr>
                <w:noProof/>
                <w:webHidden/>
              </w:rPr>
              <w:fldChar w:fldCharType="begin"/>
            </w:r>
            <w:r w:rsidR="001D5657">
              <w:rPr>
                <w:noProof/>
                <w:webHidden/>
              </w:rPr>
              <w:instrText xml:space="preserve"> PAGEREF _Toc110505886 \h </w:instrText>
            </w:r>
            <w:r w:rsidR="001D5657">
              <w:rPr>
                <w:noProof/>
                <w:webHidden/>
              </w:rPr>
            </w:r>
            <w:r w:rsidR="001D5657">
              <w:rPr>
                <w:noProof/>
                <w:webHidden/>
              </w:rPr>
              <w:fldChar w:fldCharType="separate"/>
            </w:r>
            <w:r w:rsidR="001D5657">
              <w:rPr>
                <w:noProof/>
                <w:webHidden/>
              </w:rPr>
              <w:t>66</w:t>
            </w:r>
            <w:r w:rsidR="001D5657">
              <w:rPr>
                <w:noProof/>
                <w:webHidden/>
              </w:rPr>
              <w:fldChar w:fldCharType="end"/>
            </w:r>
          </w:hyperlink>
        </w:p>
        <w:p w:rsidR="001D5657" w:rsidRDefault="00F616C6">
          <w:pPr>
            <w:pStyle w:val="T2"/>
            <w:tabs>
              <w:tab w:val="right" w:leader="dot" w:pos="9062"/>
            </w:tabs>
            <w:rPr>
              <w:rFonts w:asciiTheme="minorHAnsi" w:eastAsiaTheme="minorEastAsia" w:hAnsiTheme="minorHAnsi" w:cstheme="minorBidi"/>
              <w:noProof/>
              <w:sz w:val="22"/>
              <w:szCs w:val="22"/>
              <w:lang w:eastAsia="tr-TR"/>
            </w:rPr>
          </w:pPr>
          <w:hyperlink w:anchor="_Toc110505887" w:history="1">
            <w:r w:rsidR="001D5657" w:rsidRPr="009619B2">
              <w:rPr>
                <w:rStyle w:val="Kpr"/>
                <w:noProof/>
              </w:rPr>
              <w:t>6.4.SOSYAL ALTYAPI ALANLARI</w:t>
            </w:r>
            <w:r w:rsidR="001D5657">
              <w:rPr>
                <w:noProof/>
                <w:webHidden/>
              </w:rPr>
              <w:tab/>
            </w:r>
            <w:r w:rsidR="001D5657">
              <w:rPr>
                <w:noProof/>
                <w:webHidden/>
              </w:rPr>
              <w:fldChar w:fldCharType="begin"/>
            </w:r>
            <w:r w:rsidR="001D5657">
              <w:rPr>
                <w:noProof/>
                <w:webHidden/>
              </w:rPr>
              <w:instrText xml:space="preserve"> PAGEREF _Toc110505887 \h </w:instrText>
            </w:r>
            <w:r w:rsidR="001D5657">
              <w:rPr>
                <w:noProof/>
                <w:webHidden/>
              </w:rPr>
            </w:r>
            <w:r w:rsidR="001D5657">
              <w:rPr>
                <w:noProof/>
                <w:webHidden/>
              </w:rPr>
              <w:fldChar w:fldCharType="separate"/>
            </w:r>
            <w:r w:rsidR="001D5657">
              <w:rPr>
                <w:noProof/>
                <w:webHidden/>
              </w:rPr>
              <w:t>67</w:t>
            </w:r>
            <w:r w:rsidR="001D5657">
              <w:rPr>
                <w:noProof/>
                <w:webHidden/>
              </w:rPr>
              <w:fldChar w:fldCharType="end"/>
            </w:r>
          </w:hyperlink>
        </w:p>
        <w:p w:rsidR="001D5657" w:rsidRDefault="00F616C6">
          <w:pPr>
            <w:pStyle w:val="T1"/>
            <w:tabs>
              <w:tab w:val="right" w:leader="dot" w:pos="9062"/>
            </w:tabs>
            <w:rPr>
              <w:rFonts w:asciiTheme="minorHAnsi" w:eastAsiaTheme="minorEastAsia" w:hAnsiTheme="minorHAnsi" w:cstheme="minorBidi"/>
              <w:noProof/>
              <w:sz w:val="22"/>
              <w:szCs w:val="22"/>
              <w:lang w:eastAsia="tr-TR"/>
            </w:rPr>
          </w:pPr>
          <w:hyperlink w:anchor="_Toc110505888" w:history="1">
            <w:r w:rsidR="001D5657" w:rsidRPr="009619B2">
              <w:rPr>
                <w:rStyle w:val="Kpr"/>
                <w:noProof/>
              </w:rPr>
              <w:t>7.PLANLAMA KARARLARI</w:t>
            </w:r>
            <w:r w:rsidR="001D5657">
              <w:rPr>
                <w:noProof/>
                <w:webHidden/>
              </w:rPr>
              <w:tab/>
            </w:r>
            <w:r w:rsidR="001D5657">
              <w:rPr>
                <w:noProof/>
                <w:webHidden/>
              </w:rPr>
              <w:fldChar w:fldCharType="begin"/>
            </w:r>
            <w:r w:rsidR="001D5657">
              <w:rPr>
                <w:noProof/>
                <w:webHidden/>
              </w:rPr>
              <w:instrText xml:space="preserve"> PAGEREF _Toc110505888 \h </w:instrText>
            </w:r>
            <w:r w:rsidR="001D5657">
              <w:rPr>
                <w:noProof/>
                <w:webHidden/>
              </w:rPr>
            </w:r>
            <w:r w:rsidR="001D5657">
              <w:rPr>
                <w:noProof/>
                <w:webHidden/>
              </w:rPr>
              <w:fldChar w:fldCharType="separate"/>
            </w:r>
            <w:r w:rsidR="001D5657">
              <w:rPr>
                <w:noProof/>
                <w:webHidden/>
              </w:rPr>
              <w:t>69</w:t>
            </w:r>
            <w:r w:rsidR="001D5657">
              <w:rPr>
                <w:noProof/>
                <w:webHidden/>
              </w:rPr>
              <w:fldChar w:fldCharType="end"/>
            </w:r>
          </w:hyperlink>
        </w:p>
        <w:p w:rsidR="001D5657" w:rsidRDefault="00F616C6">
          <w:pPr>
            <w:pStyle w:val="T2"/>
            <w:tabs>
              <w:tab w:val="right" w:leader="dot" w:pos="9062"/>
            </w:tabs>
            <w:rPr>
              <w:rFonts w:asciiTheme="minorHAnsi" w:eastAsiaTheme="minorEastAsia" w:hAnsiTheme="minorHAnsi" w:cstheme="minorBidi"/>
              <w:noProof/>
              <w:sz w:val="22"/>
              <w:szCs w:val="22"/>
              <w:lang w:eastAsia="tr-TR"/>
            </w:rPr>
          </w:pPr>
          <w:hyperlink w:anchor="_Toc110505889" w:history="1">
            <w:r w:rsidR="001D5657" w:rsidRPr="009619B2">
              <w:rPr>
                <w:rStyle w:val="Kpr"/>
                <w:noProof/>
              </w:rPr>
              <w:t>7.1. NÜFUS VE KENTSEL SOSYAL, TEKNİK ALTYAPI ALANLARI</w:t>
            </w:r>
            <w:r w:rsidR="001D5657">
              <w:rPr>
                <w:noProof/>
                <w:webHidden/>
              </w:rPr>
              <w:tab/>
            </w:r>
            <w:r w:rsidR="001D5657">
              <w:rPr>
                <w:noProof/>
                <w:webHidden/>
              </w:rPr>
              <w:fldChar w:fldCharType="begin"/>
            </w:r>
            <w:r w:rsidR="001D5657">
              <w:rPr>
                <w:noProof/>
                <w:webHidden/>
              </w:rPr>
              <w:instrText xml:space="preserve"> PAGEREF _Toc110505889 \h </w:instrText>
            </w:r>
            <w:r w:rsidR="001D5657">
              <w:rPr>
                <w:noProof/>
                <w:webHidden/>
              </w:rPr>
            </w:r>
            <w:r w:rsidR="001D5657">
              <w:rPr>
                <w:noProof/>
                <w:webHidden/>
              </w:rPr>
              <w:fldChar w:fldCharType="separate"/>
            </w:r>
            <w:r w:rsidR="001D5657">
              <w:rPr>
                <w:noProof/>
                <w:webHidden/>
              </w:rPr>
              <w:t>71</w:t>
            </w:r>
            <w:r w:rsidR="001D5657">
              <w:rPr>
                <w:noProof/>
                <w:webHidden/>
              </w:rPr>
              <w:fldChar w:fldCharType="end"/>
            </w:r>
          </w:hyperlink>
        </w:p>
        <w:p w:rsidR="001D5657" w:rsidRDefault="00F616C6">
          <w:pPr>
            <w:pStyle w:val="T3"/>
            <w:rPr>
              <w:rFonts w:asciiTheme="minorHAnsi" w:eastAsiaTheme="minorEastAsia" w:hAnsiTheme="minorHAnsi" w:cstheme="minorBidi"/>
              <w:noProof/>
              <w:sz w:val="22"/>
              <w:szCs w:val="22"/>
              <w:lang w:eastAsia="tr-TR"/>
            </w:rPr>
          </w:pPr>
          <w:hyperlink w:anchor="_Toc110505890" w:history="1">
            <w:r w:rsidR="001D5657" w:rsidRPr="009619B2">
              <w:rPr>
                <w:rStyle w:val="Kpr"/>
                <w:noProof/>
              </w:rPr>
              <w:t>7.1.1. NÜFUS HESABI</w:t>
            </w:r>
            <w:r w:rsidR="001D5657">
              <w:rPr>
                <w:noProof/>
                <w:webHidden/>
              </w:rPr>
              <w:tab/>
            </w:r>
            <w:r w:rsidR="001D5657">
              <w:rPr>
                <w:noProof/>
                <w:webHidden/>
              </w:rPr>
              <w:fldChar w:fldCharType="begin"/>
            </w:r>
            <w:r w:rsidR="001D5657">
              <w:rPr>
                <w:noProof/>
                <w:webHidden/>
              </w:rPr>
              <w:instrText xml:space="preserve"> PAGEREF _Toc110505890 \h </w:instrText>
            </w:r>
            <w:r w:rsidR="001D5657">
              <w:rPr>
                <w:noProof/>
                <w:webHidden/>
              </w:rPr>
            </w:r>
            <w:r w:rsidR="001D5657">
              <w:rPr>
                <w:noProof/>
                <w:webHidden/>
              </w:rPr>
              <w:fldChar w:fldCharType="separate"/>
            </w:r>
            <w:r w:rsidR="001D5657">
              <w:rPr>
                <w:noProof/>
                <w:webHidden/>
              </w:rPr>
              <w:t>72</w:t>
            </w:r>
            <w:r w:rsidR="001D5657">
              <w:rPr>
                <w:noProof/>
                <w:webHidden/>
              </w:rPr>
              <w:fldChar w:fldCharType="end"/>
            </w:r>
          </w:hyperlink>
        </w:p>
        <w:p w:rsidR="001D5657" w:rsidRDefault="00F616C6">
          <w:pPr>
            <w:pStyle w:val="T3"/>
            <w:rPr>
              <w:rFonts w:asciiTheme="minorHAnsi" w:eastAsiaTheme="minorEastAsia" w:hAnsiTheme="minorHAnsi" w:cstheme="minorBidi"/>
              <w:noProof/>
              <w:sz w:val="22"/>
              <w:szCs w:val="22"/>
              <w:lang w:eastAsia="tr-TR"/>
            </w:rPr>
          </w:pPr>
          <w:hyperlink w:anchor="_Toc110505891" w:history="1">
            <w:r w:rsidR="001D5657" w:rsidRPr="009619B2">
              <w:rPr>
                <w:rStyle w:val="Kpr"/>
                <w:noProof/>
              </w:rPr>
              <w:t>7.1.2. NÜFUS KABULLERİ</w:t>
            </w:r>
            <w:r w:rsidR="001D5657">
              <w:rPr>
                <w:noProof/>
                <w:webHidden/>
              </w:rPr>
              <w:tab/>
            </w:r>
            <w:r w:rsidR="001D5657">
              <w:rPr>
                <w:noProof/>
                <w:webHidden/>
              </w:rPr>
              <w:fldChar w:fldCharType="begin"/>
            </w:r>
            <w:r w:rsidR="001D5657">
              <w:rPr>
                <w:noProof/>
                <w:webHidden/>
              </w:rPr>
              <w:instrText xml:space="preserve"> PAGEREF _Toc110505891 \h </w:instrText>
            </w:r>
            <w:r w:rsidR="001D5657">
              <w:rPr>
                <w:noProof/>
                <w:webHidden/>
              </w:rPr>
            </w:r>
            <w:r w:rsidR="001D5657">
              <w:rPr>
                <w:noProof/>
                <w:webHidden/>
              </w:rPr>
              <w:fldChar w:fldCharType="separate"/>
            </w:r>
            <w:r w:rsidR="001D5657">
              <w:rPr>
                <w:noProof/>
                <w:webHidden/>
              </w:rPr>
              <w:t>81</w:t>
            </w:r>
            <w:r w:rsidR="001D5657">
              <w:rPr>
                <w:noProof/>
                <w:webHidden/>
              </w:rPr>
              <w:fldChar w:fldCharType="end"/>
            </w:r>
          </w:hyperlink>
        </w:p>
        <w:p w:rsidR="001D5657" w:rsidRDefault="00F616C6">
          <w:pPr>
            <w:pStyle w:val="T3"/>
            <w:rPr>
              <w:rFonts w:asciiTheme="minorHAnsi" w:eastAsiaTheme="minorEastAsia" w:hAnsiTheme="minorHAnsi" w:cstheme="minorBidi"/>
              <w:noProof/>
              <w:sz w:val="22"/>
              <w:szCs w:val="22"/>
              <w:lang w:eastAsia="tr-TR"/>
            </w:rPr>
          </w:pPr>
          <w:hyperlink w:anchor="_Toc110505892" w:history="1">
            <w:r w:rsidR="001D5657" w:rsidRPr="009619B2">
              <w:rPr>
                <w:rStyle w:val="Kpr"/>
                <w:noProof/>
              </w:rPr>
              <w:t>7.1.3. SOSYAL VE TEKNİK ALTYAPI ALANLARI</w:t>
            </w:r>
            <w:r w:rsidR="001D5657">
              <w:rPr>
                <w:noProof/>
                <w:webHidden/>
              </w:rPr>
              <w:tab/>
            </w:r>
            <w:r w:rsidR="001D5657">
              <w:rPr>
                <w:noProof/>
                <w:webHidden/>
              </w:rPr>
              <w:fldChar w:fldCharType="begin"/>
            </w:r>
            <w:r w:rsidR="001D5657">
              <w:rPr>
                <w:noProof/>
                <w:webHidden/>
              </w:rPr>
              <w:instrText xml:space="preserve"> PAGEREF _Toc110505892 \h </w:instrText>
            </w:r>
            <w:r w:rsidR="001D5657">
              <w:rPr>
                <w:noProof/>
                <w:webHidden/>
              </w:rPr>
            </w:r>
            <w:r w:rsidR="001D5657">
              <w:rPr>
                <w:noProof/>
                <w:webHidden/>
              </w:rPr>
              <w:fldChar w:fldCharType="separate"/>
            </w:r>
            <w:r w:rsidR="001D5657">
              <w:rPr>
                <w:noProof/>
                <w:webHidden/>
              </w:rPr>
              <w:t>82</w:t>
            </w:r>
            <w:r w:rsidR="001D5657">
              <w:rPr>
                <w:noProof/>
                <w:webHidden/>
              </w:rPr>
              <w:fldChar w:fldCharType="end"/>
            </w:r>
          </w:hyperlink>
        </w:p>
        <w:p w:rsidR="001D5657" w:rsidRDefault="00F616C6">
          <w:pPr>
            <w:pStyle w:val="T2"/>
            <w:tabs>
              <w:tab w:val="right" w:leader="dot" w:pos="9062"/>
            </w:tabs>
            <w:rPr>
              <w:rFonts w:asciiTheme="minorHAnsi" w:eastAsiaTheme="minorEastAsia" w:hAnsiTheme="minorHAnsi" w:cstheme="minorBidi"/>
              <w:noProof/>
              <w:sz w:val="22"/>
              <w:szCs w:val="22"/>
              <w:lang w:eastAsia="tr-TR"/>
            </w:rPr>
          </w:pPr>
          <w:hyperlink w:anchor="_Toc110505893" w:history="1">
            <w:r w:rsidR="001D5657" w:rsidRPr="009619B2">
              <w:rPr>
                <w:rStyle w:val="Kpr"/>
                <w:noProof/>
              </w:rPr>
              <w:t>7.2. KONUT ALANLARI</w:t>
            </w:r>
            <w:r w:rsidR="001D5657">
              <w:rPr>
                <w:noProof/>
                <w:webHidden/>
              </w:rPr>
              <w:tab/>
            </w:r>
            <w:r w:rsidR="001D5657">
              <w:rPr>
                <w:noProof/>
                <w:webHidden/>
              </w:rPr>
              <w:fldChar w:fldCharType="begin"/>
            </w:r>
            <w:r w:rsidR="001D5657">
              <w:rPr>
                <w:noProof/>
                <w:webHidden/>
              </w:rPr>
              <w:instrText xml:space="preserve"> PAGEREF _Toc110505893 \h </w:instrText>
            </w:r>
            <w:r w:rsidR="001D5657">
              <w:rPr>
                <w:noProof/>
                <w:webHidden/>
              </w:rPr>
            </w:r>
            <w:r w:rsidR="001D5657">
              <w:rPr>
                <w:noProof/>
                <w:webHidden/>
              </w:rPr>
              <w:fldChar w:fldCharType="separate"/>
            </w:r>
            <w:r w:rsidR="001D5657">
              <w:rPr>
                <w:noProof/>
                <w:webHidden/>
              </w:rPr>
              <w:t>99</w:t>
            </w:r>
            <w:r w:rsidR="001D5657">
              <w:rPr>
                <w:noProof/>
                <w:webHidden/>
              </w:rPr>
              <w:fldChar w:fldCharType="end"/>
            </w:r>
          </w:hyperlink>
        </w:p>
        <w:p w:rsidR="001D5657" w:rsidRDefault="00F616C6">
          <w:pPr>
            <w:pStyle w:val="T2"/>
            <w:tabs>
              <w:tab w:val="right" w:leader="dot" w:pos="9062"/>
            </w:tabs>
            <w:rPr>
              <w:rFonts w:asciiTheme="minorHAnsi" w:eastAsiaTheme="minorEastAsia" w:hAnsiTheme="minorHAnsi" w:cstheme="minorBidi"/>
              <w:noProof/>
              <w:sz w:val="22"/>
              <w:szCs w:val="22"/>
              <w:lang w:eastAsia="tr-TR"/>
            </w:rPr>
          </w:pPr>
          <w:hyperlink w:anchor="_Toc110505894" w:history="1">
            <w:r w:rsidR="001D5657" w:rsidRPr="009619B2">
              <w:rPr>
                <w:rStyle w:val="Kpr"/>
                <w:noProof/>
              </w:rPr>
              <w:t>7.3. KENTSEL ÇALIŞMA ALANLARI</w:t>
            </w:r>
            <w:r w:rsidR="001D5657">
              <w:rPr>
                <w:noProof/>
                <w:webHidden/>
              </w:rPr>
              <w:tab/>
            </w:r>
            <w:r w:rsidR="001D5657">
              <w:rPr>
                <w:noProof/>
                <w:webHidden/>
              </w:rPr>
              <w:fldChar w:fldCharType="begin"/>
            </w:r>
            <w:r w:rsidR="001D5657">
              <w:rPr>
                <w:noProof/>
                <w:webHidden/>
              </w:rPr>
              <w:instrText xml:space="preserve"> PAGEREF _Toc110505894 \h </w:instrText>
            </w:r>
            <w:r w:rsidR="001D5657">
              <w:rPr>
                <w:noProof/>
                <w:webHidden/>
              </w:rPr>
            </w:r>
            <w:r w:rsidR="001D5657">
              <w:rPr>
                <w:noProof/>
                <w:webHidden/>
              </w:rPr>
              <w:fldChar w:fldCharType="separate"/>
            </w:r>
            <w:r w:rsidR="001D5657">
              <w:rPr>
                <w:noProof/>
                <w:webHidden/>
              </w:rPr>
              <w:t>100</w:t>
            </w:r>
            <w:r w:rsidR="001D5657">
              <w:rPr>
                <w:noProof/>
                <w:webHidden/>
              </w:rPr>
              <w:fldChar w:fldCharType="end"/>
            </w:r>
          </w:hyperlink>
        </w:p>
        <w:p w:rsidR="001D5657" w:rsidRDefault="00F616C6">
          <w:pPr>
            <w:pStyle w:val="T2"/>
            <w:tabs>
              <w:tab w:val="right" w:leader="dot" w:pos="9062"/>
            </w:tabs>
            <w:rPr>
              <w:rFonts w:asciiTheme="minorHAnsi" w:eastAsiaTheme="minorEastAsia" w:hAnsiTheme="minorHAnsi" w:cstheme="minorBidi"/>
              <w:noProof/>
              <w:sz w:val="22"/>
              <w:szCs w:val="22"/>
              <w:lang w:eastAsia="tr-TR"/>
            </w:rPr>
          </w:pPr>
          <w:hyperlink w:anchor="_Toc110505895" w:history="1">
            <w:r w:rsidR="001D5657" w:rsidRPr="009619B2">
              <w:rPr>
                <w:rStyle w:val="Kpr"/>
                <w:noProof/>
              </w:rPr>
              <w:t>7.5. AÇIK VE YEŞİL ALANLAR</w:t>
            </w:r>
            <w:r w:rsidR="001D5657">
              <w:rPr>
                <w:noProof/>
                <w:webHidden/>
              </w:rPr>
              <w:tab/>
            </w:r>
            <w:r w:rsidR="001D5657">
              <w:rPr>
                <w:noProof/>
                <w:webHidden/>
              </w:rPr>
              <w:fldChar w:fldCharType="begin"/>
            </w:r>
            <w:r w:rsidR="001D5657">
              <w:rPr>
                <w:noProof/>
                <w:webHidden/>
              </w:rPr>
              <w:instrText xml:space="preserve"> PAGEREF _Toc110505895 \h </w:instrText>
            </w:r>
            <w:r w:rsidR="001D5657">
              <w:rPr>
                <w:noProof/>
                <w:webHidden/>
              </w:rPr>
            </w:r>
            <w:r w:rsidR="001D5657">
              <w:rPr>
                <w:noProof/>
                <w:webHidden/>
              </w:rPr>
              <w:fldChar w:fldCharType="separate"/>
            </w:r>
            <w:r w:rsidR="001D5657">
              <w:rPr>
                <w:noProof/>
                <w:webHidden/>
              </w:rPr>
              <w:t>102</w:t>
            </w:r>
            <w:r w:rsidR="001D5657">
              <w:rPr>
                <w:noProof/>
                <w:webHidden/>
              </w:rPr>
              <w:fldChar w:fldCharType="end"/>
            </w:r>
          </w:hyperlink>
        </w:p>
        <w:p w:rsidR="001D5657" w:rsidRDefault="00F616C6">
          <w:pPr>
            <w:pStyle w:val="T2"/>
            <w:tabs>
              <w:tab w:val="right" w:leader="dot" w:pos="9062"/>
            </w:tabs>
            <w:rPr>
              <w:rFonts w:asciiTheme="minorHAnsi" w:eastAsiaTheme="minorEastAsia" w:hAnsiTheme="minorHAnsi" w:cstheme="minorBidi"/>
              <w:noProof/>
              <w:sz w:val="22"/>
              <w:szCs w:val="22"/>
              <w:lang w:eastAsia="tr-TR"/>
            </w:rPr>
          </w:pPr>
          <w:hyperlink w:anchor="_Toc110505896" w:history="1">
            <w:r w:rsidR="001D5657" w:rsidRPr="009619B2">
              <w:rPr>
                <w:rStyle w:val="Kpr"/>
                <w:noProof/>
              </w:rPr>
              <w:t>7.5. BUGÜNKÜ ARAZİ KULLANIMI DEVAM ETTİRİLECEK KORUNACAK ALANLAR</w:t>
            </w:r>
            <w:r w:rsidR="001D5657">
              <w:rPr>
                <w:noProof/>
                <w:webHidden/>
              </w:rPr>
              <w:tab/>
            </w:r>
            <w:r w:rsidR="001D5657">
              <w:rPr>
                <w:noProof/>
                <w:webHidden/>
              </w:rPr>
              <w:fldChar w:fldCharType="begin"/>
            </w:r>
            <w:r w:rsidR="001D5657">
              <w:rPr>
                <w:noProof/>
                <w:webHidden/>
              </w:rPr>
              <w:instrText xml:space="preserve"> PAGEREF _Toc110505896 \h </w:instrText>
            </w:r>
            <w:r w:rsidR="001D5657">
              <w:rPr>
                <w:noProof/>
                <w:webHidden/>
              </w:rPr>
            </w:r>
            <w:r w:rsidR="001D5657">
              <w:rPr>
                <w:noProof/>
                <w:webHidden/>
              </w:rPr>
              <w:fldChar w:fldCharType="separate"/>
            </w:r>
            <w:r w:rsidR="001D5657">
              <w:rPr>
                <w:noProof/>
                <w:webHidden/>
              </w:rPr>
              <w:t>102</w:t>
            </w:r>
            <w:r w:rsidR="001D5657">
              <w:rPr>
                <w:noProof/>
                <w:webHidden/>
              </w:rPr>
              <w:fldChar w:fldCharType="end"/>
            </w:r>
          </w:hyperlink>
        </w:p>
        <w:p w:rsidR="001D5657" w:rsidRDefault="00F616C6">
          <w:pPr>
            <w:pStyle w:val="T2"/>
            <w:tabs>
              <w:tab w:val="right" w:leader="dot" w:pos="9062"/>
            </w:tabs>
            <w:rPr>
              <w:rFonts w:asciiTheme="minorHAnsi" w:eastAsiaTheme="minorEastAsia" w:hAnsiTheme="minorHAnsi" w:cstheme="minorBidi"/>
              <w:noProof/>
              <w:sz w:val="22"/>
              <w:szCs w:val="22"/>
              <w:lang w:eastAsia="tr-TR"/>
            </w:rPr>
          </w:pPr>
          <w:hyperlink w:anchor="_Toc110505897" w:history="1">
            <w:r w:rsidR="001D5657" w:rsidRPr="009619B2">
              <w:rPr>
                <w:rStyle w:val="Kpr"/>
                <w:noProof/>
              </w:rPr>
              <w:t>7.6.KENTSEL TEKNİK ALTYAPI</w:t>
            </w:r>
            <w:r w:rsidR="001D5657">
              <w:rPr>
                <w:noProof/>
                <w:webHidden/>
              </w:rPr>
              <w:tab/>
            </w:r>
            <w:r w:rsidR="001D5657">
              <w:rPr>
                <w:noProof/>
                <w:webHidden/>
              </w:rPr>
              <w:fldChar w:fldCharType="begin"/>
            </w:r>
            <w:r w:rsidR="001D5657">
              <w:rPr>
                <w:noProof/>
                <w:webHidden/>
              </w:rPr>
              <w:instrText xml:space="preserve"> PAGEREF _Toc110505897 \h </w:instrText>
            </w:r>
            <w:r w:rsidR="001D5657">
              <w:rPr>
                <w:noProof/>
                <w:webHidden/>
              </w:rPr>
            </w:r>
            <w:r w:rsidR="001D5657">
              <w:rPr>
                <w:noProof/>
                <w:webHidden/>
              </w:rPr>
              <w:fldChar w:fldCharType="separate"/>
            </w:r>
            <w:r w:rsidR="001D5657">
              <w:rPr>
                <w:noProof/>
                <w:webHidden/>
              </w:rPr>
              <w:t>102</w:t>
            </w:r>
            <w:r w:rsidR="001D5657">
              <w:rPr>
                <w:noProof/>
                <w:webHidden/>
              </w:rPr>
              <w:fldChar w:fldCharType="end"/>
            </w:r>
          </w:hyperlink>
        </w:p>
        <w:p w:rsidR="00613729" w:rsidRPr="0002290C" w:rsidRDefault="0049505A" w:rsidP="0002290C">
          <w:pPr>
            <w:spacing w:line="276" w:lineRule="auto"/>
            <w:rPr>
              <w:rFonts w:asciiTheme="minorHAnsi" w:hAnsiTheme="minorHAnsi" w:cstheme="minorHAnsi"/>
            </w:rPr>
          </w:pPr>
          <w:r w:rsidRPr="0002290C">
            <w:rPr>
              <w:rFonts w:asciiTheme="minorHAnsi" w:hAnsiTheme="minorHAnsi" w:cstheme="minorHAnsi"/>
              <w:b/>
              <w:bCs/>
            </w:rPr>
            <w:fldChar w:fldCharType="end"/>
          </w:r>
        </w:p>
      </w:sdtContent>
    </w:sdt>
    <w:p w:rsidR="00613729" w:rsidRPr="0002290C" w:rsidRDefault="009D78B8" w:rsidP="0002290C">
      <w:pPr>
        <w:spacing w:line="276" w:lineRule="auto"/>
        <w:jc w:val="center"/>
        <w:rPr>
          <w:rFonts w:asciiTheme="minorHAnsi" w:hAnsiTheme="minorHAnsi" w:cstheme="minorHAnsi"/>
          <w:color w:val="1F4E79" w:themeColor="accent1" w:themeShade="80"/>
        </w:rPr>
      </w:pPr>
      <w:r w:rsidRPr="0002290C">
        <w:rPr>
          <w:rFonts w:asciiTheme="minorHAnsi" w:hAnsiTheme="minorHAnsi" w:cstheme="minorHAnsi"/>
          <w:color w:val="1F4E79" w:themeColor="accent1" w:themeShade="80"/>
        </w:rPr>
        <w:t>TABLO DİZİNİ</w:t>
      </w:r>
    </w:p>
    <w:p w:rsidR="00002353" w:rsidRDefault="0049505A">
      <w:pPr>
        <w:pStyle w:val="ekillerTablosu"/>
        <w:tabs>
          <w:tab w:val="right" w:leader="dot" w:pos="9062"/>
        </w:tabs>
        <w:rPr>
          <w:rFonts w:asciiTheme="minorHAnsi" w:eastAsiaTheme="minorEastAsia" w:hAnsiTheme="minorHAnsi" w:cstheme="minorBidi"/>
          <w:noProof/>
          <w:sz w:val="22"/>
          <w:szCs w:val="22"/>
          <w:lang w:eastAsia="tr-TR"/>
        </w:rPr>
      </w:pPr>
      <w:r w:rsidRPr="0002290C">
        <w:rPr>
          <w:rFonts w:asciiTheme="minorHAnsi" w:hAnsiTheme="minorHAnsi" w:cstheme="minorHAnsi"/>
          <w:noProof/>
          <w:color w:val="000000" w:themeColor="text1"/>
        </w:rPr>
        <w:fldChar w:fldCharType="begin"/>
      </w:r>
      <w:r w:rsidR="00613729" w:rsidRPr="0002290C">
        <w:rPr>
          <w:rFonts w:asciiTheme="minorHAnsi" w:hAnsiTheme="minorHAnsi" w:cstheme="minorHAnsi"/>
          <w:noProof/>
          <w:color w:val="000000" w:themeColor="text1"/>
        </w:rPr>
        <w:instrText xml:space="preserve"> TOC \h \z \c "Tablo" </w:instrText>
      </w:r>
      <w:r w:rsidRPr="0002290C">
        <w:rPr>
          <w:rFonts w:asciiTheme="minorHAnsi" w:hAnsiTheme="minorHAnsi" w:cstheme="minorHAnsi"/>
          <w:noProof/>
          <w:color w:val="000000" w:themeColor="text1"/>
        </w:rPr>
        <w:fldChar w:fldCharType="separate"/>
      </w:r>
      <w:hyperlink w:anchor="_Toc110513402" w:history="1">
        <w:r w:rsidR="00002353" w:rsidRPr="003979DA">
          <w:rPr>
            <w:rStyle w:val="Kpr"/>
            <w:rFonts w:eastAsia="Calibri"/>
            <w:noProof/>
            <w:lang w:bidi="en-US"/>
          </w:rPr>
          <w:t>TABLO 1: PLANLAMA ALANININ PAFTA NUMARALARI</w:t>
        </w:r>
        <w:r w:rsidR="00002353">
          <w:rPr>
            <w:noProof/>
            <w:webHidden/>
          </w:rPr>
          <w:tab/>
        </w:r>
        <w:r w:rsidR="00002353">
          <w:rPr>
            <w:noProof/>
            <w:webHidden/>
          </w:rPr>
          <w:fldChar w:fldCharType="begin"/>
        </w:r>
        <w:r w:rsidR="00002353">
          <w:rPr>
            <w:noProof/>
            <w:webHidden/>
          </w:rPr>
          <w:instrText xml:space="preserve"> PAGEREF _Toc110513402 \h </w:instrText>
        </w:r>
        <w:r w:rsidR="00002353">
          <w:rPr>
            <w:noProof/>
            <w:webHidden/>
          </w:rPr>
        </w:r>
        <w:r w:rsidR="00002353">
          <w:rPr>
            <w:noProof/>
            <w:webHidden/>
          </w:rPr>
          <w:fldChar w:fldCharType="separate"/>
        </w:r>
        <w:r w:rsidR="00002353">
          <w:rPr>
            <w:noProof/>
            <w:webHidden/>
          </w:rPr>
          <w:t>12</w:t>
        </w:r>
        <w:r w:rsidR="00002353">
          <w:rPr>
            <w:noProof/>
            <w:webHidden/>
          </w:rPr>
          <w:fldChar w:fldCharType="end"/>
        </w:r>
      </w:hyperlink>
    </w:p>
    <w:p w:rsidR="00002353" w:rsidRDefault="00F616C6">
      <w:pPr>
        <w:pStyle w:val="ekillerTablosu"/>
        <w:tabs>
          <w:tab w:val="right" w:leader="dot" w:pos="9062"/>
        </w:tabs>
        <w:rPr>
          <w:rFonts w:asciiTheme="minorHAnsi" w:eastAsiaTheme="minorEastAsia" w:hAnsiTheme="minorHAnsi" w:cstheme="minorBidi"/>
          <w:noProof/>
          <w:sz w:val="22"/>
          <w:szCs w:val="22"/>
          <w:lang w:eastAsia="tr-TR"/>
        </w:rPr>
      </w:pPr>
      <w:hyperlink w:anchor="_Toc110513403" w:history="1">
        <w:r w:rsidR="00002353" w:rsidRPr="003979DA">
          <w:rPr>
            <w:rStyle w:val="Kpr"/>
            <w:rFonts w:eastAsia="Calibri"/>
            <w:noProof/>
            <w:lang w:bidi="en-US"/>
          </w:rPr>
          <w:t>TABLO 2: PLANLAMA ALANININ ÖNEMLİ MERKEZLERE OLAN UZAKLIĞI</w:t>
        </w:r>
        <w:r w:rsidR="00002353">
          <w:rPr>
            <w:noProof/>
            <w:webHidden/>
          </w:rPr>
          <w:tab/>
        </w:r>
        <w:r w:rsidR="00002353">
          <w:rPr>
            <w:noProof/>
            <w:webHidden/>
          </w:rPr>
          <w:fldChar w:fldCharType="begin"/>
        </w:r>
        <w:r w:rsidR="00002353">
          <w:rPr>
            <w:noProof/>
            <w:webHidden/>
          </w:rPr>
          <w:instrText xml:space="preserve"> PAGEREF _Toc110513403 \h </w:instrText>
        </w:r>
        <w:r w:rsidR="00002353">
          <w:rPr>
            <w:noProof/>
            <w:webHidden/>
          </w:rPr>
        </w:r>
        <w:r w:rsidR="00002353">
          <w:rPr>
            <w:noProof/>
            <w:webHidden/>
          </w:rPr>
          <w:fldChar w:fldCharType="separate"/>
        </w:r>
        <w:r w:rsidR="00002353">
          <w:rPr>
            <w:noProof/>
            <w:webHidden/>
          </w:rPr>
          <w:t>14</w:t>
        </w:r>
        <w:r w:rsidR="00002353">
          <w:rPr>
            <w:noProof/>
            <w:webHidden/>
          </w:rPr>
          <w:fldChar w:fldCharType="end"/>
        </w:r>
      </w:hyperlink>
    </w:p>
    <w:p w:rsidR="00002353" w:rsidRDefault="00F616C6">
      <w:pPr>
        <w:pStyle w:val="ekillerTablosu"/>
        <w:tabs>
          <w:tab w:val="right" w:leader="dot" w:pos="9062"/>
        </w:tabs>
        <w:rPr>
          <w:rFonts w:asciiTheme="minorHAnsi" w:eastAsiaTheme="minorEastAsia" w:hAnsiTheme="minorHAnsi" w:cstheme="minorBidi"/>
          <w:noProof/>
          <w:sz w:val="22"/>
          <w:szCs w:val="22"/>
          <w:lang w:eastAsia="tr-TR"/>
        </w:rPr>
      </w:pPr>
      <w:hyperlink w:anchor="_Toc110513404" w:history="1">
        <w:r w:rsidR="00002353" w:rsidRPr="003979DA">
          <w:rPr>
            <w:rStyle w:val="Kpr"/>
            <w:rFonts w:eastAsia="Calibri"/>
            <w:noProof/>
            <w:lang w:bidi="en-US"/>
          </w:rPr>
          <w:t>TABLO 3: DOĞU KARADENİZ BÖLGESİNDE BULUNAN LİMANLARIN GENEL ÖZELLİKLERİ</w:t>
        </w:r>
        <w:r w:rsidR="00002353">
          <w:rPr>
            <w:noProof/>
            <w:webHidden/>
          </w:rPr>
          <w:tab/>
        </w:r>
        <w:r w:rsidR="00002353">
          <w:rPr>
            <w:noProof/>
            <w:webHidden/>
          </w:rPr>
          <w:fldChar w:fldCharType="begin"/>
        </w:r>
        <w:r w:rsidR="00002353">
          <w:rPr>
            <w:noProof/>
            <w:webHidden/>
          </w:rPr>
          <w:instrText xml:space="preserve"> PAGEREF _Toc110513404 \h </w:instrText>
        </w:r>
        <w:r w:rsidR="00002353">
          <w:rPr>
            <w:noProof/>
            <w:webHidden/>
          </w:rPr>
        </w:r>
        <w:r w:rsidR="00002353">
          <w:rPr>
            <w:noProof/>
            <w:webHidden/>
          </w:rPr>
          <w:fldChar w:fldCharType="separate"/>
        </w:r>
        <w:r w:rsidR="00002353">
          <w:rPr>
            <w:noProof/>
            <w:webHidden/>
          </w:rPr>
          <w:t>22</w:t>
        </w:r>
        <w:r w:rsidR="00002353">
          <w:rPr>
            <w:noProof/>
            <w:webHidden/>
          </w:rPr>
          <w:fldChar w:fldCharType="end"/>
        </w:r>
      </w:hyperlink>
    </w:p>
    <w:p w:rsidR="00002353" w:rsidRDefault="00F616C6">
      <w:pPr>
        <w:pStyle w:val="ekillerTablosu"/>
        <w:tabs>
          <w:tab w:val="right" w:leader="dot" w:pos="9062"/>
        </w:tabs>
        <w:rPr>
          <w:rFonts w:asciiTheme="minorHAnsi" w:eastAsiaTheme="minorEastAsia" w:hAnsiTheme="minorHAnsi" w:cstheme="minorBidi"/>
          <w:noProof/>
          <w:sz w:val="22"/>
          <w:szCs w:val="22"/>
          <w:lang w:eastAsia="tr-TR"/>
        </w:rPr>
      </w:pPr>
      <w:hyperlink w:anchor="_Toc110513405" w:history="1">
        <w:r w:rsidR="00002353" w:rsidRPr="003979DA">
          <w:rPr>
            <w:rStyle w:val="Kpr"/>
            <w:rFonts w:eastAsia="Calibri"/>
            <w:noProof/>
            <w:lang w:bidi="en-US"/>
          </w:rPr>
          <w:t>TABLO 4: TRABZON LİMANININ GENEL ÖZELLİKLERİ</w:t>
        </w:r>
        <w:r w:rsidR="00002353">
          <w:rPr>
            <w:noProof/>
            <w:webHidden/>
          </w:rPr>
          <w:tab/>
        </w:r>
        <w:r w:rsidR="00002353">
          <w:rPr>
            <w:noProof/>
            <w:webHidden/>
          </w:rPr>
          <w:fldChar w:fldCharType="begin"/>
        </w:r>
        <w:r w:rsidR="00002353">
          <w:rPr>
            <w:noProof/>
            <w:webHidden/>
          </w:rPr>
          <w:instrText xml:space="preserve"> PAGEREF _Toc110513405 \h </w:instrText>
        </w:r>
        <w:r w:rsidR="00002353">
          <w:rPr>
            <w:noProof/>
            <w:webHidden/>
          </w:rPr>
        </w:r>
        <w:r w:rsidR="00002353">
          <w:rPr>
            <w:noProof/>
            <w:webHidden/>
          </w:rPr>
          <w:fldChar w:fldCharType="separate"/>
        </w:r>
        <w:r w:rsidR="00002353">
          <w:rPr>
            <w:noProof/>
            <w:webHidden/>
          </w:rPr>
          <w:t>22</w:t>
        </w:r>
        <w:r w:rsidR="00002353">
          <w:rPr>
            <w:noProof/>
            <w:webHidden/>
          </w:rPr>
          <w:fldChar w:fldCharType="end"/>
        </w:r>
      </w:hyperlink>
    </w:p>
    <w:p w:rsidR="00002353" w:rsidRDefault="00F616C6">
      <w:pPr>
        <w:pStyle w:val="ekillerTablosu"/>
        <w:tabs>
          <w:tab w:val="right" w:leader="dot" w:pos="9062"/>
        </w:tabs>
        <w:rPr>
          <w:rFonts w:asciiTheme="minorHAnsi" w:eastAsiaTheme="minorEastAsia" w:hAnsiTheme="minorHAnsi" w:cstheme="minorBidi"/>
          <w:noProof/>
          <w:sz w:val="22"/>
          <w:szCs w:val="22"/>
          <w:lang w:eastAsia="tr-TR"/>
        </w:rPr>
      </w:pPr>
      <w:hyperlink w:anchor="_Toc110513406" w:history="1">
        <w:r w:rsidR="00002353" w:rsidRPr="003979DA">
          <w:rPr>
            <w:rStyle w:val="Kpr"/>
            <w:rFonts w:eastAsia="Calibri"/>
            <w:noProof/>
            <w:lang w:bidi="en-US"/>
          </w:rPr>
          <w:t>TABLO 5: ORTAHİSAR İLÇESİNİN KIR – KENT NÜFUS DEĞİŞİMİ</w:t>
        </w:r>
        <w:r w:rsidR="00002353">
          <w:rPr>
            <w:noProof/>
            <w:webHidden/>
          </w:rPr>
          <w:tab/>
        </w:r>
        <w:r w:rsidR="00002353">
          <w:rPr>
            <w:noProof/>
            <w:webHidden/>
          </w:rPr>
          <w:fldChar w:fldCharType="begin"/>
        </w:r>
        <w:r w:rsidR="00002353">
          <w:rPr>
            <w:noProof/>
            <w:webHidden/>
          </w:rPr>
          <w:instrText xml:space="preserve"> PAGEREF _Toc110513406 \h </w:instrText>
        </w:r>
        <w:r w:rsidR="00002353">
          <w:rPr>
            <w:noProof/>
            <w:webHidden/>
          </w:rPr>
        </w:r>
        <w:r w:rsidR="00002353">
          <w:rPr>
            <w:noProof/>
            <w:webHidden/>
          </w:rPr>
          <w:fldChar w:fldCharType="separate"/>
        </w:r>
        <w:r w:rsidR="00002353">
          <w:rPr>
            <w:noProof/>
            <w:webHidden/>
          </w:rPr>
          <w:t>23</w:t>
        </w:r>
        <w:r w:rsidR="00002353">
          <w:rPr>
            <w:noProof/>
            <w:webHidden/>
          </w:rPr>
          <w:fldChar w:fldCharType="end"/>
        </w:r>
      </w:hyperlink>
    </w:p>
    <w:p w:rsidR="00002353" w:rsidRDefault="00F616C6">
      <w:pPr>
        <w:pStyle w:val="ekillerTablosu"/>
        <w:tabs>
          <w:tab w:val="right" w:leader="dot" w:pos="9062"/>
        </w:tabs>
        <w:rPr>
          <w:rFonts w:asciiTheme="minorHAnsi" w:eastAsiaTheme="minorEastAsia" w:hAnsiTheme="minorHAnsi" w:cstheme="minorBidi"/>
          <w:noProof/>
          <w:sz w:val="22"/>
          <w:szCs w:val="22"/>
          <w:lang w:eastAsia="tr-TR"/>
        </w:rPr>
      </w:pPr>
      <w:hyperlink w:anchor="_Toc110513407" w:history="1">
        <w:r w:rsidR="00002353" w:rsidRPr="003979DA">
          <w:rPr>
            <w:rStyle w:val="Kpr"/>
            <w:rFonts w:eastAsia="Calibri"/>
            <w:noProof/>
            <w:lang w:bidi="en-US"/>
          </w:rPr>
          <w:t>TABLO 6: ORTAHİSAR İLÇESİ MERKEZ PLANLAMA BÖLGESİ YILLARA GÖRE NÜFUS DEĞİŞİMİ</w:t>
        </w:r>
        <w:r w:rsidR="00002353">
          <w:rPr>
            <w:noProof/>
            <w:webHidden/>
          </w:rPr>
          <w:tab/>
        </w:r>
        <w:r w:rsidR="00002353">
          <w:rPr>
            <w:noProof/>
            <w:webHidden/>
          </w:rPr>
          <w:fldChar w:fldCharType="begin"/>
        </w:r>
        <w:r w:rsidR="00002353">
          <w:rPr>
            <w:noProof/>
            <w:webHidden/>
          </w:rPr>
          <w:instrText xml:space="preserve"> PAGEREF _Toc110513407 \h </w:instrText>
        </w:r>
        <w:r w:rsidR="00002353">
          <w:rPr>
            <w:noProof/>
            <w:webHidden/>
          </w:rPr>
        </w:r>
        <w:r w:rsidR="00002353">
          <w:rPr>
            <w:noProof/>
            <w:webHidden/>
          </w:rPr>
          <w:fldChar w:fldCharType="separate"/>
        </w:r>
        <w:r w:rsidR="00002353">
          <w:rPr>
            <w:noProof/>
            <w:webHidden/>
          </w:rPr>
          <w:t>23</w:t>
        </w:r>
        <w:r w:rsidR="00002353">
          <w:rPr>
            <w:noProof/>
            <w:webHidden/>
          </w:rPr>
          <w:fldChar w:fldCharType="end"/>
        </w:r>
      </w:hyperlink>
    </w:p>
    <w:p w:rsidR="00002353" w:rsidRDefault="00F616C6">
      <w:pPr>
        <w:pStyle w:val="ekillerTablosu"/>
        <w:tabs>
          <w:tab w:val="right" w:leader="dot" w:pos="9062"/>
        </w:tabs>
        <w:rPr>
          <w:rFonts w:asciiTheme="minorHAnsi" w:eastAsiaTheme="minorEastAsia" w:hAnsiTheme="minorHAnsi" w:cstheme="minorBidi"/>
          <w:noProof/>
          <w:sz w:val="22"/>
          <w:szCs w:val="22"/>
          <w:lang w:eastAsia="tr-TR"/>
        </w:rPr>
      </w:pPr>
      <w:hyperlink w:anchor="_Toc110513408" w:history="1">
        <w:r w:rsidR="00002353" w:rsidRPr="003979DA">
          <w:rPr>
            <w:rStyle w:val="Kpr"/>
            <w:rFonts w:eastAsia="Calibri"/>
            <w:noProof/>
            <w:lang w:bidi="en-US"/>
          </w:rPr>
          <w:t>TABLO 7: ORTAHİSAR  İLÇESİNİN NÜFUSUNUN YAŞ GRUPLARI VE CİNSİYETE GÖRE DAĞILIMI (TÜİK-2019)</w:t>
        </w:r>
        <w:r w:rsidR="00002353">
          <w:rPr>
            <w:noProof/>
            <w:webHidden/>
          </w:rPr>
          <w:tab/>
        </w:r>
        <w:r w:rsidR="00002353">
          <w:rPr>
            <w:noProof/>
            <w:webHidden/>
          </w:rPr>
          <w:fldChar w:fldCharType="begin"/>
        </w:r>
        <w:r w:rsidR="00002353">
          <w:rPr>
            <w:noProof/>
            <w:webHidden/>
          </w:rPr>
          <w:instrText xml:space="preserve"> PAGEREF _Toc110513408 \h </w:instrText>
        </w:r>
        <w:r w:rsidR="00002353">
          <w:rPr>
            <w:noProof/>
            <w:webHidden/>
          </w:rPr>
        </w:r>
        <w:r w:rsidR="00002353">
          <w:rPr>
            <w:noProof/>
            <w:webHidden/>
          </w:rPr>
          <w:fldChar w:fldCharType="separate"/>
        </w:r>
        <w:r w:rsidR="00002353">
          <w:rPr>
            <w:noProof/>
            <w:webHidden/>
          </w:rPr>
          <w:t>25</w:t>
        </w:r>
        <w:r w:rsidR="00002353">
          <w:rPr>
            <w:noProof/>
            <w:webHidden/>
          </w:rPr>
          <w:fldChar w:fldCharType="end"/>
        </w:r>
      </w:hyperlink>
    </w:p>
    <w:p w:rsidR="00002353" w:rsidRDefault="00F616C6">
      <w:pPr>
        <w:pStyle w:val="ekillerTablosu"/>
        <w:tabs>
          <w:tab w:val="right" w:leader="dot" w:pos="9062"/>
        </w:tabs>
        <w:rPr>
          <w:rFonts w:asciiTheme="minorHAnsi" w:eastAsiaTheme="minorEastAsia" w:hAnsiTheme="minorHAnsi" w:cstheme="minorBidi"/>
          <w:noProof/>
          <w:sz w:val="22"/>
          <w:szCs w:val="22"/>
          <w:lang w:eastAsia="tr-TR"/>
        </w:rPr>
      </w:pPr>
      <w:hyperlink w:anchor="_Toc110513409" w:history="1">
        <w:r w:rsidR="00002353" w:rsidRPr="003979DA">
          <w:rPr>
            <w:rStyle w:val="Kpr"/>
            <w:rFonts w:eastAsia="Calibri"/>
            <w:noProof/>
            <w:lang w:bidi="en-US"/>
          </w:rPr>
          <w:t>TABLO 8: TRABZON İLİ AFET DURUMU</w:t>
        </w:r>
        <w:r w:rsidR="00002353">
          <w:rPr>
            <w:noProof/>
            <w:webHidden/>
          </w:rPr>
          <w:tab/>
        </w:r>
        <w:r w:rsidR="00002353">
          <w:rPr>
            <w:noProof/>
            <w:webHidden/>
          </w:rPr>
          <w:fldChar w:fldCharType="begin"/>
        </w:r>
        <w:r w:rsidR="00002353">
          <w:rPr>
            <w:noProof/>
            <w:webHidden/>
          </w:rPr>
          <w:instrText xml:space="preserve"> PAGEREF _Toc110513409 \h </w:instrText>
        </w:r>
        <w:r w:rsidR="00002353">
          <w:rPr>
            <w:noProof/>
            <w:webHidden/>
          </w:rPr>
        </w:r>
        <w:r w:rsidR="00002353">
          <w:rPr>
            <w:noProof/>
            <w:webHidden/>
          </w:rPr>
          <w:fldChar w:fldCharType="separate"/>
        </w:r>
        <w:r w:rsidR="00002353">
          <w:rPr>
            <w:noProof/>
            <w:webHidden/>
          </w:rPr>
          <w:t>37</w:t>
        </w:r>
        <w:r w:rsidR="00002353">
          <w:rPr>
            <w:noProof/>
            <w:webHidden/>
          </w:rPr>
          <w:fldChar w:fldCharType="end"/>
        </w:r>
      </w:hyperlink>
    </w:p>
    <w:p w:rsidR="00002353" w:rsidRDefault="00F616C6">
      <w:pPr>
        <w:pStyle w:val="ekillerTablosu"/>
        <w:tabs>
          <w:tab w:val="right" w:leader="dot" w:pos="9062"/>
        </w:tabs>
        <w:rPr>
          <w:rFonts w:asciiTheme="minorHAnsi" w:eastAsiaTheme="minorEastAsia" w:hAnsiTheme="minorHAnsi" w:cstheme="minorBidi"/>
          <w:noProof/>
          <w:sz w:val="22"/>
          <w:szCs w:val="22"/>
          <w:lang w:eastAsia="tr-TR"/>
        </w:rPr>
      </w:pPr>
      <w:hyperlink w:anchor="_Toc110513410" w:history="1">
        <w:r w:rsidR="00002353" w:rsidRPr="003979DA">
          <w:rPr>
            <w:rStyle w:val="Kpr"/>
            <w:rFonts w:eastAsia="Calibri"/>
            <w:noProof/>
            <w:lang w:bidi="en-US"/>
          </w:rPr>
          <w:t xml:space="preserve">TABLO 9: </w:t>
        </w:r>
        <w:r w:rsidR="00002353" w:rsidRPr="003979DA">
          <w:rPr>
            <w:rStyle w:val="Kpr"/>
            <w:rFonts w:eastAsia="Calibri"/>
            <w:noProof/>
            <w:lang w:eastAsia="tr-TR" w:bidi="en-US"/>
          </w:rPr>
          <w:t>TRABZON İLİNDEKİ AKARSULARA AİT YAĞIŞ ALANI VE YILIK ORTALAMA SU POTANSİYELİ</w:t>
        </w:r>
        <w:r w:rsidR="00002353">
          <w:rPr>
            <w:noProof/>
            <w:webHidden/>
          </w:rPr>
          <w:tab/>
        </w:r>
        <w:r w:rsidR="00002353">
          <w:rPr>
            <w:noProof/>
            <w:webHidden/>
          </w:rPr>
          <w:fldChar w:fldCharType="begin"/>
        </w:r>
        <w:r w:rsidR="00002353">
          <w:rPr>
            <w:noProof/>
            <w:webHidden/>
          </w:rPr>
          <w:instrText xml:space="preserve"> PAGEREF _Toc110513410 \h </w:instrText>
        </w:r>
        <w:r w:rsidR="00002353">
          <w:rPr>
            <w:noProof/>
            <w:webHidden/>
          </w:rPr>
        </w:r>
        <w:r w:rsidR="00002353">
          <w:rPr>
            <w:noProof/>
            <w:webHidden/>
          </w:rPr>
          <w:fldChar w:fldCharType="separate"/>
        </w:r>
        <w:r w:rsidR="00002353">
          <w:rPr>
            <w:noProof/>
            <w:webHidden/>
          </w:rPr>
          <w:t>42</w:t>
        </w:r>
        <w:r w:rsidR="00002353">
          <w:rPr>
            <w:noProof/>
            <w:webHidden/>
          </w:rPr>
          <w:fldChar w:fldCharType="end"/>
        </w:r>
      </w:hyperlink>
    </w:p>
    <w:p w:rsidR="00002353" w:rsidRDefault="00F616C6">
      <w:pPr>
        <w:pStyle w:val="ekillerTablosu"/>
        <w:tabs>
          <w:tab w:val="right" w:leader="dot" w:pos="9062"/>
        </w:tabs>
        <w:rPr>
          <w:rFonts w:asciiTheme="minorHAnsi" w:eastAsiaTheme="minorEastAsia" w:hAnsiTheme="minorHAnsi" w:cstheme="minorBidi"/>
          <w:noProof/>
          <w:sz w:val="22"/>
          <w:szCs w:val="22"/>
          <w:lang w:eastAsia="tr-TR"/>
        </w:rPr>
      </w:pPr>
      <w:hyperlink w:anchor="_Toc110513411" w:history="1">
        <w:r w:rsidR="00002353" w:rsidRPr="003979DA">
          <w:rPr>
            <w:rStyle w:val="Kpr"/>
            <w:rFonts w:eastAsia="Calibri"/>
            <w:noProof/>
            <w:lang w:bidi="en-US"/>
          </w:rPr>
          <w:t>TABLO 10: ORTAHİSAR İLÇESİ KENTSEL VE ARKEOLOJİK SİT ALANLARI ONAY TARİHLERİ</w:t>
        </w:r>
        <w:r w:rsidR="00002353">
          <w:rPr>
            <w:noProof/>
            <w:webHidden/>
          </w:rPr>
          <w:tab/>
        </w:r>
        <w:r w:rsidR="00002353">
          <w:rPr>
            <w:noProof/>
            <w:webHidden/>
          </w:rPr>
          <w:fldChar w:fldCharType="begin"/>
        </w:r>
        <w:r w:rsidR="00002353">
          <w:rPr>
            <w:noProof/>
            <w:webHidden/>
          </w:rPr>
          <w:instrText xml:space="preserve"> PAGEREF _Toc110513411 \h </w:instrText>
        </w:r>
        <w:r w:rsidR="00002353">
          <w:rPr>
            <w:noProof/>
            <w:webHidden/>
          </w:rPr>
        </w:r>
        <w:r w:rsidR="00002353">
          <w:rPr>
            <w:noProof/>
            <w:webHidden/>
          </w:rPr>
          <w:fldChar w:fldCharType="separate"/>
        </w:r>
        <w:r w:rsidR="00002353">
          <w:rPr>
            <w:noProof/>
            <w:webHidden/>
          </w:rPr>
          <w:t>51</w:t>
        </w:r>
        <w:r w:rsidR="00002353">
          <w:rPr>
            <w:noProof/>
            <w:webHidden/>
          </w:rPr>
          <w:fldChar w:fldCharType="end"/>
        </w:r>
      </w:hyperlink>
    </w:p>
    <w:p w:rsidR="00002353" w:rsidRDefault="00F616C6">
      <w:pPr>
        <w:pStyle w:val="ekillerTablosu"/>
        <w:tabs>
          <w:tab w:val="right" w:leader="dot" w:pos="9062"/>
        </w:tabs>
        <w:rPr>
          <w:rFonts w:asciiTheme="minorHAnsi" w:eastAsiaTheme="minorEastAsia" w:hAnsiTheme="minorHAnsi" w:cstheme="minorBidi"/>
          <w:noProof/>
          <w:sz w:val="22"/>
          <w:szCs w:val="22"/>
          <w:lang w:eastAsia="tr-TR"/>
        </w:rPr>
      </w:pPr>
      <w:hyperlink w:anchor="_Toc110513412" w:history="1">
        <w:r w:rsidR="00002353" w:rsidRPr="003979DA">
          <w:rPr>
            <w:rStyle w:val="Kpr"/>
            <w:rFonts w:eastAsia="Calibri"/>
            <w:noProof/>
            <w:lang w:bidi="en-US"/>
          </w:rPr>
          <w:t>TABLO 11: YÜRÜRLÜKTEKİ İMAR PLANLARININ ONAY TARİHLERİ</w:t>
        </w:r>
        <w:r w:rsidR="00002353">
          <w:rPr>
            <w:noProof/>
            <w:webHidden/>
          </w:rPr>
          <w:tab/>
        </w:r>
        <w:r w:rsidR="00002353">
          <w:rPr>
            <w:noProof/>
            <w:webHidden/>
          </w:rPr>
          <w:fldChar w:fldCharType="begin"/>
        </w:r>
        <w:r w:rsidR="00002353">
          <w:rPr>
            <w:noProof/>
            <w:webHidden/>
          </w:rPr>
          <w:instrText xml:space="preserve"> PAGEREF _Toc110513412 \h </w:instrText>
        </w:r>
        <w:r w:rsidR="00002353">
          <w:rPr>
            <w:noProof/>
            <w:webHidden/>
          </w:rPr>
        </w:r>
        <w:r w:rsidR="00002353">
          <w:rPr>
            <w:noProof/>
            <w:webHidden/>
          </w:rPr>
          <w:fldChar w:fldCharType="separate"/>
        </w:r>
        <w:r w:rsidR="00002353">
          <w:rPr>
            <w:noProof/>
            <w:webHidden/>
          </w:rPr>
          <w:t>62</w:t>
        </w:r>
        <w:r w:rsidR="00002353">
          <w:rPr>
            <w:noProof/>
            <w:webHidden/>
          </w:rPr>
          <w:fldChar w:fldCharType="end"/>
        </w:r>
      </w:hyperlink>
    </w:p>
    <w:p w:rsidR="00002353" w:rsidRDefault="00F616C6">
      <w:pPr>
        <w:pStyle w:val="ekillerTablosu"/>
        <w:tabs>
          <w:tab w:val="right" w:leader="dot" w:pos="9062"/>
        </w:tabs>
        <w:rPr>
          <w:rFonts w:asciiTheme="minorHAnsi" w:eastAsiaTheme="minorEastAsia" w:hAnsiTheme="minorHAnsi" w:cstheme="minorBidi"/>
          <w:noProof/>
          <w:sz w:val="22"/>
          <w:szCs w:val="22"/>
          <w:lang w:eastAsia="tr-TR"/>
        </w:rPr>
      </w:pPr>
      <w:hyperlink w:anchor="_Toc110513413" w:history="1">
        <w:r w:rsidR="00002353" w:rsidRPr="003979DA">
          <w:rPr>
            <w:rStyle w:val="Kpr"/>
            <w:rFonts w:eastAsia="Calibri"/>
            <w:noProof/>
            <w:lang w:bidi="en-US"/>
          </w:rPr>
          <w:t>TABLO 12: MEVCUT İMAR PLANI ALAN DAĞILIM TABLOSU</w:t>
        </w:r>
        <w:r w:rsidR="00002353">
          <w:rPr>
            <w:noProof/>
            <w:webHidden/>
          </w:rPr>
          <w:tab/>
        </w:r>
        <w:r w:rsidR="00002353">
          <w:rPr>
            <w:noProof/>
            <w:webHidden/>
          </w:rPr>
          <w:fldChar w:fldCharType="begin"/>
        </w:r>
        <w:r w:rsidR="00002353">
          <w:rPr>
            <w:noProof/>
            <w:webHidden/>
          </w:rPr>
          <w:instrText xml:space="preserve"> PAGEREF _Toc110513413 \h </w:instrText>
        </w:r>
        <w:r w:rsidR="00002353">
          <w:rPr>
            <w:noProof/>
            <w:webHidden/>
          </w:rPr>
        </w:r>
        <w:r w:rsidR="00002353">
          <w:rPr>
            <w:noProof/>
            <w:webHidden/>
          </w:rPr>
          <w:fldChar w:fldCharType="separate"/>
        </w:r>
        <w:r w:rsidR="00002353">
          <w:rPr>
            <w:noProof/>
            <w:webHidden/>
          </w:rPr>
          <w:t>64</w:t>
        </w:r>
        <w:r w:rsidR="00002353">
          <w:rPr>
            <w:noProof/>
            <w:webHidden/>
          </w:rPr>
          <w:fldChar w:fldCharType="end"/>
        </w:r>
      </w:hyperlink>
    </w:p>
    <w:p w:rsidR="00002353" w:rsidRDefault="00F616C6">
      <w:pPr>
        <w:pStyle w:val="ekillerTablosu"/>
        <w:tabs>
          <w:tab w:val="right" w:leader="dot" w:pos="9062"/>
        </w:tabs>
        <w:rPr>
          <w:rFonts w:asciiTheme="minorHAnsi" w:eastAsiaTheme="minorEastAsia" w:hAnsiTheme="minorHAnsi" w:cstheme="minorBidi"/>
          <w:noProof/>
          <w:sz w:val="22"/>
          <w:szCs w:val="22"/>
          <w:lang w:eastAsia="tr-TR"/>
        </w:rPr>
      </w:pPr>
      <w:hyperlink w:anchor="_Toc110513414" w:history="1">
        <w:r w:rsidR="00002353" w:rsidRPr="003979DA">
          <w:rPr>
            <w:rStyle w:val="Kpr"/>
            <w:rFonts w:eastAsia="Calibri"/>
            <w:noProof/>
            <w:lang w:bidi="en-US"/>
          </w:rPr>
          <w:t>TABLO 13: PLANLAMA ALANI NÜFUS PROJEKSİYONLARI</w:t>
        </w:r>
        <w:r w:rsidR="00002353">
          <w:rPr>
            <w:noProof/>
            <w:webHidden/>
          </w:rPr>
          <w:tab/>
        </w:r>
        <w:r w:rsidR="00002353">
          <w:rPr>
            <w:noProof/>
            <w:webHidden/>
          </w:rPr>
          <w:fldChar w:fldCharType="begin"/>
        </w:r>
        <w:r w:rsidR="00002353">
          <w:rPr>
            <w:noProof/>
            <w:webHidden/>
          </w:rPr>
          <w:instrText xml:space="preserve"> PAGEREF _Toc110513414 \h </w:instrText>
        </w:r>
        <w:r w:rsidR="00002353">
          <w:rPr>
            <w:noProof/>
            <w:webHidden/>
          </w:rPr>
        </w:r>
        <w:r w:rsidR="00002353">
          <w:rPr>
            <w:noProof/>
            <w:webHidden/>
          </w:rPr>
          <w:fldChar w:fldCharType="separate"/>
        </w:r>
        <w:r w:rsidR="00002353">
          <w:rPr>
            <w:noProof/>
            <w:webHidden/>
          </w:rPr>
          <w:t>65</w:t>
        </w:r>
        <w:r w:rsidR="00002353">
          <w:rPr>
            <w:noProof/>
            <w:webHidden/>
          </w:rPr>
          <w:fldChar w:fldCharType="end"/>
        </w:r>
      </w:hyperlink>
    </w:p>
    <w:p w:rsidR="00002353" w:rsidRDefault="00F616C6">
      <w:pPr>
        <w:pStyle w:val="ekillerTablosu"/>
        <w:tabs>
          <w:tab w:val="right" w:leader="dot" w:pos="9062"/>
        </w:tabs>
        <w:rPr>
          <w:rFonts w:asciiTheme="minorHAnsi" w:eastAsiaTheme="minorEastAsia" w:hAnsiTheme="minorHAnsi" w:cstheme="minorBidi"/>
          <w:noProof/>
          <w:sz w:val="22"/>
          <w:szCs w:val="22"/>
          <w:lang w:eastAsia="tr-TR"/>
        </w:rPr>
      </w:pPr>
      <w:hyperlink w:anchor="_Toc110513415" w:history="1">
        <w:r w:rsidR="00002353" w:rsidRPr="003979DA">
          <w:rPr>
            <w:rStyle w:val="Kpr"/>
            <w:rFonts w:eastAsia="Calibri"/>
            <w:noProof/>
            <w:lang w:bidi="en-US"/>
          </w:rPr>
          <w:t>TABLO 14: TRABZON 1/50.000 ÖLÇEKLİ İL ÇDP 1. PLANLAMA ALT BÖLGESİNİN İLÇELERE GÖRE  NÜFUSUN DAĞILIMI</w:t>
        </w:r>
        <w:r w:rsidR="00002353">
          <w:rPr>
            <w:noProof/>
            <w:webHidden/>
          </w:rPr>
          <w:tab/>
        </w:r>
        <w:r w:rsidR="00002353">
          <w:rPr>
            <w:noProof/>
            <w:webHidden/>
          </w:rPr>
          <w:fldChar w:fldCharType="begin"/>
        </w:r>
        <w:r w:rsidR="00002353">
          <w:rPr>
            <w:noProof/>
            <w:webHidden/>
          </w:rPr>
          <w:instrText xml:space="preserve"> PAGEREF _Toc110513415 \h </w:instrText>
        </w:r>
        <w:r w:rsidR="00002353">
          <w:rPr>
            <w:noProof/>
            <w:webHidden/>
          </w:rPr>
        </w:r>
        <w:r w:rsidR="00002353">
          <w:rPr>
            <w:noProof/>
            <w:webHidden/>
          </w:rPr>
          <w:fldChar w:fldCharType="separate"/>
        </w:r>
        <w:r w:rsidR="00002353">
          <w:rPr>
            <w:noProof/>
            <w:webHidden/>
          </w:rPr>
          <w:t>78</w:t>
        </w:r>
        <w:r w:rsidR="00002353">
          <w:rPr>
            <w:noProof/>
            <w:webHidden/>
          </w:rPr>
          <w:fldChar w:fldCharType="end"/>
        </w:r>
      </w:hyperlink>
    </w:p>
    <w:p w:rsidR="00002353" w:rsidRDefault="00F616C6">
      <w:pPr>
        <w:pStyle w:val="ekillerTablosu"/>
        <w:tabs>
          <w:tab w:val="right" w:leader="dot" w:pos="9062"/>
        </w:tabs>
        <w:rPr>
          <w:rFonts w:asciiTheme="minorHAnsi" w:eastAsiaTheme="minorEastAsia" w:hAnsiTheme="minorHAnsi" w:cstheme="minorBidi"/>
          <w:noProof/>
          <w:sz w:val="22"/>
          <w:szCs w:val="22"/>
          <w:lang w:eastAsia="tr-TR"/>
        </w:rPr>
      </w:pPr>
      <w:hyperlink w:anchor="_Toc110513416" w:history="1">
        <w:r w:rsidR="00002353" w:rsidRPr="003979DA">
          <w:rPr>
            <w:rStyle w:val="Kpr"/>
            <w:rFonts w:eastAsia="Calibri"/>
            <w:noProof/>
            <w:lang w:bidi="en-US"/>
          </w:rPr>
          <w:t>TABLO 15: ORTAHİSAR ALT PLANLAMA BÖLGELERİNE GÖRE NÜFUSUN DAĞILIMI</w:t>
        </w:r>
        <w:r w:rsidR="00002353">
          <w:rPr>
            <w:noProof/>
            <w:webHidden/>
          </w:rPr>
          <w:tab/>
        </w:r>
        <w:r w:rsidR="00002353">
          <w:rPr>
            <w:noProof/>
            <w:webHidden/>
          </w:rPr>
          <w:fldChar w:fldCharType="begin"/>
        </w:r>
        <w:r w:rsidR="00002353">
          <w:rPr>
            <w:noProof/>
            <w:webHidden/>
          </w:rPr>
          <w:instrText xml:space="preserve"> PAGEREF _Toc110513416 \h </w:instrText>
        </w:r>
        <w:r w:rsidR="00002353">
          <w:rPr>
            <w:noProof/>
            <w:webHidden/>
          </w:rPr>
        </w:r>
        <w:r w:rsidR="00002353">
          <w:rPr>
            <w:noProof/>
            <w:webHidden/>
          </w:rPr>
          <w:fldChar w:fldCharType="separate"/>
        </w:r>
        <w:r w:rsidR="00002353">
          <w:rPr>
            <w:noProof/>
            <w:webHidden/>
          </w:rPr>
          <w:t>78</w:t>
        </w:r>
        <w:r w:rsidR="00002353">
          <w:rPr>
            <w:noProof/>
            <w:webHidden/>
          </w:rPr>
          <w:fldChar w:fldCharType="end"/>
        </w:r>
      </w:hyperlink>
    </w:p>
    <w:p w:rsidR="00002353" w:rsidRDefault="00F616C6">
      <w:pPr>
        <w:pStyle w:val="ekillerTablosu"/>
        <w:tabs>
          <w:tab w:val="right" w:leader="dot" w:pos="9062"/>
        </w:tabs>
        <w:rPr>
          <w:rFonts w:asciiTheme="minorHAnsi" w:eastAsiaTheme="minorEastAsia" w:hAnsiTheme="minorHAnsi" w:cstheme="minorBidi"/>
          <w:noProof/>
          <w:sz w:val="22"/>
          <w:szCs w:val="22"/>
          <w:lang w:eastAsia="tr-TR"/>
        </w:rPr>
      </w:pPr>
      <w:hyperlink w:anchor="_Toc110513417" w:history="1">
        <w:r w:rsidR="00002353" w:rsidRPr="003979DA">
          <w:rPr>
            <w:rStyle w:val="Kpr"/>
            <w:rFonts w:eastAsia="Calibri"/>
            <w:noProof/>
            <w:lang w:bidi="en-US"/>
          </w:rPr>
          <w:t>TABLO 16: BRÜT YOĞUNLUK ARALIKLARI</w:t>
        </w:r>
        <w:r w:rsidR="00002353">
          <w:rPr>
            <w:noProof/>
            <w:webHidden/>
          </w:rPr>
          <w:tab/>
        </w:r>
        <w:r w:rsidR="00002353">
          <w:rPr>
            <w:noProof/>
            <w:webHidden/>
          </w:rPr>
          <w:fldChar w:fldCharType="begin"/>
        </w:r>
        <w:r w:rsidR="00002353">
          <w:rPr>
            <w:noProof/>
            <w:webHidden/>
          </w:rPr>
          <w:instrText xml:space="preserve"> PAGEREF _Toc110513417 \h </w:instrText>
        </w:r>
        <w:r w:rsidR="00002353">
          <w:rPr>
            <w:noProof/>
            <w:webHidden/>
          </w:rPr>
        </w:r>
        <w:r w:rsidR="00002353">
          <w:rPr>
            <w:noProof/>
            <w:webHidden/>
          </w:rPr>
          <w:fldChar w:fldCharType="separate"/>
        </w:r>
        <w:r w:rsidR="00002353">
          <w:rPr>
            <w:noProof/>
            <w:webHidden/>
          </w:rPr>
          <w:t>83</w:t>
        </w:r>
        <w:r w:rsidR="00002353">
          <w:rPr>
            <w:noProof/>
            <w:webHidden/>
          </w:rPr>
          <w:fldChar w:fldCharType="end"/>
        </w:r>
      </w:hyperlink>
    </w:p>
    <w:p w:rsidR="00002353" w:rsidRDefault="00F616C6">
      <w:pPr>
        <w:pStyle w:val="ekillerTablosu"/>
        <w:tabs>
          <w:tab w:val="right" w:leader="dot" w:pos="9062"/>
        </w:tabs>
        <w:rPr>
          <w:rFonts w:asciiTheme="minorHAnsi" w:eastAsiaTheme="minorEastAsia" w:hAnsiTheme="minorHAnsi" w:cstheme="minorBidi"/>
          <w:noProof/>
          <w:sz w:val="22"/>
          <w:szCs w:val="22"/>
          <w:lang w:eastAsia="tr-TR"/>
        </w:rPr>
      </w:pPr>
      <w:hyperlink w:anchor="_Toc110513418" w:history="1">
        <w:r w:rsidR="00002353" w:rsidRPr="003979DA">
          <w:rPr>
            <w:rStyle w:val="Kpr"/>
            <w:rFonts w:eastAsia="Calibri" w:cstheme="minorHAnsi"/>
            <w:noProof/>
            <w:lang w:bidi="en-US"/>
          </w:rPr>
          <w:t>TABLO 17: ORTAHİSAR İLÇESİ MERKEZ PLANLAMA BÖLGESİ 1/5000 ÖLÇEKLİ REVİZYON NAZIM İMAR PLANI NÜFUS DAĞILIM TABLOSU</w:t>
        </w:r>
        <w:r w:rsidR="00002353">
          <w:rPr>
            <w:noProof/>
            <w:webHidden/>
          </w:rPr>
          <w:tab/>
        </w:r>
        <w:r w:rsidR="00002353">
          <w:rPr>
            <w:noProof/>
            <w:webHidden/>
          </w:rPr>
          <w:fldChar w:fldCharType="begin"/>
        </w:r>
        <w:r w:rsidR="00002353">
          <w:rPr>
            <w:noProof/>
            <w:webHidden/>
          </w:rPr>
          <w:instrText xml:space="preserve"> PAGEREF _Toc110513418 \h </w:instrText>
        </w:r>
        <w:r w:rsidR="00002353">
          <w:rPr>
            <w:noProof/>
            <w:webHidden/>
          </w:rPr>
        </w:r>
        <w:r w:rsidR="00002353">
          <w:rPr>
            <w:noProof/>
            <w:webHidden/>
          </w:rPr>
          <w:fldChar w:fldCharType="separate"/>
        </w:r>
        <w:r w:rsidR="00002353">
          <w:rPr>
            <w:noProof/>
            <w:webHidden/>
          </w:rPr>
          <w:t>84</w:t>
        </w:r>
        <w:r w:rsidR="00002353">
          <w:rPr>
            <w:noProof/>
            <w:webHidden/>
          </w:rPr>
          <w:fldChar w:fldCharType="end"/>
        </w:r>
      </w:hyperlink>
    </w:p>
    <w:p w:rsidR="00002353" w:rsidRDefault="00F616C6">
      <w:pPr>
        <w:pStyle w:val="ekillerTablosu"/>
        <w:tabs>
          <w:tab w:val="right" w:leader="dot" w:pos="9062"/>
        </w:tabs>
        <w:rPr>
          <w:rFonts w:asciiTheme="minorHAnsi" w:eastAsiaTheme="minorEastAsia" w:hAnsiTheme="minorHAnsi" w:cstheme="minorBidi"/>
          <w:noProof/>
          <w:sz w:val="22"/>
          <w:szCs w:val="22"/>
          <w:lang w:eastAsia="tr-TR"/>
        </w:rPr>
      </w:pPr>
      <w:hyperlink w:anchor="_Toc110513419" w:history="1">
        <w:r w:rsidR="00002353" w:rsidRPr="003979DA">
          <w:rPr>
            <w:rStyle w:val="Kpr"/>
            <w:rFonts w:eastAsia="Calibri"/>
            <w:noProof/>
            <w:lang w:bidi="en-US"/>
          </w:rPr>
          <w:t>TABLO 18: MEKÂNSAL PLANLAR YAPIM YÖNETMELİĞİ EK-2 TABLOSU</w:t>
        </w:r>
        <w:r w:rsidR="00002353">
          <w:rPr>
            <w:noProof/>
            <w:webHidden/>
          </w:rPr>
          <w:tab/>
        </w:r>
        <w:r w:rsidR="00002353">
          <w:rPr>
            <w:noProof/>
            <w:webHidden/>
          </w:rPr>
          <w:fldChar w:fldCharType="begin"/>
        </w:r>
        <w:r w:rsidR="00002353">
          <w:rPr>
            <w:noProof/>
            <w:webHidden/>
          </w:rPr>
          <w:instrText xml:space="preserve"> PAGEREF _Toc110513419 \h </w:instrText>
        </w:r>
        <w:r w:rsidR="00002353">
          <w:rPr>
            <w:noProof/>
            <w:webHidden/>
          </w:rPr>
        </w:r>
        <w:r w:rsidR="00002353">
          <w:rPr>
            <w:noProof/>
            <w:webHidden/>
          </w:rPr>
          <w:fldChar w:fldCharType="separate"/>
        </w:r>
        <w:r w:rsidR="00002353">
          <w:rPr>
            <w:noProof/>
            <w:webHidden/>
          </w:rPr>
          <w:t>87</w:t>
        </w:r>
        <w:r w:rsidR="00002353">
          <w:rPr>
            <w:noProof/>
            <w:webHidden/>
          </w:rPr>
          <w:fldChar w:fldCharType="end"/>
        </w:r>
      </w:hyperlink>
    </w:p>
    <w:p w:rsidR="00002353" w:rsidRDefault="00F616C6">
      <w:pPr>
        <w:pStyle w:val="ekillerTablosu"/>
        <w:tabs>
          <w:tab w:val="right" w:leader="dot" w:pos="9062"/>
        </w:tabs>
        <w:rPr>
          <w:rFonts w:asciiTheme="minorHAnsi" w:eastAsiaTheme="minorEastAsia" w:hAnsiTheme="minorHAnsi" w:cstheme="minorBidi"/>
          <w:noProof/>
          <w:sz w:val="22"/>
          <w:szCs w:val="22"/>
          <w:lang w:eastAsia="tr-TR"/>
        </w:rPr>
      </w:pPr>
      <w:hyperlink w:anchor="_Toc110513420" w:history="1">
        <w:r w:rsidR="00002353" w:rsidRPr="003979DA">
          <w:rPr>
            <w:rStyle w:val="Kpr"/>
            <w:rFonts w:eastAsia="Calibri"/>
            <w:noProof/>
            <w:lang w:bidi="en-US"/>
          </w:rPr>
          <w:t>TABLO 19: 1/50.000 İL ÇEVRE DÜZENİ PLANINDA KENTSEL SOSYAL VE TEKNİK ALTYAPI ALANLARININ İLİŞKİN KABUL EDİLEN STANDARTLAR</w:t>
        </w:r>
        <w:r w:rsidR="00002353">
          <w:rPr>
            <w:noProof/>
            <w:webHidden/>
          </w:rPr>
          <w:tab/>
        </w:r>
        <w:r w:rsidR="00002353">
          <w:rPr>
            <w:noProof/>
            <w:webHidden/>
          </w:rPr>
          <w:fldChar w:fldCharType="begin"/>
        </w:r>
        <w:r w:rsidR="00002353">
          <w:rPr>
            <w:noProof/>
            <w:webHidden/>
          </w:rPr>
          <w:instrText xml:space="preserve"> PAGEREF _Toc110513420 \h </w:instrText>
        </w:r>
        <w:r w:rsidR="00002353">
          <w:rPr>
            <w:noProof/>
            <w:webHidden/>
          </w:rPr>
        </w:r>
        <w:r w:rsidR="00002353">
          <w:rPr>
            <w:noProof/>
            <w:webHidden/>
          </w:rPr>
          <w:fldChar w:fldCharType="separate"/>
        </w:r>
        <w:r w:rsidR="00002353">
          <w:rPr>
            <w:noProof/>
            <w:webHidden/>
          </w:rPr>
          <w:t>90</w:t>
        </w:r>
        <w:r w:rsidR="00002353">
          <w:rPr>
            <w:noProof/>
            <w:webHidden/>
          </w:rPr>
          <w:fldChar w:fldCharType="end"/>
        </w:r>
      </w:hyperlink>
    </w:p>
    <w:p w:rsidR="00002353" w:rsidRDefault="00F616C6">
      <w:pPr>
        <w:pStyle w:val="ekillerTablosu"/>
        <w:tabs>
          <w:tab w:val="right" w:leader="dot" w:pos="9062"/>
        </w:tabs>
        <w:rPr>
          <w:rFonts w:asciiTheme="minorHAnsi" w:eastAsiaTheme="minorEastAsia" w:hAnsiTheme="minorHAnsi" w:cstheme="minorBidi"/>
          <w:noProof/>
          <w:sz w:val="22"/>
          <w:szCs w:val="22"/>
          <w:lang w:eastAsia="tr-TR"/>
        </w:rPr>
      </w:pPr>
      <w:hyperlink w:anchor="_Toc110513421" w:history="1">
        <w:r w:rsidR="00002353" w:rsidRPr="003979DA">
          <w:rPr>
            <w:rStyle w:val="Kpr"/>
            <w:rFonts w:eastAsia="Calibri" w:cstheme="minorHAnsi"/>
            <w:caps/>
            <w:noProof/>
            <w:spacing w:val="10"/>
            <w:lang w:bidi="en-US"/>
          </w:rPr>
          <w:t>TABLO 20: 1. BÖLGE MEVCUT 1/5000 NAZIM İMAR PLANI NÜFUSLARI VE DONATI ALANLARI</w:t>
        </w:r>
        <w:r w:rsidR="00002353" w:rsidRPr="003979DA">
          <w:rPr>
            <w:rStyle w:val="Kpr"/>
            <w:rFonts w:eastAsia="Calibri"/>
            <w:noProof/>
            <w:lang w:eastAsia="tr-TR"/>
          </w:rPr>
          <w:t xml:space="preserve">          </w:t>
        </w:r>
        <w:r w:rsidR="00002353">
          <w:rPr>
            <w:noProof/>
            <w:webHidden/>
          </w:rPr>
          <w:tab/>
        </w:r>
        <w:r w:rsidR="00002353">
          <w:rPr>
            <w:noProof/>
            <w:webHidden/>
          </w:rPr>
          <w:fldChar w:fldCharType="begin"/>
        </w:r>
        <w:r w:rsidR="00002353">
          <w:rPr>
            <w:noProof/>
            <w:webHidden/>
          </w:rPr>
          <w:instrText xml:space="preserve"> PAGEREF _Toc110513421 \h </w:instrText>
        </w:r>
        <w:r w:rsidR="00002353">
          <w:rPr>
            <w:noProof/>
            <w:webHidden/>
          </w:rPr>
        </w:r>
        <w:r w:rsidR="00002353">
          <w:rPr>
            <w:noProof/>
            <w:webHidden/>
          </w:rPr>
          <w:fldChar w:fldCharType="separate"/>
        </w:r>
        <w:r w:rsidR="00002353">
          <w:rPr>
            <w:noProof/>
            <w:webHidden/>
          </w:rPr>
          <w:t>94</w:t>
        </w:r>
        <w:r w:rsidR="00002353">
          <w:rPr>
            <w:noProof/>
            <w:webHidden/>
          </w:rPr>
          <w:fldChar w:fldCharType="end"/>
        </w:r>
      </w:hyperlink>
    </w:p>
    <w:p w:rsidR="00002353" w:rsidRDefault="00F616C6">
      <w:pPr>
        <w:pStyle w:val="ekillerTablosu"/>
        <w:tabs>
          <w:tab w:val="right" w:leader="dot" w:pos="9062"/>
        </w:tabs>
        <w:rPr>
          <w:rFonts w:asciiTheme="minorHAnsi" w:eastAsiaTheme="minorEastAsia" w:hAnsiTheme="minorHAnsi" w:cstheme="minorBidi"/>
          <w:noProof/>
          <w:sz w:val="22"/>
          <w:szCs w:val="22"/>
          <w:lang w:eastAsia="tr-TR"/>
        </w:rPr>
      </w:pPr>
      <w:hyperlink w:anchor="_Toc110513422" w:history="1">
        <w:r w:rsidR="00002353" w:rsidRPr="003979DA">
          <w:rPr>
            <w:rStyle w:val="Kpr"/>
            <w:rFonts w:eastAsia="Calibri"/>
            <w:noProof/>
            <w:lang w:bidi="en-US"/>
          </w:rPr>
          <w:t>TABLO 21: ALT ÖLÇEK 1/5000 ÖLÇEKLİ MEVCUT NAZIM İMAR PLANLARDA ALAN GEREKSİNİMİ</w:t>
        </w:r>
        <w:r w:rsidR="00002353">
          <w:rPr>
            <w:noProof/>
            <w:webHidden/>
          </w:rPr>
          <w:tab/>
        </w:r>
        <w:r w:rsidR="00002353">
          <w:rPr>
            <w:noProof/>
            <w:webHidden/>
          </w:rPr>
          <w:fldChar w:fldCharType="begin"/>
        </w:r>
        <w:r w:rsidR="00002353">
          <w:rPr>
            <w:noProof/>
            <w:webHidden/>
          </w:rPr>
          <w:instrText xml:space="preserve"> PAGEREF _Toc110513422 \h </w:instrText>
        </w:r>
        <w:r w:rsidR="00002353">
          <w:rPr>
            <w:noProof/>
            <w:webHidden/>
          </w:rPr>
        </w:r>
        <w:r w:rsidR="00002353">
          <w:rPr>
            <w:noProof/>
            <w:webHidden/>
          </w:rPr>
          <w:fldChar w:fldCharType="separate"/>
        </w:r>
        <w:r w:rsidR="00002353">
          <w:rPr>
            <w:noProof/>
            <w:webHidden/>
          </w:rPr>
          <w:t>95</w:t>
        </w:r>
        <w:r w:rsidR="00002353">
          <w:rPr>
            <w:noProof/>
            <w:webHidden/>
          </w:rPr>
          <w:fldChar w:fldCharType="end"/>
        </w:r>
      </w:hyperlink>
    </w:p>
    <w:p w:rsidR="00002353" w:rsidRDefault="00F616C6">
      <w:pPr>
        <w:pStyle w:val="ekillerTablosu"/>
        <w:tabs>
          <w:tab w:val="right" w:leader="dot" w:pos="9062"/>
        </w:tabs>
        <w:rPr>
          <w:rFonts w:asciiTheme="minorHAnsi" w:eastAsiaTheme="minorEastAsia" w:hAnsiTheme="minorHAnsi" w:cstheme="minorBidi"/>
          <w:noProof/>
          <w:sz w:val="22"/>
          <w:szCs w:val="22"/>
          <w:lang w:eastAsia="tr-TR"/>
        </w:rPr>
      </w:pPr>
      <w:hyperlink w:anchor="_Toc110513423" w:history="1">
        <w:r w:rsidR="00002353" w:rsidRPr="003979DA">
          <w:rPr>
            <w:rStyle w:val="Kpr"/>
            <w:rFonts w:eastAsia="Calibri"/>
            <w:noProof/>
            <w:lang w:bidi="en-US"/>
          </w:rPr>
          <w:t>TABLO 22: KIYI DOLGU PLANLARI ALAN KULLANIMLARI</w:t>
        </w:r>
        <w:r w:rsidR="00002353">
          <w:rPr>
            <w:noProof/>
            <w:webHidden/>
          </w:rPr>
          <w:tab/>
        </w:r>
        <w:r w:rsidR="00002353">
          <w:rPr>
            <w:noProof/>
            <w:webHidden/>
          </w:rPr>
          <w:fldChar w:fldCharType="begin"/>
        </w:r>
        <w:r w:rsidR="00002353">
          <w:rPr>
            <w:noProof/>
            <w:webHidden/>
          </w:rPr>
          <w:instrText xml:space="preserve"> PAGEREF _Toc110513423 \h </w:instrText>
        </w:r>
        <w:r w:rsidR="00002353">
          <w:rPr>
            <w:noProof/>
            <w:webHidden/>
          </w:rPr>
        </w:r>
        <w:r w:rsidR="00002353">
          <w:rPr>
            <w:noProof/>
            <w:webHidden/>
          </w:rPr>
          <w:fldChar w:fldCharType="separate"/>
        </w:r>
        <w:r w:rsidR="00002353">
          <w:rPr>
            <w:noProof/>
            <w:webHidden/>
          </w:rPr>
          <w:t>96</w:t>
        </w:r>
        <w:r w:rsidR="00002353">
          <w:rPr>
            <w:noProof/>
            <w:webHidden/>
          </w:rPr>
          <w:fldChar w:fldCharType="end"/>
        </w:r>
      </w:hyperlink>
    </w:p>
    <w:p w:rsidR="00002353" w:rsidRDefault="00F616C6">
      <w:pPr>
        <w:pStyle w:val="ekillerTablosu"/>
        <w:tabs>
          <w:tab w:val="right" w:leader="dot" w:pos="9062"/>
        </w:tabs>
        <w:rPr>
          <w:rFonts w:asciiTheme="minorHAnsi" w:eastAsiaTheme="minorEastAsia" w:hAnsiTheme="minorHAnsi" w:cstheme="minorBidi"/>
          <w:noProof/>
          <w:sz w:val="22"/>
          <w:szCs w:val="22"/>
          <w:lang w:eastAsia="tr-TR"/>
        </w:rPr>
      </w:pPr>
      <w:hyperlink w:anchor="_Toc110513424" w:history="1">
        <w:r w:rsidR="00002353" w:rsidRPr="003979DA">
          <w:rPr>
            <w:rStyle w:val="Kpr"/>
            <w:rFonts w:eastAsia="Calibri"/>
            <w:noProof/>
            <w:lang w:bidi="en-US"/>
          </w:rPr>
          <w:t xml:space="preserve">TABLO 23: </w:t>
        </w:r>
        <w:r w:rsidR="00002353" w:rsidRPr="003979DA">
          <w:rPr>
            <w:rStyle w:val="Kpr"/>
            <w:rFonts w:eastAsia="Calibri" w:cstheme="minorHAnsi"/>
            <w:noProof/>
            <w:lang w:bidi="en-US"/>
          </w:rPr>
          <w:t>İMAR PLANLARINDAKİ SOSYAL VE TEKNİK ALTYAPI ALANLARININ DEĞİŞİMİ</w:t>
        </w:r>
        <w:r w:rsidR="00002353">
          <w:rPr>
            <w:noProof/>
            <w:webHidden/>
          </w:rPr>
          <w:tab/>
        </w:r>
        <w:r w:rsidR="00002353">
          <w:rPr>
            <w:noProof/>
            <w:webHidden/>
          </w:rPr>
          <w:fldChar w:fldCharType="begin"/>
        </w:r>
        <w:r w:rsidR="00002353">
          <w:rPr>
            <w:noProof/>
            <w:webHidden/>
          </w:rPr>
          <w:instrText xml:space="preserve"> PAGEREF _Toc110513424 \h </w:instrText>
        </w:r>
        <w:r w:rsidR="00002353">
          <w:rPr>
            <w:noProof/>
            <w:webHidden/>
          </w:rPr>
        </w:r>
        <w:r w:rsidR="00002353">
          <w:rPr>
            <w:noProof/>
            <w:webHidden/>
          </w:rPr>
          <w:fldChar w:fldCharType="separate"/>
        </w:r>
        <w:r w:rsidR="00002353">
          <w:rPr>
            <w:noProof/>
            <w:webHidden/>
          </w:rPr>
          <w:t>101</w:t>
        </w:r>
        <w:r w:rsidR="00002353">
          <w:rPr>
            <w:noProof/>
            <w:webHidden/>
          </w:rPr>
          <w:fldChar w:fldCharType="end"/>
        </w:r>
      </w:hyperlink>
    </w:p>
    <w:p w:rsidR="00002353" w:rsidRDefault="00F616C6">
      <w:pPr>
        <w:pStyle w:val="ekillerTablosu"/>
        <w:tabs>
          <w:tab w:val="right" w:leader="dot" w:pos="9062"/>
        </w:tabs>
        <w:rPr>
          <w:rFonts w:asciiTheme="minorHAnsi" w:eastAsiaTheme="minorEastAsia" w:hAnsiTheme="minorHAnsi" w:cstheme="minorBidi"/>
          <w:noProof/>
          <w:sz w:val="22"/>
          <w:szCs w:val="22"/>
          <w:lang w:eastAsia="tr-TR"/>
        </w:rPr>
      </w:pPr>
      <w:hyperlink w:anchor="_Toc110513425" w:history="1">
        <w:r w:rsidR="00002353" w:rsidRPr="003979DA">
          <w:rPr>
            <w:rStyle w:val="Kpr"/>
            <w:rFonts w:eastAsia="Calibri"/>
            <w:noProof/>
            <w:lang w:bidi="en-US"/>
          </w:rPr>
          <w:t>TABLO 24: ORTAHİSAR İLÇESİ MERKEZ PLANLAMA BÖLGESİ 1/5000 ÖLÇEKLİ NAZIM İMAR PLANI ALAN DAĞILIM TABLOSU</w:t>
        </w:r>
        <w:r w:rsidR="00002353">
          <w:rPr>
            <w:noProof/>
            <w:webHidden/>
          </w:rPr>
          <w:tab/>
        </w:r>
        <w:r w:rsidR="00002353">
          <w:rPr>
            <w:noProof/>
            <w:webHidden/>
          </w:rPr>
          <w:fldChar w:fldCharType="begin"/>
        </w:r>
        <w:r w:rsidR="00002353">
          <w:rPr>
            <w:noProof/>
            <w:webHidden/>
          </w:rPr>
          <w:instrText xml:space="preserve"> PAGEREF _Toc110513425 \h </w:instrText>
        </w:r>
        <w:r w:rsidR="00002353">
          <w:rPr>
            <w:noProof/>
            <w:webHidden/>
          </w:rPr>
        </w:r>
        <w:r w:rsidR="00002353">
          <w:rPr>
            <w:noProof/>
            <w:webHidden/>
          </w:rPr>
          <w:fldChar w:fldCharType="separate"/>
        </w:r>
        <w:r w:rsidR="00002353">
          <w:rPr>
            <w:noProof/>
            <w:webHidden/>
          </w:rPr>
          <w:t>105</w:t>
        </w:r>
        <w:r w:rsidR="00002353">
          <w:rPr>
            <w:noProof/>
            <w:webHidden/>
          </w:rPr>
          <w:fldChar w:fldCharType="end"/>
        </w:r>
      </w:hyperlink>
    </w:p>
    <w:p w:rsidR="007D1903" w:rsidRPr="0002290C" w:rsidRDefault="0049505A" w:rsidP="0002290C">
      <w:pPr>
        <w:pStyle w:val="NormalWeb"/>
        <w:tabs>
          <w:tab w:val="left" w:pos="142"/>
        </w:tabs>
        <w:spacing w:before="0" w:beforeAutospacing="0" w:after="0" w:afterAutospacing="0" w:line="276" w:lineRule="auto"/>
        <w:rPr>
          <w:rFonts w:asciiTheme="minorHAnsi" w:hAnsiTheme="minorHAnsi" w:cstheme="minorHAnsi"/>
          <w:noProof/>
          <w:color w:val="703504"/>
        </w:rPr>
      </w:pPr>
      <w:r w:rsidRPr="0002290C">
        <w:rPr>
          <w:rFonts w:asciiTheme="minorHAnsi" w:hAnsiTheme="minorHAnsi" w:cstheme="minorHAnsi"/>
          <w:noProof/>
          <w:color w:val="703504"/>
        </w:rPr>
        <w:fldChar w:fldCharType="end"/>
      </w:r>
    </w:p>
    <w:p w:rsidR="00613729" w:rsidRPr="0002290C" w:rsidRDefault="00613729" w:rsidP="0002290C">
      <w:pPr>
        <w:spacing w:line="276" w:lineRule="auto"/>
        <w:jc w:val="center"/>
        <w:rPr>
          <w:rFonts w:asciiTheme="minorHAnsi" w:hAnsiTheme="minorHAnsi" w:cstheme="minorHAnsi"/>
          <w:color w:val="1F4E79" w:themeColor="accent1" w:themeShade="80"/>
          <w:lang w:val="sr-Latn-CS"/>
        </w:rPr>
      </w:pPr>
      <w:r w:rsidRPr="0002290C">
        <w:rPr>
          <w:rFonts w:asciiTheme="minorHAnsi" w:hAnsiTheme="minorHAnsi" w:cstheme="minorHAnsi"/>
          <w:color w:val="1F4E79" w:themeColor="accent1" w:themeShade="80"/>
          <w:lang w:val="sr-Latn-CS"/>
        </w:rPr>
        <w:t>HARİTA DİZİNİ</w:t>
      </w:r>
    </w:p>
    <w:p w:rsidR="00002353" w:rsidRDefault="0049505A">
      <w:pPr>
        <w:pStyle w:val="ekillerTablosu"/>
        <w:tabs>
          <w:tab w:val="right" w:leader="dot" w:pos="9062"/>
        </w:tabs>
        <w:rPr>
          <w:rFonts w:asciiTheme="minorHAnsi" w:eastAsiaTheme="minorEastAsia" w:hAnsiTheme="minorHAnsi" w:cstheme="minorBidi"/>
          <w:noProof/>
          <w:sz w:val="22"/>
          <w:szCs w:val="22"/>
          <w:lang w:eastAsia="tr-TR"/>
        </w:rPr>
      </w:pPr>
      <w:r w:rsidRPr="0002290C">
        <w:rPr>
          <w:rFonts w:asciiTheme="minorHAnsi" w:hAnsiTheme="minorHAnsi" w:cstheme="minorHAnsi"/>
          <w:lang w:val="sr-Latn-CS"/>
        </w:rPr>
        <w:fldChar w:fldCharType="begin"/>
      </w:r>
      <w:r w:rsidR="00613729" w:rsidRPr="0002290C">
        <w:rPr>
          <w:rFonts w:asciiTheme="minorHAnsi" w:hAnsiTheme="minorHAnsi" w:cstheme="minorHAnsi"/>
          <w:lang w:val="sr-Latn-CS"/>
        </w:rPr>
        <w:instrText xml:space="preserve"> TOC \h \z \c "harita" </w:instrText>
      </w:r>
      <w:r w:rsidRPr="0002290C">
        <w:rPr>
          <w:rFonts w:asciiTheme="minorHAnsi" w:hAnsiTheme="minorHAnsi" w:cstheme="minorHAnsi"/>
          <w:lang w:val="sr-Latn-CS"/>
        </w:rPr>
        <w:fldChar w:fldCharType="separate"/>
      </w:r>
      <w:hyperlink w:anchor="_Toc110513513" w:history="1">
        <w:r w:rsidR="00002353" w:rsidRPr="00F72AE8">
          <w:rPr>
            <w:rStyle w:val="Kpr"/>
            <w:rFonts w:eastAsia="Calibri"/>
            <w:noProof/>
            <w:lang w:bidi="en-US"/>
          </w:rPr>
          <w:t>HARİTA 1: ORTAHİSAR İLÇESİNİN KONUMU VE GENEL ÖZELLİKLERİ</w:t>
        </w:r>
        <w:r w:rsidR="00002353">
          <w:rPr>
            <w:noProof/>
            <w:webHidden/>
          </w:rPr>
          <w:tab/>
        </w:r>
        <w:r w:rsidR="00002353">
          <w:rPr>
            <w:noProof/>
            <w:webHidden/>
          </w:rPr>
          <w:fldChar w:fldCharType="begin"/>
        </w:r>
        <w:r w:rsidR="00002353">
          <w:rPr>
            <w:noProof/>
            <w:webHidden/>
          </w:rPr>
          <w:instrText xml:space="preserve"> PAGEREF _Toc110513513 \h </w:instrText>
        </w:r>
        <w:r w:rsidR="00002353">
          <w:rPr>
            <w:noProof/>
            <w:webHidden/>
          </w:rPr>
        </w:r>
        <w:r w:rsidR="00002353">
          <w:rPr>
            <w:noProof/>
            <w:webHidden/>
          </w:rPr>
          <w:fldChar w:fldCharType="separate"/>
        </w:r>
        <w:r w:rsidR="00002353">
          <w:rPr>
            <w:noProof/>
            <w:webHidden/>
          </w:rPr>
          <w:t>12</w:t>
        </w:r>
        <w:r w:rsidR="00002353">
          <w:rPr>
            <w:noProof/>
            <w:webHidden/>
          </w:rPr>
          <w:fldChar w:fldCharType="end"/>
        </w:r>
      </w:hyperlink>
    </w:p>
    <w:p w:rsidR="00002353" w:rsidRDefault="00F616C6">
      <w:pPr>
        <w:pStyle w:val="ekillerTablosu"/>
        <w:tabs>
          <w:tab w:val="right" w:leader="dot" w:pos="9062"/>
        </w:tabs>
        <w:rPr>
          <w:rFonts w:asciiTheme="minorHAnsi" w:eastAsiaTheme="minorEastAsia" w:hAnsiTheme="minorHAnsi" w:cstheme="minorBidi"/>
          <w:noProof/>
          <w:sz w:val="22"/>
          <w:szCs w:val="22"/>
          <w:lang w:eastAsia="tr-TR"/>
        </w:rPr>
      </w:pPr>
      <w:hyperlink w:anchor="_Toc110513514" w:history="1">
        <w:r w:rsidR="00002353" w:rsidRPr="00F72AE8">
          <w:rPr>
            <w:rStyle w:val="Kpr"/>
            <w:rFonts w:eastAsia="Calibri"/>
            <w:noProof/>
            <w:lang w:bidi="en-US"/>
          </w:rPr>
          <w:t>HARİTA 2: TRABZON İLİNİN KARAYOLU ULAŞIM AĞI</w:t>
        </w:r>
        <w:r w:rsidR="00002353">
          <w:rPr>
            <w:noProof/>
            <w:webHidden/>
          </w:rPr>
          <w:tab/>
        </w:r>
        <w:r w:rsidR="00002353">
          <w:rPr>
            <w:noProof/>
            <w:webHidden/>
          </w:rPr>
          <w:fldChar w:fldCharType="begin"/>
        </w:r>
        <w:r w:rsidR="00002353">
          <w:rPr>
            <w:noProof/>
            <w:webHidden/>
          </w:rPr>
          <w:instrText xml:space="preserve"> PAGEREF _Toc110513514 \h </w:instrText>
        </w:r>
        <w:r w:rsidR="00002353">
          <w:rPr>
            <w:noProof/>
            <w:webHidden/>
          </w:rPr>
        </w:r>
        <w:r w:rsidR="00002353">
          <w:rPr>
            <w:noProof/>
            <w:webHidden/>
          </w:rPr>
          <w:fldChar w:fldCharType="separate"/>
        </w:r>
        <w:r w:rsidR="00002353">
          <w:rPr>
            <w:noProof/>
            <w:webHidden/>
          </w:rPr>
          <w:t>13</w:t>
        </w:r>
        <w:r w:rsidR="00002353">
          <w:rPr>
            <w:noProof/>
            <w:webHidden/>
          </w:rPr>
          <w:fldChar w:fldCharType="end"/>
        </w:r>
      </w:hyperlink>
    </w:p>
    <w:p w:rsidR="00002353" w:rsidRDefault="00F616C6">
      <w:pPr>
        <w:pStyle w:val="ekillerTablosu"/>
        <w:tabs>
          <w:tab w:val="right" w:leader="dot" w:pos="9062"/>
        </w:tabs>
        <w:rPr>
          <w:rFonts w:asciiTheme="minorHAnsi" w:eastAsiaTheme="minorEastAsia" w:hAnsiTheme="minorHAnsi" w:cstheme="minorBidi"/>
          <w:noProof/>
          <w:sz w:val="22"/>
          <w:szCs w:val="22"/>
          <w:lang w:eastAsia="tr-TR"/>
        </w:rPr>
      </w:pPr>
      <w:hyperlink w:anchor="_Toc110513515" w:history="1">
        <w:r w:rsidR="00002353" w:rsidRPr="00F72AE8">
          <w:rPr>
            <w:rStyle w:val="Kpr"/>
            <w:rFonts w:eastAsia="Calibri"/>
            <w:noProof/>
            <w:lang w:bidi="en-US"/>
          </w:rPr>
          <w:t>HARİTA 3</w:t>
        </w:r>
        <w:r w:rsidR="00002353" w:rsidRPr="00F72AE8">
          <w:rPr>
            <w:rStyle w:val="Kpr"/>
            <w:rFonts w:eastAsiaTheme="minorHAnsi"/>
            <w:noProof/>
            <w:lang w:bidi="en-US"/>
          </w:rPr>
          <w:t>: ANKARA-SİVAS-ERZİNCAN-TRABZON HIZLI DEMİRYOLU PROJESİ</w:t>
        </w:r>
        <w:r w:rsidR="00002353">
          <w:rPr>
            <w:noProof/>
            <w:webHidden/>
          </w:rPr>
          <w:tab/>
        </w:r>
        <w:r w:rsidR="00002353">
          <w:rPr>
            <w:noProof/>
            <w:webHidden/>
          </w:rPr>
          <w:fldChar w:fldCharType="begin"/>
        </w:r>
        <w:r w:rsidR="00002353">
          <w:rPr>
            <w:noProof/>
            <w:webHidden/>
          </w:rPr>
          <w:instrText xml:space="preserve"> PAGEREF _Toc110513515 \h </w:instrText>
        </w:r>
        <w:r w:rsidR="00002353">
          <w:rPr>
            <w:noProof/>
            <w:webHidden/>
          </w:rPr>
        </w:r>
        <w:r w:rsidR="00002353">
          <w:rPr>
            <w:noProof/>
            <w:webHidden/>
          </w:rPr>
          <w:fldChar w:fldCharType="separate"/>
        </w:r>
        <w:r w:rsidR="00002353">
          <w:rPr>
            <w:noProof/>
            <w:webHidden/>
          </w:rPr>
          <w:t>14</w:t>
        </w:r>
        <w:r w:rsidR="00002353">
          <w:rPr>
            <w:noProof/>
            <w:webHidden/>
          </w:rPr>
          <w:fldChar w:fldCharType="end"/>
        </w:r>
      </w:hyperlink>
    </w:p>
    <w:p w:rsidR="00002353" w:rsidRDefault="00F616C6">
      <w:pPr>
        <w:pStyle w:val="ekillerTablosu"/>
        <w:tabs>
          <w:tab w:val="right" w:leader="dot" w:pos="9062"/>
        </w:tabs>
        <w:rPr>
          <w:rFonts w:asciiTheme="minorHAnsi" w:eastAsiaTheme="minorEastAsia" w:hAnsiTheme="minorHAnsi" w:cstheme="minorBidi"/>
          <w:noProof/>
          <w:sz w:val="22"/>
          <w:szCs w:val="22"/>
          <w:lang w:eastAsia="tr-TR"/>
        </w:rPr>
      </w:pPr>
      <w:hyperlink w:anchor="_Toc110513516" w:history="1">
        <w:r w:rsidR="00002353" w:rsidRPr="00F72AE8">
          <w:rPr>
            <w:rStyle w:val="Kpr"/>
            <w:rFonts w:eastAsia="Calibri"/>
            <w:noProof/>
            <w:lang w:bidi="en-US"/>
          </w:rPr>
          <w:t>HARİTA 4</w:t>
        </w:r>
        <w:r w:rsidR="00002353" w:rsidRPr="00F72AE8">
          <w:rPr>
            <w:rStyle w:val="Kpr"/>
            <w:rFonts w:eastAsiaTheme="minorHAnsi"/>
            <w:noProof/>
            <w:lang w:bidi="en-US"/>
          </w:rPr>
          <w:t>: TRABZON – SARP DEMİRYOLU PROJESİ</w:t>
        </w:r>
        <w:r w:rsidR="00002353">
          <w:rPr>
            <w:noProof/>
            <w:webHidden/>
          </w:rPr>
          <w:tab/>
        </w:r>
        <w:r w:rsidR="00002353">
          <w:rPr>
            <w:noProof/>
            <w:webHidden/>
          </w:rPr>
          <w:fldChar w:fldCharType="begin"/>
        </w:r>
        <w:r w:rsidR="00002353">
          <w:rPr>
            <w:noProof/>
            <w:webHidden/>
          </w:rPr>
          <w:instrText xml:space="preserve"> PAGEREF _Toc110513516 \h </w:instrText>
        </w:r>
        <w:r w:rsidR="00002353">
          <w:rPr>
            <w:noProof/>
            <w:webHidden/>
          </w:rPr>
        </w:r>
        <w:r w:rsidR="00002353">
          <w:rPr>
            <w:noProof/>
            <w:webHidden/>
          </w:rPr>
          <w:fldChar w:fldCharType="separate"/>
        </w:r>
        <w:r w:rsidR="00002353">
          <w:rPr>
            <w:noProof/>
            <w:webHidden/>
          </w:rPr>
          <w:t>15</w:t>
        </w:r>
        <w:r w:rsidR="00002353">
          <w:rPr>
            <w:noProof/>
            <w:webHidden/>
          </w:rPr>
          <w:fldChar w:fldCharType="end"/>
        </w:r>
      </w:hyperlink>
    </w:p>
    <w:p w:rsidR="00002353" w:rsidRDefault="00F616C6">
      <w:pPr>
        <w:pStyle w:val="ekillerTablosu"/>
        <w:tabs>
          <w:tab w:val="right" w:leader="dot" w:pos="9062"/>
        </w:tabs>
        <w:rPr>
          <w:rFonts w:asciiTheme="minorHAnsi" w:eastAsiaTheme="minorEastAsia" w:hAnsiTheme="minorHAnsi" w:cstheme="minorBidi"/>
          <w:noProof/>
          <w:sz w:val="22"/>
          <w:szCs w:val="22"/>
          <w:lang w:eastAsia="tr-TR"/>
        </w:rPr>
      </w:pPr>
      <w:hyperlink w:anchor="_Toc110513517" w:history="1">
        <w:r w:rsidR="00002353" w:rsidRPr="00F72AE8">
          <w:rPr>
            <w:rStyle w:val="Kpr"/>
            <w:rFonts w:eastAsia="Calibri"/>
            <w:noProof/>
            <w:lang w:bidi="en-US"/>
          </w:rPr>
          <w:t>HARİTA 5</w:t>
        </w:r>
        <w:r w:rsidR="00002353" w:rsidRPr="00F72AE8">
          <w:rPr>
            <w:rStyle w:val="Kpr"/>
            <w:rFonts w:eastAsiaTheme="minorHAnsi"/>
            <w:noProof/>
            <w:lang w:bidi="en-US"/>
          </w:rPr>
          <w:t>: TRABZON-TİREBOLU-ERZİNCAN-DİYARBAKIR DEMİRYOLU PROJESİ</w:t>
        </w:r>
        <w:r w:rsidR="00002353">
          <w:rPr>
            <w:noProof/>
            <w:webHidden/>
          </w:rPr>
          <w:tab/>
        </w:r>
        <w:r w:rsidR="00002353">
          <w:rPr>
            <w:noProof/>
            <w:webHidden/>
          </w:rPr>
          <w:fldChar w:fldCharType="begin"/>
        </w:r>
        <w:r w:rsidR="00002353">
          <w:rPr>
            <w:noProof/>
            <w:webHidden/>
          </w:rPr>
          <w:instrText xml:space="preserve"> PAGEREF _Toc110513517 \h </w:instrText>
        </w:r>
        <w:r w:rsidR="00002353">
          <w:rPr>
            <w:noProof/>
            <w:webHidden/>
          </w:rPr>
        </w:r>
        <w:r w:rsidR="00002353">
          <w:rPr>
            <w:noProof/>
            <w:webHidden/>
          </w:rPr>
          <w:fldChar w:fldCharType="separate"/>
        </w:r>
        <w:r w:rsidR="00002353">
          <w:rPr>
            <w:noProof/>
            <w:webHidden/>
          </w:rPr>
          <w:t>16</w:t>
        </w:r>
        <w:r w:rsidR="00002353">
          <w:rPr>
            <w:noProof/>
            <w:webHidden/>
          </w:rPr>
          <w:fldChar w:fldCharType="end"/>
        </w:r>
      </w:hyperlink>
    </w:p>
    <w:p w:rsidR="00002353" w:rsidRDefault="00F616C6">
      <w:pPr>
        <w:pStyle w:val="ekillerTablosu"/>
        <w:tabs>
          <w:tab w:val="right" w:leader="dot" w:pos="9062"/>
        </w:tabs>
        <w:rPr>
          <w:rFonts w:asciiTheme="minorHAnsi" w:eastAsiaTheme="minorEastAsia" w:hAnsiTheme="minorHAnsi" w:cstheme="minorBidi"/>
          <w:noProof/>
          <w:sz w:val="22"/>
          <w:szCs w:val="22"/>
          <w:lang w:eastAsia="tr-TR"/>
        </w:rPr>
      </w:pPr>
      <w:hyperlink w:anchor="_Toc110513518" w:history="1">
        <w:r w:rsidR="00002353" w:rsidRPr="00F72AE8">
          <w:rPr>
            <w:rStyle w:val="Kpr"/>
            <w:rFonts w:eastAsia="Calibri"/>
            <w:noProof/>
            <w:lang w:bidi="en-US"/>
          </w:rPr>
          <w:t>HARİTA 6</w:t>
        </w:r>
        <w:r w:rsidR="00002353" w:rsidRPr="00F72AE8">
          <w:rPr>
            <w:rStyle w:val="Kpr"/>
            <w:rFonts w:eastAsiaTheme="minorHAnsi"/>
            <w:noProof/>
            <w:lang w:bidi="en-US"/>
          </w:rPr>
          <w:t>: TRABZON-RİZE-HOPA DEMİRYOLU PROJESİ</w:t>
        </w:r>
        <w:r w:rsidR="00002353">
          <w:rPr>
            <w:noProof/>
            <w:webHidden/>
          </w:rPr>
          <w:tab/>
        </w:r>
        <w:r w:rsidR="00002353">
          <w:rPr>
            <w:noProof/>
            <w:webHidden/>
          </w:rPr>
          <w:fldChar w:fldCharType="begin"/>
        </w:r>
        <w:r w:rsidR="00002353">
          <w:rPr>
            <w:noProof/>
            <w:webHidden/>
          </w:rPr>
          <w:instrText xml:space="preserve"> PAGEREF _Toc110513518 \h </w:instrText>
        </w:r>
        <w:r w:rsidR="00002353">
          <w:rPr>
            <w:noProof/>
            <w:webHidden/>
          </w:rPr>
        </w:r>
        <w:r w:rsidR="00002353">
          <w:rPr>
            <w:noProof/>
            <w:webHidden/>
          </w:rPr>
          <w:fldChar w:fldCharType="separate"/>
        </w:r>
        <w:r w:rsidR="00002353">
          <w:rPr>
            <w:noProof/>
            <w:webHidden/>
          </w:rPr>
          <w:t>17</w:t>
        </w:r>
        <w:r w:rsidR="00002353">
          <w:rPr>
            <w:noProof/>
            <w:webHidden/>
          </w:rPr>
          <w:fldChar w:fldCharType="end"/>
        </w:r>
      </w:hyperlink>
    </w:p>
    <w:p w:rsidR="00002353" w:rsidRDefault="00F616C6">
      <w:pPr>
        <w:pStyle w:val="ekillerTablosu"/>
        <w:tabs>
          <w:tab w:val="right" w:leader="dot" w:pos="9062"/>
        </w:tabs>
        <w:rPr>
          <w:rFonts w:asciiTheme="minorHAnsi" w:eastAsiaTheme="minorEastAsia" w:hAnsiTheme="minorHAnsi" w:cstheme="minorBidi"/>
          <w:noProof/>
          <w:sz w:val="22"/>
          <w:szCs w:val="22"/>
          <w:lang w:eastAsia="tr-TR"/>
        </w:rPr>
      </w:pPr>
      <w:hyperlink w:anchor="_Toc110513519" w:history="1">
        <w:r w:rsidR="00002353" w:rsidRPr="00F72AE8">
          <w:rPr>
            <w:rStyle w:val="Kpr"/>
            <w:rFonts w:eastAsia="Calibri"/>
            <w:noProof/>
            <w:lang w:bidi="en-US"/>
          </w:rPr>
          <w:t>HARİTA 7: TRABZON HAVALİMANI PARALEL PİST PROJESİ</w:t>
        </w:r>
        <w:r w:rsidR="00002353">
          <w:rPr>
            <w:noProof/>
            <w:webHidden/>
          </w:rPr>
          <w:tab/>
        </w:r>
        <w:r w:rsidR="00002353">
          <w:rPr>
            <w:noProof/>
            <w:webHidden/>
          </w:rPr>
          <w:fldChar w:fldCharType="begin"/>
        </w:r>
        <w:r w:rsidR="00002353">
          <w:rPr>
            <w:noProof/>
            <w:webHidden/>
          </w:rPr>
          <w:instrText xml:space="preserve"> PAGEREF _Toc110513519 \h </w:instrText>
        </w:r>
        <w:r w:rsidR="00002353">
          <w:rPr>
            <w:noProof/>
            <w:webHidden/>
          </w:rPr>
        </w:r>
        <w:r w:rsidR="00002353">
          <w:rPr>
            <w:noProof/>
            <w:webHidden/>
          </w:rPr>
          <w:fldChar w:fldCharType="separate"/>
        </w:r>
        <w:r w:rsidR="00002353">
          <w:rPr>
            <w:noProof/>
            <w:webHidden/>
          </w:rPr>
          <w:t>19</w:t>
        </w:r>
        <w:r w:rsidR="00002353">
          <w:rPr>
            <w:noProof/>
            <w:webHidden/>
          </w:rPr>
          <w:fldChar w:fldCharType="end"/>
        </w:r>
      </w:hyperlink>
    </w:p>
    <w:p w:rsidR="00002353" w:rsidRDefault="00F616C6">
      <w:pPr>
        <w:pStyle w:val="ekillerTablosu"/>
        <w:tabs>
          <w:tab w:val="right" w:leader="dot" w:pos="9062"/>
        </w:tabs>
        <w:rPr>
          <w:rFonts w:asciiTheme="minorHAnsi" w:eastAsiaTheme="minorEastAsia" w:hAnsiTheme="minorHAnsi" w:cstheme="minorBidi"/>
          <w:noProof/>
          <w:sz w:val="22"/>
          <w:szCs w:val="22"/>
          <w:lang w:eastAsia="tr-TR"/>
        </w:rPr>
      </w:pPr>
      <w:hyperlink w:anchor="_Toc110513520" w:history="1">
        <w:r w:rsidR="00002353" w:rsidRPr="00F72AE8">
          <w:rPr>
            <w:rStyle w:val="Kpr"/>
            <w:rFonts w:eastAsia="Calibri"/>
            <w:noProof/>
            <w:lang w:bidi="en-US"/>
          </w:rPr>
          <w:t>HARİTA 8: TRABZON LİMANI ULUSLARARASI ULAŞIM ŞEBEKESİ</w:t>
        </w:r>
        <w:r w:rsidR="00002353">
          <w:rPr>
            <w:noProof/>
            <w:webHidden/>
          </w:rPr>
          <w:tab/>
        </w:r>
        <w:r w:rsidR="00002353">
          <w:rPr>
            <w:noProof/>
            <w:webHidden/>
          </w:rPr>
          <w:fldChar w:fldCharType="begin"/>
        </w:r>
        <w:r w:rsidR="00002353">
          <w:rPr>
            <w:noProof/>
            <w:webHidden/>
          </w:rPr>
          <w:instrText xml:space="preserve"> PAGEREF _Toc110513520 \h </w:instrText>
        </w:r>
        <w:r w:rsidR="00002353">
          <w:rPr>
            <w:noProof/>
            <w:webHidden/>
          </w:rPr>
        </w:r>
        <w:r w:rsidR="00002353">
          <w:rPr>
            <w:noProof/>
            <w:webHidden/>
          </w:rPr>
          <w:fldChar w:fldCharType="separate"/>
        </w:r>
        <w:r w:rsidR="00002353">
          <w:rPr>
            <w:noProof/>
            <w:webHidden/>
          </w:rPr>
          <w:t>20</w:t>
        </w:r>
        <w:r w:rsidR="00002353">
          <w:rPr>
            <w:noProof/>
            <w:webHidden/>
          </w:rPr>
          <w:fldChar w:fldCharType="end"/>
        </w:r>
      </w:hyperlink>
    </w:p>
    <w:p w:rsidR="00002353" w:rsidRDefault="00F616C6">
      <w:pPr>
        <w:pStyle w:val="ekillerTablosu"/>
        <w:tabs>
          <w:tab w:val="right" w:leader="dot" w:pos="9062"/>
        </w:tabs>
        <w:rPr>
          <w:rFonts w:asciiTheme="minorHAnsi" w:eastAsiaTheme="minorEastAsia" w:hAnsiTheme="minorHAnsi" w:cstheme="minorBidi"/>
          <w:noProof/>
          <w:sz w:val="22"/>
          <w:szCs w:val="22"/>
          <w:lang w:eastAsia="tr-TR"/>
        </w:rPr>
      </w:pPr>
      <w:hyperlink w:anchor="_Toc110513521" w:history="1">
        <w:r w:rsidR="00002353" w:rsidRPr="00F72AE8">
          <w:rPr>
            <w:rStyle w:val="Kpr"/>
            <w:rFonts w:eastAsia="Calibri"/>
            <w:noProof/>
            <w:lang w:bidi="en-US"/>
          </w:rPr>
          <w:t>HARİTA 9: ORTAHİSAR İLÇESİ MERKEZ PLANLAMA BÖLGESİ ULAŞIM KADEMELENMESİ ANALİZİ</w:t>
        </w:r>
        <w:r w:rsidR="00002353">
          <w:rPr>
            <w:noProof/>
            <w:webHidden/>
          </w:rPr>
          <w:tab/>
        </w:r>
        <w:r w:rsidR="00002353">
          <w:rPr>
            <w:noProof/>
            <w:webHidden/>
          </w:rPr>
          <w:fldChar w:fldCharType="begin"/>
        </w:r>
        <w:r w:rsidR="00002353">
          <w:rPr>
            <w:noProof/>
            <w:webHidden/>
          </w:rPr>
          <w:instrText xml:space="preserve"> PAGEREF _Toc110513521 \h </w:instrText>
        </w:r>
        <w:r w:rsidR="00002353">
          <w:rPr>
            <w:noProof/>
            <w:webHidden/>
          </w:rPr>
        </w:r>
        <w:r w:rsidR="00002353">
          <w:rPr>
            <w:noProof/>
            <w:webHidden/>
          </w:rPr>
          <w:fldChar w:fldCharType="separate"/>
        </w:r>
        <w:r w:rsidR="00002353">
          <w:rPr>
            <w:noProof/>
            <w:webHidden/>
          </w:rPr>
          <w:t>27</w:t>
        </w:r>
        <w:r w:rsidR="00002353">
          <w:rPr>
            <w:noProof/>
            <w:webHidden/>
          </w:rPr>
          <w:fldChar w:fldCharType="end"/>
        </w:r>
      </w:hyperlink>
    </w:p>
    <w:p w:rsidR="00002353" w:rsidRDefault="00F616C6">
      <w:pPr>
        <w:pStyle w:val="ekillerTablosu"/>
        <w:tabs>
          <w:tab w:val="right" w:leader="dot" w:pos="9062"/>
        </w:tabs>
        <w:rPr>
          <w:rFonts w:asciiTheme="minorHAnsi" w:eastAsiaTheme="minorEastAsia" w:hAnsiTheme="minorHAnsi" w:cstheme="minorBidi"/>
          <w:noProof/>
          <w:sz w:val="22"/>
          <w:szCs w:val="22"/>
          <w:lang w:eastAsia="tr-TR"/>
        </w:rPr>
      </w:pPr>
      <w:hyperlink w:anchor="_Toc110513522" w:history="1">
        <w:r w:rsidR="00002353" w:rsidRPr="00F72AE8">
          <w:rPr>
            <w:rStyle w:val="Kpr"/>
            <w:rFonts w:eastAsia="Calibri"/>
            <w:noProof/>
            <w:lang w:bidi="en-US"/>
          </w:rPr>
          <w:t>HARİTA 10: ORTAHİSAR İLÇESİ MERKEZ PLANLAMA BÖLGESİ ELEKTRİK VE DOĞALGAZ ALTYAPI ANALİZİ</w:t>
        </w:r>
        <w:r w:rsidR="00002353">
          <w:rPr>
            <w:noProof/>
            <w:webHidden/>
          </w:rPr>
          <w:tab/>
        </w:r>
        <w:r w:rsidR="00002353">
          <w:rPr>
            <w:noProof/>
            <w:webHidden/>
          </w:rPr>
          <w:fldChar w:fldCharType="begin"/>
        </w:r>
        <w:r w:rsidR="00002353">
          <w:rPr>
            <w:noProof/>
            <w:webHidden/>
          </w:rPr>
          <w:instrText xml:space="preserve"> PAGEREF _Toc110513522 \h </w:instrText>
        </w:r>
        <w:r w:rsidR="00002353">
          <w:rPr>
            <w:noProof/>
            <w:webHidden/>
          </w:rPr>
        </w:r>
        <w:r w:rsidR="00002353">
          <w:rPr>
            <w:noProof/>
            <w:webHidden/>
          </w:rPr>
          <w:fldChar w:fldCharType="separate"/>
        </w:r>
        <w:r w:rsidR="00002353">
          <w:rPr>
            <w:noProof/>
            <w:webHidden/>
          </w:rPr>
          <w:t>28</w:t>
        </w:r>
        <w:r w:rsidR="00002353">
          <w:rPr>
            <w:noProof/>
            <w:webHidden/>
          </w:rPr>
          <w:fldChar w:fldCharType="end"/>
        </w:r>
      </w:hyperlink>
    </w:p>
    <w:p w:rsidR="00002353" w:rsidRDefault="00F616C6">
      <w:pPr>
        <w:pStyle w:val="ekillerTablosu"/>
        <w:tabs>
          <w:tab w:val="right" w:leader="dot" w:pos="9062"/>
        </w:tabs>
        <w:rPr>
          <w:rFonts w:asciiTheme="minorHAnsi" w:eastAsiaTheme="minorEastAsia" w:hAnsiTheme="minorHAnsi" w:cstheme="minorBidi"/>
          <w:noProof/>
          <w:sz w:val="22"/>
          <w:szCs w:val="22"/>
          <w:lang w:eastAsia="tr-TR"/>
        </w:rPr>
      </w:pPr>
      <w:hyperlink w:anchor="_Toc110513523" w:history="1">
        <w:r w:rsidR="00002353" w:rsidRPr="00F72AE8">
          <w:rPr>
            <w:rStyle w:val="Kpr"/>
            <w:rFonts w:eastAsia="Calibri"/>
            <w:noProof/>
            <w:lang w:bidi="en-US"/>
          </w:rPr>
          <w:t>HARİTA 11: ORTAHİSAR İLÇESİ MERKEZ PLANLAMA BÖLGESİ MAHALLE SINIRLARI ANALİZİ</w:t>
        </w:r>
        <w:r w:rsidR="00002353">
          <w:rPr>
            <w:noProof/>
            <w:webHidden/>
          </w:rPr>
          <w:tab/>
        </w:r>
        <w:r w:rsidR="00002353">
          <w:rPr>
            <w:noProof/>
            <w:webHidden/>
          </w:rPr>
          <w:fldChar w:fldCharType="begin"/>
        </w:r>
        <w:r w:rsidR="00002353">
          <w:rPr>
            <w:noProof/>
            <w:webHidden/>
          </w:rPr>
          <w:instrText xml:space="preserve"> PAGEREF _Toc110513523 \h </w:instrText>
        </w:r>
        <w:r w:rsidR="00002353">
          <w:rPr>
            <w:noProof/>
            <w:webHidden/>
          </w:rPr>
        </w:r>
        <w:r w:rsidR="00002353">
          <w:rPr>
            <w:noProof/>
            <w:webHidden/>
          </w:rPr>
          <w:fldChar w:fldCharType="separate"/>
        </w:r>
        <w:r w:rsidR="00002353">
          <w:rPr>
            <w:noProof/>
            <w:webHidden/>
          </w:rPr>
          <w:t>29</w:t>
        </w:r>
        <w:r w:rsidR="00002353">
          <w:rPr>
            <w:noProof/>
            <w:webHidden/>
          </w:rPr>
          <w:fldChar w:fldCharType="end"/>
        </w:r>
      </w:hyperlink>
    </w:p>
    <w:p w:rsidR="00002353" w:rsidRDefault="00F616C6">
      <w:pPr>
        <w:pStyle w:val="ekillerTablosu"/>
        <w:tabs>
          <w:tab w:val="right" w:leader="dot" w:pos="9062"/>
        </w:tabs>
        <w:rPr>
          <w:rFonts w:asciiTheme="minorHAnsi" w:eastAsiaTheme="minorEastAsia" w:hAnsiTheme="minorHAnsi" w:cstheme="minorBidi"/>
          <w:noProof/>
          <w:sz w:val="22"/>
          <w:szCs w:val="22"/>
          <w:lang w:eastAsia="tr-TR"/>
        </w:rPr>
      </w:pPr>
      <w:hyperlink w:anchor="_Toc110513524" w:history="1">
        <w:r w:rsidR="00002353" w:rsidRPr="00F72AE8">
          <w:rPr>
            <w:rStyle w:val="Kpr"/>
            <w:rFonts w:eastAsia="Calibri"/>
            <w:noProof/>
            <w:lang w:bidi="en-US"/>
          </w:rPr>
          <w:t>HARİTA 12: ORTAHİSAR İLÇESİ MÜLKİYET DURUMU</w:t>
        </w:r>
        <w:r w:rsidR="00002353">
          <w:rPr>
            <w:noProof/>
            <w:webHidden/>
          </w:rPr>
          <w:tab/>
        </w:r>
        <w:r w:rsidR="00002353">
          <w:rPr>
            <w:noProof/>
            <w:webHidden/>
          </w:rPr>
          <w:fldChar w:fldCharType="begin"/>
        </w:r>
        <w:r w:rsidR="00002353">
          <w:rPr>
            <w:noProof/>
            <w:webHidden/>
          </w:rPr>
          <w:instrText xml:space="preserve"> PAGEREF _Toc110513524 \h </w:instrText>
        </w:r>
        <w:r w:rsidR="00002353">
          <w:rPr>
            <w:noProof/>
            <w:webHidden/>
          </w:rPr>
        </w:r>
        <w:r w:rsidR="00002353">
          <w:rPr>
            <w:noProof/>
            <w:webHidden/>
          </w:rPr>
          <w:fldChar w:fldCharType="separate"/>
        </w:r>
        <w:r w:rsidR="00002353">
          <w:rPr>
            <w:noProof/>
            <w:webHidden/>
          </w:rPr>
          <w:t>30</w:t>
        </w:r>
        <w:r w:rsidR="00002353">
          <w:rPr>
            <w:noProof/>
            <w:webHidden/>
          </w:rPr>
          <w:fldChar w:fldCharType="end"/>
        </w:r>
      </w:hyperlink>
    </w:p>
    <w:p w:rsidR="00002353" w:rsidRDefault="00F616C6">
      <w:pPr>
        <w:pStyle w:val="ekillerTablosu"/>
        <w:tabs>
          <w:tab w:val="right" w:leader="dot" w:pos="9062"/>
        </w:tabs>
        <w:rPr>
          <w:rFonts w:asciiTheme="minorHAnsi" w:eastAsiaTheme="minorEastAsia" w:hAnsiTheme="minorHAnsi" w:cstheme="minorBidi"/>
          <w:noProof/>
          <w:sz w:val="22"/>
          <w:szCs w:val="22"/>
          <w:lang w:eastAsia="tr-TR"/>
        </w:rPr>
      </w:pPr>
      <w:hyperlink w:anchor="_Toc110513525" w:history="1">
        <w:r w:rsidR="00002353" w:rsidRPr="00F72AE8">
          <w:rPr>
            <w:rStyle w:val="Kpr"/>
            <w:rFonts w:eastAsia="Calibri"/>
            <w:noProof/>
            <w:lang w:bidi="en-US"/>
          </w:rPr>
          <w:t>HARİTA 13: ORTAHİSAR İLÇESİ BİTKİ ÖRÜSÜ ANALİZİ</w:t>
        </w:r>
        <w:r w:rsidR="00002353">
          <w:rPr>
            <w:noProof/>
            <w:webHidden/>
          </w:rPr>
          <w:tab/>
        </w:r>
        <w:r w:rsidR="00002353">
          <w:rPr>
            <w:noProof/>
            <w:webHidden/>
          </w:rPr>
          <w:fldChar w:fldCharType="begin"/>
        </w:r>
        <w:r w:rsidR="00002353">
          <w:rPr>
            <w:noProof/>
            <w:webHidden/>
          </w:rPr>
          <w:instrText xml:space="preserve"> PAGEREF _Toc110513525 \h </w:instrText>
        </w:r>
        <w:r w:rsidR="00002353">
          <w:rPr>
            <w:noProof/>
            <w:webHidden/>
          </w:rPr>
        </w:r>
        <w:r w:rsidR="00002353">
          <w:rPr>
            <w:noProof/>
            <w:webHidden/>
          </w:rPr>
          <w:fldChar w:fldCharType="separate"/>
        </w:r>
        <w:r w:rsidR="00002353">
          <w:rPr>
            <w:noProof/>
            <w:webHidden/>
          </w:rPr>
          <w:t>31</w:t>
        </w:r>
        <w:r w:rsidR="00002353">
          <w:rPr>
            <w:noProof/>
            <w:webHidden/>
          </w:rPr>
          <w:fldChar w:fldCharType="end"/>
        </w:r>
      </w:hyperlink>
    </w:p>
    <w:p w:rsidR="00002353" w:rsidRDefault="00F616C6">
      <w:pPr>
        <w:pStyle w:val="ekillerTablosu"/>
        <w:tabs>
          <w:tab w:val="right" w:leader="dot" w:pos="9062"/>
        </w:tabs>
        <w:rPr>
          <w:rFonts w:asciiTheme="minorHAnsi" w:eastAsiaTheme="minorEastAsia" w:hAnsiTheme="minorHAnsi" w:cstheme="minorBidi"/>
          <w:noProof/>
          <w:sz w:val="22"/>
          <w:szCs w:val="22"/>
          <w:lang w:eastAsia="tr-TR"/>
        </w:rPr>
      </w:pPr>
      <w:hyperlink w:anchor="_Toc110513526" w:history="1">
        <w:r w:rsidR="00002353" w:rsidRPr="00F72AE8">
          <w:rPr>
            <w:rStyle w:val="Kpr"/>
            <w:rFonts w:eastAsia="Calibri"/>
            <w:noProof/>
            <w:lang w:bidi="en-US"/>
          </w:rPr>
          <w:t>HARİTA 14: ORTAHİSAR İLÇESİNİN JEOMORFOLOJİK YAPI ANALİZİ</w:t>
        </w:r>
        <w:r w:rsidR="00002353">
          <w:rPr>
            <w:noProof/>
            <w:webHidden/>
          </w:rPr>
          <w:tab/>
        </w:r>
        <w:r w:rsidR="00002353">
          <w:rPr>
            <w:noProof/>
            <w:webHidden/>
          </w:rPr>
          <w:fldChar w:fldCharType="begin"/>
        </w:r>
        <w:r w:rsidR="00002353">
          <w:rPr>
            <w:noProof/>
            <w:webHidden/>
          </w:rPr>
          <w:instrText xml:space="preserve"> PAGEREF _Toc110513526 \h </w:instrText>
        </w:r>
        <w:r w:rsidR="00002353">
          <w:rPr>
            <w:noProof/>
            <w:webHidden/>
          </w:rPr>
        </w:r>
        <w:r w:rsidR="00002353">
          <w:rPr>
            <w:noProof/>
            <w:webHidden/>
          </w:rPr>
          <w:fldChar w:fldCharType="separate"/>
        </w:r>
        <w:r w:rsidR="00002353">
          <w:rPr>
            <w:noProof/>
            <w:webHidden/>
          </w:rPr>
          <w:t>33</w:t>
        </w:r>
        <w:r w:rsidR="00002353">
          <w:rPr>
            <w:noProof/>
            <w:webHidden/>
          </w:rPr>
          <w:fldChar w:fldCharType="end"/>
        </w:r>
      </w:hyperlink>
    </w:p>
    <w:p w:rsidR="00002353" w:rsidRDefault="00F616C6">
      <w:pPr>
        <w:pStyle w:val="ekillerTablosu"/>
        <w:tabs>
          <w:tab w:val="right" w:leader="dot" w:pos="9062"/>
        </w:tabs>
        <w:rPr>
          <w:rFonts w:asciiTheme="minorHAnsi" w:eastAsiaTheme="minorEastAsia" w:hAnsiTheme="minorHAnsi" w:cstheme="minorBidi"/>
          <w:noProof/>
          <w:sz w:val="22"/>
          <w:szCs w:val="22"/>
          <w:lang w:eastAsia="tr-TR"/>
        </w:rPr>
      </w:pPr>
      <w:hyperlink w:anchor="_Toc110513527" w:history="1">
        <w:r w:rsidR="00002353" w:rsidRPr="00F72AE8">
          <w:rPr>
            <w:rStyle w:val="Kpr"/>
            <w:rFonts w:eastAsia="Calibri"/>
            <w:noProof/>
            <w:lang w:bidi="en-US"/>
          </w:rPr>
          <w:t>HARİTA 15: ORTAHİSAR İLÇESİ KENT MERKEZİ JEOLOJİK ETÜD DURUMU</w:t>
        </w:r>
        <w:r w:rsidR="00002353">
          <w:rPr>
            <w:noProof/>
            <w:webHidden/>
          </w:rPr>
          <w:tab/>
        </w:r>
        <w:r w:rsidR="00002353">
          <w:rPr>
            <w:noProof/>
            <w:webHidden/>
          </w:rPr>
          <w:fldChar w:fldCharType="begin"/>
        </w:r>
        <w:r w:rsidR="00002353">
          <w:rPr>
            <w:noProof/>
            <w:webHidden/>
          </w:rPr>
          <w:instrText xml:space="preserve"> PAGEREF _Toc110513527 \h </w:instrText>
        </w:r>
        <w:r w:rsidR="00002353">
          <w:rPr>
            <w:noProof/>
            <w:webHidden/>
          </w:rPr>
        </w:r>
        <w:r w:rsidR="00002353">
          <w:rPr>
            <w:noProof/>
            <w:webHidden/>
          </w:rPr>
          <w:fldChar w:fldCharType="separate"/>
        </w:r>
        <w:r w:rsidR="00002353">
          <w:rPr>
            <w:noProof/>
            <w:webHidden/>
          </w:rPr>
          <w:t>35</w:t>
        </w:r>
        <w:r w:rsidR="00002353">
          <w:rPr>
            <w:noProof/>
            <w:webHidden/>
          </w:rPr>
          <w:fldChar w:fldCharType="end"/>
        </w:r>
      </w:hyperlink>
    </w:p>
    <w:p w:rsidR="00002353" w:rsidRDefault="00F616C6">
      <w:pPr>
        <w:pStyle w:val="ekillerTablosu"/>
        <w:tabs>
          <w:tab w:val="right" w:leader="dot" w:pos="9062"/>
        </w:tabs>
        <w:rPr>
          <w:rFonts w:asciiTheme="minorHAnsi" w:eastAsiaTheme="minorEastAsia" w:hAnsiTheme="minorHAnsi" w:cstheme="minorBidi"/>
          <w:noProof/>
          <w:sz w:val="22"/>
          <w:szCs w:val="22"/>
          <w:lang w:eastAsia="tr-TR"/>
        </w:rPr>
      </w:pPr>
      <w:hyperlink w:anchor="_Toc110513528" w:history="1">
        <w:r w:rsidR="00002353" w:rsidRPr="00F72AE8">
          <w:rPr>
            <w:rStyle w:val="Kpr"/>
            <w:rFonts w:eastAsia="Calibri"/>
            <w:noProof/>
            <w:lang w:bidi="en-US"/>
          </w:rPr>
          <w:t>HARİTA 16: AFETE MARUZ ALANLAR</w:t>
        </w:r>
        <w:r w:rsidR="00002353">
          <w:rPr>
            <w:noProof/>
            <w:webHidden/>
          </w:rPr>
          <w:tab/>
        </w:r>
        <w:r w:rsidR="00002353">
          <w:rPr>
            <w:noProof/>
            <w:webHidden/>
          </w:rPr>
          <w:fldChar w:fldCharType="begin"/>
        </w:r>
        <w:r w:rsidR="00002353">
          <w:rPr>
            <w:noProof/>
            <w:webHidden/>
          </w:rPr>
          <w:instrText xml:space="preserve"> PAGEREF _Toc110513528 \h </w:instrText>
        </w:r>
        <w:r w:rsidR="00002353">
          <w:rPr>
            <w:noProof/>
            <w:webHidden/>
          </w:rPr>
        </w:r>
        <w:r w:rsidR="00002353">
          <w:rPr>
            <w:noProof/>
            <w:webHidden/>
          </w:rPr>
          <w:fldChar w:fldCharType="separate"/>
        </w:r>
        <w:r w:rsidR="00002353">
          <w:rPr>
            <w:noProof/>
            <w:webHidden/>
          </w:rPr>
          <w:t>37</w:t>
        </w:r>
        <w:r w:rsidR="00002353">
          <w:rPr>
            <w:noProof/>
            <w:webHidden/>
          </w:rPr>
          <w:fldChar w:fldCharType="end"/>
        </w:r>
      </w:hyperlink>
    </w:p>
    <w:p w:rsidR="00002353" w:rsidRDefault="00F616C6">
      <w:pPr>
        <w:pStyle w:val="ekillerTablosu"/>
        <w:tabs>
          <w:tab w:val="right" w:leader="dot" w:pos="9062"/>
        </w:tabs>
        <w:rPr>
          <w:rFonts w:asciiTheme="minorHAnsi" w:eastAsiaTheme="minorEastAsia" w:hAnsiTheme="minorHAnsi" w:cstheme="minorBidi"/>
          <w:noProof/>
          <w:sz w:val="22"/>
          <w:szCs w:val="22"/>
          <w:lang w:eastAsia="tr-TR"/>
        </w:rPr>
      </w:pPr>
      <w:hyperlink w:anchor="_Toc110513529" w:history="1">
        <w:r w:rsidR="00002353" w:rsidRPr="00F72AE8">
          <w:rPr>
            <w:rStyle w:val="Kpr"/>
            <w:rFonts w:eastAsia="Calibri"/>
            <w:noProof/>
            <w:lang w:bidi="en-US"/>
          </w:rPr>
          <w:t>HARİTA 17</w:t>
        </w:r>
        <w:r w:rsidR="00002353" w:rsidRPr="00F72AE8">
          <w:rPr>
            <w:rStyle w:val="Kpr"/>
            <w:rFonts w:eastAsia="Calibri"/>
            <w:noProof/>
            <w:lang w:eastAsia="tr-TR" w:bidi="en-US"/>
          </w:rPr>
          <w:t>: ORTAHİSAR İLÇESİNİN EĞİM ANALİZİ</w:t>
        </w:r>
        <w:r w:rsidR="00002353">
          <w:rPr>
            <w:noProof/>
            <w:webHidden/>
          </w:rPr>
          <w:tab/>
        </w:r>
        <w:r w:rsidR="00002353">
          <w:rPr>
            <w:noProof/>
            <w:webHidden/>
          </w:rPr>
          <w:fldChar w:fldCharType="begin"/>
        </w:r>
        <w:r w:rsidR="00002353">
          <w:rPr>
            <w:noProof/>
            <w:webHidden/>
          </w:rPr>
          <w:instrText xml:space="preserve"> PAGEREF _Toc110513529 \h </w:instrText>
        </w:r>
        <w:r w:rsidR="00002353">
          <w:rPr>
            <w:noProof/>
            <w:webHidden/>
          </w:rPr>
        </w:r>
        <w:r w:rsidR="00002353">
          <w:rPr>
            <w:noProof/>
            <w:webHidden/>
          </w:rPr>
          <w:fldChar w:fldCharType="separate"/>
        </w:r>
        <w:r w:rsidR="00002353">
          <w:rPr>
            <w:noProof/>
            <w:webHidden/>
          </w:rPr>
          <w:t>38</w:t>
        </w:r>
        <w:r w:rsidR="00002353">
          <w:rPr>
            <w:noProof/>
            <w:webHidden/>
          </w:rPr>
          <w:fldChar w:fldCharType="end"/>
        </w:r>
      </w:hyperlink>
    </w:p>
    <w:p w:rsidR="00002353" w:rsidRDefault="00F616C6">
      <w:pPr>
        <w:pStyle w:val="ekillerTablosu"/>
        <w:tabs>
          <w:tab w:val="right" w:leader="dot" w:pos="9062"/>
        </w:tabs>
        <w:rPr>
          <w:rFonts w:asciiTheme="minorHAnsi" w:eastAsiaTheme="minorEastAsia" w:hAnsiTheme="minorHAnsi" w:cstheme="minorBidi"/>
          <w:noProof/>
          <w:sz w:val="22"/>
          <w:szCs w:val="22"/>
          <w:lang w:eastAsia="tr-TR"/>
        </w:rPr>
      </w:pPr>
      <w:hyperlink w:anchor="_Toc110513530" w:history="1">
        <w:r w:rsidR="00002353" w:rsidRPr="00F72AE8">
          <w:rPr>
            <w:rStyle w:val="Kpr"/>
            <w:rFonts w:eastAsia="Calibri"/>
            <w:noProof/>
            <w:lang w:bidi="en-US"/>
          </w:rPr>
          <w:t>HARİTA 18: ORTAHİSAR İLÇESİNİN BAKI ANALİZİ</w:t>
        </w:r>
        <w:r w:rsidR="00002353">
          <w:rPr>
            <w:noProof/>
            <w:webHidden/>
          </w:rPr>
          <w:tab/>
        </w:r>
        <w:r w:rsidR="00002353">
          <w:rPr>
            <w:noProof/>
            <w:webHidden/>
          </w:rPr>
          <w:fldChar w:fldCharType="begin"/>
        </w:r>
        <w:r w:rsidR="00002353">
          <w:rPr>
            <w:noProof/>
            <w:webHidden/>
          </w:rPr>
          <w:instrText xml:space="preserve"> PAGEREF _Toc110513530 \h </w:instrText>
        </w:r>
        <w:r w:rsidR="00002353">
          <w:rPr>
            <w:noProof/>
            <w:webHidden/>
          </w:rPr>
        </w:r>
        <w:r w:rsidR="00002353">
          <w:rPr>
            <w:noProof/>
            <w:webHidden/>
          </w:rPr>
          <w:fldChar w:fldCharType="separate"/>
        </w:r>
        <w:r w:rsidR="00002353">
          <w:rPr>
            <w:noProof/>
            <w:webHidden/>
          </w:rPr>
          <w:t>40</w:t>
        </w:r>
        <w:r w:rsidR="00002353">
          <w:rPr>
            <w:noProof/>
            <w:webHidden/>
          </w:rPr>
          <w:fldChar w:fldCharType="end"/>
        </w:r>
      </w:hyperlink>
    </w:p>
    <w:p w:rsidR="00002353" w:rsidRDefault="00F616C6">
      <w:pPr>
        <w:pStyle w:val="ekillerTablosu"/>
        <w:tabs>
          <w:tab w:val="right" w:leader="dot" w:pos="9062"/>
        </w:tabs>
        <w:rPr>
          <w:rFonts w:asciiTheme="minorHAnsi" w:eastAsiaTheme="minorEastAsia" w:hAnsiTheme="minorHAnsi" w:cstheme="minorBidi"/>
          <w:noProof/>
          <w:sz w:val="22"/>
          <w:szCs w:val="22"/>
          <w:lang w:eastAsia="tr-TR"/>
        </w:rPr>
      </w:pPr>
      <w:hyperlink w:anchor="_Toc110513531" w:history="1">
        <w:r w:rsidR="00002353" w:rsidRPr="00F72AE8">
          <w:rPr>
            <w:rStyle w:val="Kpr"/>
            <w:rFonts w:eastAsia="Calibri"/>
            <w:noProof/>
            <w:lang w:bidi="en-US"/>
          </w:rPr>
          <w:t>HARİTA 19: ORTAHİSAR İLÇESİ KENT MERKEZİ DSİ DURUMU</w:t>
        </w:r>
        <w:r w:rsidR="00002353">
          <w:rPr>
            <w:noProof/>
            <w:webHidden/>
          </w:rPr>
          <w:tab/>
        </w:r>
        <w:r w:rsidR="00002353">
          <w:rPr>
            <w:noProof/>
            <w:webHidden/>
          </w:rPr>
          <w:fldChar w:fldCharType="begin"/>
        </w:r>
        <w:r w:rsidR="00002353">
          <w:rPr>
            <w:noProof/>
            <w:webHidden/>
          </w:rPr>
          <w:instrText xml:space="preserve"> PAGEREF _Toc110513531 \h </w:instrText>
        </w:r>
        <w:r w:rsidR="00002353">
          <w:rPr>
            <w:noProof/>
            <w:webHidden/>
          </w:rPr>
        </w:r>
        <w:r w:rsidR="00002353">
          <w:rPr>
            <w:noProof/>
            <w:webHidden/>
          </w:rPr>
          <w:fldChar w:fldCharType="separate"/>
        </w:r>
        <w:r w:rsidR="00002353">
          <w:rPr>
            <w:noProof/>
            <w:webHidden/>
          </w:rPr>
          <w:t>42</w:t>
        </w:r>
        <w:r w:rsidR="00002353">
          <w:rPr>
            <w:noProof/>
            <w:webHidden/>
          </w:rPr>
          <w:fldChar w:fldCharType="end"/>
        </w:r>
      </w:hyperlink>
    </w:p>
    <w:p w:rsidR="00002353" w:rsidRDefault="00F616C6">
      <w:pPr>
        <w:pStyle w:val="ekillerTablosu"/>
        <w:tabs>
          <w:tab w:val="right" w:leader="dot" w:pos="9062"/>
        </w:tabs>
        <w:rPr>
          <w:rFonts w:asciiTheme="minorHAnsi" w:eastAsiaTheme="minorEastAsia" w:hAnsiTheme="minorHAnsi" w:cstheme="minorBidi"/>
          <w:noProof/>
          <w:sz w:val="22"/>
          <w:szCs w:val="22"/>
          <w:lang w:eastAsia="tr-TR"/>
        </w:rPr>
      </w:pPr>
      <w:hyperlink w:anchor="_Toc110513532" w:history="1">
        <w:r w:rsidR="00002353" w:rsidRPr="00F72AE8">
          <w:rPr>
            <w:rStyle w:val="Kpr"/>
            <w:rFonts w:eastAsia="Calibri"/>
            <w:noProof/>
            <w:lang w:bidi="en-US"/>
          </w:rPr>
          <w:t>HARİTA 20: ORTAHİSAR İLÇESİ ARAZİ KULLANIMI</w:t>
        </w:r>
        <w:r w:rsidR="00002353">
          <w:rPr>
            <w:noProof/>
            <w:webHidden/>
          </w:rPr>
          <w:tab/>
        </w:r>
        <w:r w:rsidR="00002353">
          <w:rPr>
            <w:noProof/>
            <w:webHidden/>
          </w:rPr>
          <w:fldChar w:fldCharType="begin"/>
        </w:r>
        <w:r w:rsidR="00002353">
          <w:rPr>
            <w:noProof/>
            <w:webHidden/>
          </w:rPr>
          <w:instrText xml:space="preserve"> PAGEREF _Toc110513532 \h </w:instrText>
        </w:r>
        <w:r w:rsidR="00002353">
          <w:rPr>
            <w:noProof/>
            <w:webHidden/>
          </w:rPr>
        </w:r>
        <w:r w:rsidR="00002353">
          <w:rPr>
            <w:noProof/>
            <w:webHidden/>
          </w:rPr>
          <w:fldChar w:fldCharType="separate"/>
        </w:r>
        <w:r w:rsidR="00002353">
          <w:rPr>
            <w:noProof/>
            <w:webHidden/>
          </w:rPr>
          <w:t>43</w:t>
        </w:r>
        <w:r w:rsidR="00002353">
          <w:rPr>
            <w:noProof/>
            <w:webHidden/>
          </w:rPr>
          <w:fldChar w:fldCharType="end"/>
        </w:r>
      </w:hyperlink>
    </w:p>
    <w:p w:rsidR="00002353" w:rsidRDefault="00F616C6">
      <w:pPr>
        <w:pStyle w:val="ekillerTablosu"/>
        <w:tabs>
          <w:tab w:val="right" w:leader="dot" w:pos="9062"/>
        </w:tabs>
        <w:rPr>
          <w:rFonts w:asciiTheme="minorHAnsi" w:eastAsiaTheme="minorEastAsia" w:hAnsiTheme="minorHAnsi" w:cstheme="minorBidi"/>
          <w:noProof/>
          <w:sz w:val="22"/>
          <w:szCs w:val="22"/>
          <w:lang w:eastAsia="tr-TR"/>
        </w:rPr>
      </w:pPr>
      <w:hyperlink w:anchor="_Toc110513533" w:history="1">
        <w:r w:rsidR="00002353" w:rsidRPr="00F72AE8">
          <w:rPr>
            <w:rStyle w:val="Kpr"/>
            <w:rFonts w:eastAsia="Calibri"/>
            <w:noProof/>
            <w:lang w:bidi="en-US"/>
          </w:rPr>
          <w:t>HARİTA 21: ÇEVRE SORUNLARI ANALİZİ</w:t>
        </w:r>
        <w:r w:rsidR="00002353">
          <w:rPr>
            <w:noProof/>
            <w:webHidden/>
          </w:rPr>
          <w:tab/>
        </w:r>
        <w:r w:rsidR="00002353">
          <w:rPr>
            <w:noProof/>
            <w:webHidden/>
          </w:rPr>
          <w:fldChar w:fldCharType="begin"/>
        </w:r>
        <w:r w:rsidR="00002353">
          <w:rPr>
            <w:noProof/>
            <w:webHidden/>
          </w:rPr>
          <w:instrText xml:space="preserve"> PAGEREF _Toc110513533 \h </w:instrText>
        </w:r>
        <w:r w:rsidR="00002353">
          <w:rPr>
            <w:noProof/>
            <w:webHidden/>
          </w:rPr>
        </w:r>
        <w:r w:rsidR="00002353">
          <w:rPr>
            <w:noProof/>
            <w:webHidden/>
          </w:rPr>
          <w:fldChar w:fldCharType="separate"/>
        </w:r>
        <w:r w:rsidR="00002353">
          <w:rPr>
            <w:noProof/>
            <w:webHidden/>
          </w:rPr>
          <w:t>45</w:t>
        </w:r>
        <w:r w:rsidR="00002353">
          <w:rPr>
            <w:noProof/>
            <w:webHidden/>
          </w:rPr>
          <w:fldChar w:fldCharType="end"/>
        </w:r>
      </w:hyperlink>
    </w:p>
    <w:p w:rsidR="00002353" w:rsidRDefault="00F616C6">
      <w:pPr>
        <w:pStyle w:val="ekillerTablosu"/>
        <w:tabs>
          <w:tab w:val="right" w:leader="dot" w:pos="9062"/>
        </w:tabs>
        <w:rPr>
          <w:rFonts w:asciiTheme="minorHAnsi" w:eastAsiaTheme="minorEastAsia" w:hAnsiTheme="minorHAnsi" w:cstheme="minorBidi"/>
          <w:noProof/>
          <w:sz w:val="22"/>
          <w:szCs w:val="22"/>
          <w:lang w:eastAsia="tr-TR"/>
        </w:rPr>
      </w:pPr>
      <w:hyperlink w:anchor="_Toc110513534" w:history="1">
        <w:r w:rsidR="00002353" w:rsidRPr="00F72AE8">
          <w:rPr>
            <w:rStyle w:val="Kpr"/>
            <w:rFonts w:eastAsia="Calibri"/>
            <w:noProof/>
            <w:spacing w:val="10"/>
            <w:lang w:bidi="en-US"/>
          </w:rPr>
          <w:t xml:space="preserve">HARİTA </w:t>
        </w:r>
        <w:r w:rsidR="00002353" w:rsidRPr="00F72AE8">
          <w:rPr>
            <w:rStyle w:val="Kpr"/>
            <w:rFonts w:eastAsia="Calibri"/>
            <w:caps/>
            <w:noProof/>
            <w:spacing w:val="10"/>
            <w:lang w:bidi="en-US"/>
          </w:rPr>
          <w:t>22</w:t>
        </w:r>
        <w:r w:rsidR="00002353" w:rsidRPr="00F72AE8">
          <w:rPr>
            <w:rStyle w:val="Kpr"/>
            <w:rFonts w:eastAsia="Calibri"/>
            <w:noProof/>
            <w:spacing w:val="10"/>
            <w:lang w:bidi="en-US"/>
          </w:rPr>
          <w:t>: 100. YIL DOĞAL SİT ALANININ KONUMU</w:t>
        </w:r>
        <w:r w:rsidR="00002353">
          <w:rPr>
            <w:noProof/>
            <w:webHidden/>
          </w:rPr>
          <w:tab/>
        </w:r>
        <w:r w:rsidR="00002353">
          <w:rPr>
            <w:noProof/>
            <w:webHidden/>
          </w:rPr>
          <w:fldChar w:fldCharType="begin"/>
        </w:r>
        <w:r w:rsidR="00002353">
          <w:rPr>
            <w:noProof/>
            <w:webHidden/>
          </w:rPr>
          <w:instrText xml:space="preserve"> PAGEREF _Toc110513534 \h </w:instrText>
        </w:r>
        <w:r w:rsidR="00002353">
          <w:rPr>
            <w:noProof/>
            <w:webHidden/>
          </w:rPr>
        </w:r>
        <w:r w:rsidR="00002353">
          <w:rPr>
            <w:noProof/>
            <w:webHidden/>
          </w:rPr>
          <w:fldChar w:fldCharType="separate"/>
        </w:r>
        <w:r w:rsidR="00002353">
          <w:rPr>
            <w:noProof/>
            <w:webHidden/>
          </w:rPr>
          <w:t>46</w:t>
        </w:r>
        <w:r w:rsidR="00002353">
          <w:rPr>
            <w:noProof/>
            <w:webHidden/>
          </w:rPr>
          <w:fldChar w:fldCharType="end"/>
        </w:r>
      </w:hyperlink>
    </w:p>
    <w:p w:rsidR="00002353" w:rsidRDefault="00F616C6">
      <w:pPr>
        <w:pStyle w:val="ekillerTablosu"/>
        <w:tabs>
          <w:tab w:val="right" w:leader="dot" w:pos="9062"/>
        </w:tabs>
        <w:rPr>
          <w:rFonts w:asciiTheme="minorHAnsi" w:eastAsiaTheme="minorEastAsia" w:hAnsiTheme="minorHAnsi" w:cstheme="minorBidi"/>
          <w:noProof/>
          <w:sz w:val="22"/>
          <w:szCs w:val="22"/>
          <w:lang w:eastAsia="tr-TR"/>
        </w:rPr>
      </w:pPr>
      <w:hyperlink w:anchor="_Toc110513535" w:history="1">
        <w:r w:rsidR="00002353" w:rsidRPr="00F72AE8">
          <w:rPr>
            <w:rStyle w:val="Kpr"/>
            <w:rFonts w:eastAsia="Calibri"/>
            <w:noProof/>
            <w:lang w:bidi="en-US"/>
          </w:rPr>
          <w:t>HARİTA 23: ÇAMOBA DOĞAL SİT ALANININ KONUMU</w:t>
        </w:r>
        <w:r w:rsidR="00002353">
          <w:rPr>
            <w:noProof/>
            <w:webHidden/>
          </w:rPr>
          <w:tab/>
        </w:r>
        <w:r w:rsidR="00002353">
          <w:rPr>
            <w:noProof/>
            <w:webHidden/>
          </w:rPr>
          <w:fldChar w:fldCharType="begin"/>
        </w:r>
        <w:r w:rsidR="00002353">
          <w:rPr>
            <w:noProof/>
            <w:webHidden/>
          </w:rPr>
          <w:instrText xml:space="preserve"> PAGEREF _Toc110513535 \h </w:instrText>
        </w:r>
        <w:r w:rsidR="00002353">
          <w:rPr>
            <w:noProof/>
            <w:webHidden/>
          </w:rPr>
        </w:r>
        <w:r w:rsidR="00002353">
          <w:rPr>
            <w:noProof/>
            <w:webHidden/>
          </w:rPr>
          <w:fldChar w:fldCharType="separate"/>
        </w:r>
        <w:r w:rsidR="00002353">
          <w:rPr>
            <w:noProof/>
            <w:webHidden/>
          </w:rPr>
          <w:t>47</w:t>
        </w:r>
        <w:r w:rsidR="00002353">
          <w:rPr>
            <w:noProof/>
            <w:webHidden/>
          </w:rPr>
          <w:fldChar w:fldCharType="end"/>
        </w:r>
      </w:hyperlink>
    </w:p>
    <w:p w:rsidR="00002353" w:rsidRDefault="00F616C6">
      <w:pPr>
        <w:pStyle w:val="ekillerTablosu"/>
        <w:tabs>
          <w:tab w:val="right" w:leader="dot" w:pos="9062"/>
        </w:tabs>
        <w:rPr>
          <w:rFonts w:asciiTheme="minorHAnsi" w:eastAsiaTheme="minorEastAsia" w:hAnsiTheme="minorHAnsi" w:cstheme="minorBidi"/>
          <w:noProof/>
          <w:sz w:val="22"/>
          <w:szCs w:val="22"/>
          <w:lang w:eastAsia="tr-TR"/>
        </w:rPr>
      </w:pPr>
      <w:hyperlink w:anchor="_Toc110513536" w:history="1">
        <w:r w:rsidR="00002353" w:rsidRPr="00F72AE8">
          <w:rPr>
            <w:rStyle w:val="Kpr"/>
            <w:rFonts w:eastAsia="Calibri"/>
            <w:noProof/>
            <w:lang w:bidi="en-US"/>
          </w:rPr>
          <w:t>HARİTA 25: SOĞUKSU DOĞAL SİT ALANININ KONUMU</w:t>
        </w:r>
        <w:r w:rsidR="00002353">
          <w:rPr>
            <w:noProof/>
            <w:webHidden/>
          </w:rPr>
          <w:tab/>
        </w:r>
        <w:r w:rsidR="00002353">
          <w:rPr>
            <w:noProof/>
            <w:webHidden/>
          </w:rPr>
          <w:fldChar w:fldCharType="begin"/>
        </w:r>
        <w:r w:rsidR="00002353">
          <w:rPr>
            <w:noProof/>
            <w:webHidden/>
          </w:rPr>
          <w:instrText xml:space="preserve"> PAGEREF _Toc110513536 \h </w:instrText>
        </w:r>
        <w:r w:rsidR="00002353">
          <w:rPr>
            <w:noProof/>
            <w:webHidden/>
          </w:rPr>
        </w:r>
        <w:r w:rsidR="00002353">
          <w:rPr>
            <w:noProof/>
            <w:webHidden/>
          </w:rPr>
          <w:fldChar w:fldCharType="separate"/>
        </w:r>
        <w:r w:rsidR="00002353">
          <w:rPr>
            <w:noProof/>
            <w:webHidden/>
          </w:rPr>
          <w:t>49</w:t>
        </w:r>
        <w:r w:rsidR="00002353">
          <w:rPr>
            <w:noProof/>
            <w:webHidden/>
          </w:rPr>
          <w:fldChar w:fldCharType="end"/>
        </w:r>
      </w:hyperlink>
    </w:p>
    <w:p w:rsidR="00002353" w:rsidRDefault="00F616C6">
      <w:pPr>
        <w:pStyle w:val="ekillerTablosu"/>
        <w:tabs>
          <w:tab w:val="right" w:leader="dot" w:pos="9062"/>
        </w:tabs>
        <w:rPr>
          <w:rFonts w:asciiTheme="minorHAnsi" w:eastAsiaTheme="minorEastAsia" w:hAnsiTheme="minorHAnsi" w:cstheme="minorBidi"/>
          <w:noProof/>
          <w:sz w:val="22"/>
          <w:szCs w:val="22"/>
          <w:lang w:eastAsia="tr-TR"/>
        </w:rPr>
      </w:pPr>
      <w:hyperlink w:anchor="_Toc110513537" w:history="1">
        <w:r w:rsidR="00002353" w:rsidRPr="00F72AE8">
          <w:rPr>
            <w:rStyle w:val="Kpr"/>
            <w:rFonts w:eastAsia="Calibri"/>
            <w:noProof/>
            <w:lang w:bidi="en-US"/>
          </w:rPr>
          <w:t>HARİTA 26</w:t>
        </w:r>
        <w:r w:rsidR="00002353" w:rsidRPr="00F72AE8">
          <w:rPr>
            <w:rStyle w:val="Kpr"/>
            <w:rFonts w:eastAsia="Calibri"/>
            <w:noProof/>
            <w:lang w:eastAsia="tr-TR" w:bidi="en-US"/>
          </w:rPr>
          <w:t>: ERDOĞDU DOĞAL SİT ALANININ KONUMU</w:t>
        </w:r>
        <w:r w:rsidR="00002353">
          <w:rPr>
            <w:noProof/>
            <w:webHidden/>
          </w:rPr>
          <w:tab/>
        </w:r>
        <w:r w:rsidR="00002353">
          <w:rPr>
            <w:noProof/>
            <w:webHidden/>
          </w:rPr>
          <w:fldChar w:fldCharType="begin"/>
        </w:r>
        <w:r w:rsidR="00002353">
          <w:rPr>
            <w:noProof/>
            <w:webHidden/>
          </w:rPr>
          <w:instrText xml:space="preserve"> PAGEREF _Toc110513537 \h </w:instrText>
        </w:r>
        <w:r w:rsidR="00002353">
          <w:rPr>
            <w:noProof/>
            <w:webHidden/>
          </w:rPr>
        </w:r>
        <w:r w:rsidR="00002353">
          <w:rPr>
            <w:noProof/>
            <w:webHidden/>
          </w:rPr>
          <w:fldChar w:fldCharType="separate"/>
        </w:r>
        <w:r w:rsidR="00002353">
          <w:rPr>
            <w:noProof/>
            <w:webHidden/>
          </w:rPr>
          <w:t>50</w:t>
        </w:r>
        <w:r w:rsidR="00002353">
          <w:rPr>
            <w:noProof/>
            <w:webHidden/>
          </w:rPr>
          <w:fldChar w:fldCharType="end"/>
        </w:r>
      </w:hyperlink>
    </w:p>
    <w:p w:rsidR="00002353" w:rsidRDefault="00F616C6">
      <w:pPr>
        <w:pStyle w:val="ekillerTablosu"/>
        <w:tabs>
          <w:tab w:val="right" w:leader="dot" w:pos="9062"/>
        </w:tabs>
        <w:rPr>
          <w:rFonts w:asciiTheme="minorHAnsi" w:eastAsiaTheme="minorEastAsia" w:hAnsiTheme="minorHAnsi" w:cstheme="minorBidi"/>
          <w:noProof/>
          <w:sz w:val="22"/>
          <w:szCs w:val="22"/>
          <w:lang w:eastAsia="tr-TR"/>
        </w:rPr>
      </w:pPr>
      <w:hyperlink w:anchor="_Toc110513538" w:history="1">
        <w:r w:rsidR="00002353" w:rsidRPr="00F72AE8">
          <w:rPr>
            <w:rStyle w:val="Kpr"/>
            <w:rFonts w:eastAsia="Calibri"/>
            <w:noProof/>
            <w:lang w:bidi="en-US"/>
          </w:rPr>
          <w:t>HARİTA 27: ORTAHİSAR İLÇESİNİN EKOLOJİK YAPI ANALİZİ</w:t>
        </w:r>
        <w:r w:rsidR="00002353">
          <w:rPr>
            <w:noProof/>
            <w:webHidden/>
          </w:rPr>
          <w:tab/>
        </w:r>
        <w:r w:rsidR="00002353">
          <w:rPr>
            <w:noProof/>
            <w:webHidden/>
          </w:rPr>
          <w:fldChar w:fldCharType="begin"/>
        </w:r>
        <w:r w:rsidR="00002353">
          <w:rPr>
            <w:noProof/>
            <w:webHidden/>
          </w:rPr>
          <w:instrText xml:space="preserve"> PAGEREF _Toc110513538 \h </w:instrText>
        </w:r>
        <w:r w:rsidR="00002353">
          <w:rPr>
            <w:noProof/>
            <w:webHidden/>
          </w:rPr>
        </w:r>
        <w:r w:rsidR="00002353">
          <w:rPr>
            <w:noProof/>
            <w:webHidden/>
          </w:rPr>
          <w:fldChar w:fldCharType="separate"/>
        </w:r>
        <w:r w:rsidR="00002353">
          <w:rPr>
            <w:noProof/>
            <w:webHidden/>
          </w:rPr>
          <w:t>51</w:t>
        </w:r>
        <w:r w:rsidR="00002353">
          <w:rPr>
            <w:noProof/>
            <w:webHidden/>
          </w:rPr>
          <w:fldChar w:fldCharType="end"/>
        </w:r>
      </w:hyperlink>
    </w:p>
    <w:p w:rsidR="00002353" w:rsidRDefault="00F616C6">
      <w:pPr>
        <w:pStyle w:val="ekillerTablosu"/>
        <w:tabs>
          <w:tab w:val="right" w:leader="dot" w:pos="9062"/>
        </w:tabs>
        <w:rPr>
          <w:rFonts w:asciiTheme="minorHAnsi" w:eastAsiaTheme="minorEastAsia" w:hAnsiTheme="minorHAnsi" w:cstheme="minorBidi"/>
          <w:noProof/>
          <w:sz w:val="22"/>
          <w:szCs w:val="22"/>
          <w:lang w:eastAsia="tr-TR"/>
        </w:rPr>
      </w:pPr>
      <w:hyperlink w:anchor="_Toc110513539" w:history="1">
        <w:r w:rsidR="00002353" w:rsidRPr="00F72AE8">
          <w:rPr>
            <w:rStyle w:val="Kpr"/>
            <w:rFonts w:eastAsia="Calibri"/>
            <w:noProof/>
            <w:lang w:bidi="en-US"/>
          </w:rPr>
          <w:t>HARİTA 28: TRABZON YERLEŞİLEBİLİRLİK DURUMU</w:t>
        </w:r>
        <w:r w:rsidR="00002353">
          <w:rPr>
            <w:noProof/>
            <w:webHidden/>
          </w:rPr>
          <w:tab/>
        </w:r>
        <w:r w:rsidR="00002353">
          <w:rPr>
            <w:noProof/>
            <w:webHidden/>
          </w:rPr>
          <w:fldChar w:fldCharType="begin"/>
        </w:r>
        <w:r w:rsidR="00002353">
          <w:rPr>
            <w:noProof/>
            <w:webHidden/>
          </w:rPr>
          <w:instrText xml:space="preserve"> PAGEREF _Toc110513539 \h </w:instrText>
        </w:r>
        <w:r w:rsidR="00002353">
          <w:rPr>
            <w:noProof/>
            <w:webHidden/>
          </w:rPr>
        </w:r>
        <w:r w:rsidR="00002353">
          <w:rPr>
            <w:noProof/>
            <w:webHidden/>
          </w:rPr>
          <w:fldChar w:fldCharType="separate"/>
        </w:r>
        <w:r w:rsidR="00002353">
          <w:rPr>
            <w:noProof/>
            <w:webHidden/>
          </w:rPr>
          <w:t>52</w:t>
        </w:r>
        <w:r w:rsidR="00002353">
          <w:rPr>
            <w:noProof/>
            <w:webHidden/>
          </w:rPr>
          <w:fldChar w:fldCharType="end"/>
        </w:r>
      </w:hyperlink>
    </w:p>
    <w:p w:rsidR="00002353" w:rsidRDefault="00F616C6">
      <w:pPr>
        <w:pStyle w:val="ekillerTablosu"/>
        <w:tabs>
          <w:tab w:val="right" w:leader="dot" w:pos="9062"/>
        </w:tabs>
        <w:rPr>
          <w:rFonts w:asciiTheme="minorHAnsi" w:eastAsiaTheme="minorEastAsia" w:hAnsiTheme="minorHAnsi" w:cstheme="minorBidi"/>
          <w:noProof/>
          <w:sz w:val="22"/>
          <w:szCs w:val="22"/>
          <w:lang w:eastAsia="tr-TR"/>
        </w:rPr>
      </w:pPr>
      <w:hyperlink w:anchor="_Toc110513540" w:history="1">
        <w:r w:rsidR="00002353" w:rsidRPr="00F72AE8">
          <w:rPr>
            <w:rStyle w:val="Kpr"/>
            <w:rFonts w:eastAsia="Calibri"/>
            <w:noProof/>
            <w:lang w:bidi="en-US"/>
          </w:rPr>
          <w:t>HARİTA 29: TRABZON KALESİNİN KONUMU</w:t>
        </w:r>
        <w:r w:rsidR="00002353">
          <w:rPr>
            <w:noProof/>
            <w:webHidden/>
          </w:rPr>
          <w:tab/>
        </w:r>
        <w:r w:rsidR="00002353">
          <w:rPr>
            <w:noProof/>
            <w:webHidden/>
          </w:rPr>
          <w:fldChar w:fldCharType="begin"/>
        </w:r>
        <w:r w:rsidR="00002353">
          <w:rPr>
            <w:noProof/>
            <w:webHidden/>
          </w:rPr>
          <w:instrText xml:space="preserve"> PAGEREF _Toc110513540 \h </w:instrText>
        </w:r>
        <w:r w:rsidR="00002353">
          <w:rPr>
            <w:noProof/>
            <w:webHidden/>
          </w:rPr>
        </w:r>
        <w:r w:rsidR="00002353">
          <w:rPr>
            <w:noProof/>
            <w:webHidden/>
          </w:rPr>
          <w:fldChar w:fldCharType="separate"/>
        </w:r>
        <w:r w:rsidR="00002353">
          <w:rPr>
            <w:noProof/>
            <w:webHidden/>
          </w:rPr>
          <w:t>56</w:t>
        </w:r>
        <w:r w:rsidR="00002353">
          <w:rPr>
            <w:noProof/>
            <w:webHidden/>
          </w:rPr>
          <w:fldChar w:fldCharType="end"/>
        </w:r>
      </w:hyperlink>
    </w:p>
    <w:p w:rsidR="00002353" w:rsidRDefault="00F616C6">
      <w:pPr>
        <w:pStyle w:val="ekillerTablosu"/>
        <w:tabs>
          <w:tab w:val="right" w:leader="dot" w:pos="9062"/>
        </w:tabs>
        <w:rPr>
          <w:rFonts w:asciiTheme="minorHAnsi" w:eastAsiaTheme="minorEastAsia" w:hAnsiTheme="minorHAnsi" w:cstheme="minorBidi"/>
          <w:noProof/>
          <w:sz w:val="22"/>
          <w:szCs w:val="22"/>
          <w:lang w:eastAsia="tr-TR"/>
        </w:rPr>
      </w:pPr>
      <w:hyperlink w:anchor="_Toc110513541" w:history="1">
        <w:r w:rsidR="00002353" w:rsidRPr="00F72AE8">
          <w:rPr>
            <w:rStyle w:val="Kpr"/>
            <w:rFonts w:eastAsia="Calibri"/>
            <w:noProof/>
            <w:lang w:bidi="en-US"/>
          </w:rPr>
          <w:t>HARİTA 31: ORTAHİSAR İLÇESİ DOĞAL EŞİK SENTEZİ</w:t>
        </w:r>
        <w:r w:rsidR="00002353">
          <w:rPr>
            <w:noProof/>
            <w:webHidden/>
          </w:rPr>
          <w:tab/>
        </w:r>
        <w:r w:rsidR="00002353">
          <w:rPr>
            <w:noProof/>
            <w:webHidden/>
          </w:rPr>
          <w:fldChar w:fldCharType="begin"/>
        </w:r>
        <w:r w:rsidR="00002353">
          <w:rPr>
            <w:noProof/>
            <w:webHidden/>
          </w:rPr>
          <w:instrText xml:space="preserve"> PAGEREF _Toc110513541 \h </w:instrText>
        </w:r>
        <w:r w:rsidR="00002353">
          <w:rPr>
            <w:noProof/>
            <w:webHidden/>
          </w:rPr>
        </w:r>
        <w:r w:rsidR="00002353">
          <w:rPr>
            <w:noProof/>
            <w:webHidden/>
          </w:rPr>
          <w:fldChar w:fldCharType="separate"/>
        </w:r>
        <w:r w:rsidR="00002353">
          <w:rPr>
            <w:noProof/>
            <w:webHidden/>
          </w:rPr>
          <w:t>59</w:t>
        </w:r>
        <w:r w:rsidR="00002353">
          <w:rPr>
            <w:noProof/>
            <w:webHidden/>
          </w:rPr>
          <w:fldChar w:fldCharType="end"/>
        </w:r>
      </w:hyperlink>
    </w:p>
    <w:p w:rsidR="00002353" w:rsidRDefault="00F616C6">
      <w:pPr>
        <w:pStyle w:val="ekillerTablosu"/>
        <w:tabs>
          <w:tab w:val="right" w:leader="dot" w:pos="9062"/>
        </w:tabs>
        <w:rPr>
          <w:rFonts w:asciiTheme="minorHAnsi" w:eastAsiaTheme="minorEastAsia" w:hAnsiTheme="minorHAnsi" w:cstheme="minorBidi"/>
          <w:noProof/>
          <w:sz w:val="22"/>
          <w:szCs w:val="22"/>
          <w:lang w:eastAsia="tr-TR"/>
        </w:rPr>
      </w:pPr>
      <w:hyperlink w:anchor="_Toc110513542" w:history="1">
        <w:r w:rsidR="00002353" w:rsidRPr="00F72AE8">
          <w:rPr>
            <w:rStyle w:val="Kpr"/>
            <w:rFonts w:eastAsia="Calibri"/>
            <w:noProof/>
            <w:lang w:bidi="en-US"/>
          </w:rPr>
          <w:t>HARİTA 32: ORTAHİSAR İLÇESİ KENT MERKEZİ MEVCUT 1/5000 ÖLÇEKLİ NAZIM İMAR PLANI</w:t>
        </w:r>
        <w:r w:rsidR="00002353">
          <w:rPr>
            <w:noProof/>
            <w:webHidden/>
          </w:rPr>
          <w:tab/>
        </w:r>
        <w:r w:rsidR="00002353">
          <w:rPr>
            <w:noProof/>
            <w:webHidden/>
          </w:rPr>
          <w:fldChar w:fldCharType="begin"/>
        </w:r>
        <w:r w:rsidR="00002353">
          <w:rPr>
            <w:noProof/>
            <w:webHidden/>
          </w:rPr>
          <w:instrText xml:space="preserve"> PAGEREF _Toc110513542 \h </w:instrText>
        </w:r>
        <w:r w:rsidR="00002353">
          <w:rPr>
            <w:noProof/>
            <w:webHidden/>
          </w:rPr>
        </w:r>
        <w:r w:rsidR="00002353">
          <w:rPr>
            <w:noProof/>
            <w:webHidden/>
          </w:rPr>
          <w:fldChar w:fldCharType="separate"/>
        </w:r>
        <w:r w:rsidR="00002353">
          <w:rPr>
            <w:noProof/>
            <w:webHidden/>
          </w:rPr>
          <w:t>62</w:t>
        </w:r>
        <w:r w:rsidR="00002353">
          <w:rPr>
            <w:noProof/>
            <w:webHidden/>
          </w:rPr>
          <w:fldChar w:fldCharType="end"/>
        </w:r>
      </w:hyperlink>
    </w:p>
    <w:p w:rsidR="00002353" w:rsidRDefault="00F616C6">
      <w:pPr>
        <w:pStyle w:val="ekillerTablosu"/>
        <w:tabs>
          <w:tab w:val="right" w:leader="dot" w:pos="9062"/>
        </w:tabs>
        <w:rPr>
          <w:rFonts w:asciiTheme="minorHAnsi" w:eastAsiaTheme="minorEastAsia" w:hAnsiTheme="minorHAnsi" w:cstheme="minorBidi"/>
          <w:noProof/>
          <w:sz w:val="22"/>
          <w:szCs w:val="22"/>
          <w:lang w:eastAsia="tr-TR"/>
        </w:rPr>
      </w:pPr>
      <w:hyperlink w:anchor="_Toc110513543" w:history="1">
        <w:r w:rsidR="00002353" w:rsidRPr="00F72AE8">
          <w:rPr>
            <w:rStyle w:val="Kpr"/>
            <w:rFonts w:eastAsia="Calibri"/>
            <w:noProof/>
            <w:lang w:bidi="en-US"/>
          </w:rPr>
          <w:t>HARİTA 33: YÜRÜRLÜKTEKİ 1/5000 ÖLÇEKLİ NAZIM İMAR PLANI SOSYAL ALTYAPI ALANLARI DAĞILIMI</w:t>
        </w:r>
        <w:r w:rsidR="00002353">
          <w:rPr>
            <w:noProof/>
            <w:webHidden/>
          </w:rPr>
          <w:tab/>
        </w:r>
        <w:r w:rsidR="00002353">
          <w:rPr>
            <w:noProof/>
            <w:webHidden/>
          </w:rPr>
          <w:fldChar w:fldCharType="begin"/>
        </w:r>
        <w:r w:rsidR="00002353">
          <w:rPr>
            <w:noProof/>
            <w:webHidden/>
          </w:rPr>
          <w:instrText xml:space="preserve"> PAGEREF _Toc110513543 \h </w:instrText>
        </w:r>
        <w:r w:rsidR="00002353">
          <w:rPr>
            <w:noProof/>
            <w:webHidden/>
          </w:rPr>
        </w:r>
        <w:r w:rsidR="00002353">
          <w:rPr>
            <w:noProof/>
            <w:webHidden/>
          </w:rPr>
          <w:fldChar w:fldCharType="separate"/>
        </w:r>
        <w:r w:rsidR="00002353">
          <w:rPr>
            <w:noProof/>
            <w:webHidden/>
          </w:rPr>
          <w:t>69</w:t>
        </w:r>
        <w:r w:rsidR="00002353">
          <w:rPr>
            <w:noProof/>
            <w:webHidden/>
          </w:rPr>
          <w:fldChar w:fldCharType="end"/>
        </w:r>
      </w:hyperlink>
    </w:p>
    <w:p w:rsidR="00002353" w:rsidRDefault="00F616C6">
      <w:pPr>
        <w:pStyle w:val="ekillerTablosu"/>
        <w:tabs>
          <w:tab w:val="right" w:leader="dot" w:pos="9062"/>
        </w:tabs>
        <w:rPr>
          <w:rFonts w:asciiTheme="minorHAnsi" w:eastAsiaTheme="minorEastAsia" w:hAnsiTheme="minorHAnsi" w:cstheme="minorBidi"/>
          <w:noProof/>
          <w:sz w:val="22"/>
          <w:szCs w:val="22"/>
          <w:lang w:eastAsia="tr-TR"/>
        </w:rPr>
      </w:pPr>
      <w:hyperlink w:anchor="_Toc110513544" w:history="1">
        <w:r w:rsidR="00002353" w:rsidRPr="00F72AE8">
          <w:rPr>
            <w:rStyle w:val="Kpr"/>
            <w:rFonts w:eastAsia="Calibri"/>
            <w:noProof/>
            <w:lang w:bidi="en-US"/>
          </w:rPr>
          <w:t>HARİTA 34: MERKEZ PLANLAMA BÖLGESİ 1/5000 ÖLÇEKLİ NAZIM İMAR PLANI NİHAİ EĞİTİM TESİSİ ALANLARI HİZMET ETKİ ÇAPLARI</w:t>
        </w:r>
        <w:r w:rsidR="00002353">
          <w:rPr>
            <w:noProof/>
            <w:webHidden/>
          </w:rPr>
          <w:tab/>
        </w:r>
        <w:r w:rsidR="00002353">
          <w:rPr>
            <w:noProof/>
            <w:webHidden/>
          </w:rPr>
          <w:fldChar w:fldCharType="begin"/>
        </w:r>
        <w:r w:rsidR="00002353">
          <w:rPr>
            <w:noProof/>
            <w:webHidden/>
          </w:rPr>
          <w:instrText xml:space="preserve"> PAGEREF _Toc110513544 \h </w:instrText>
        </w:r>
        <w:r w:rsidR="00002353">
          <w:rPr>
            <w:noProof/>
            <w:webHidden/>
          </w:rPr>
        </w:r>
        <w:r w:rsidR="00002353">
          <w:rPr>
            <w:noProof/>
            <w:webHidden/>
          </w:rPr>
          <w:fldChar w:fldCharType="separate"/>
        </w:r>
        <w:r w:rsidR="00002353">
          <w:rPr>
            <w:noProof/>
            <w:webHidden/>
          </w:rPr>
          <w:t>97</w:t>
        </w:r>
        <w:r w:rsidR="00002353">
          <w:rPr>
            <w:noProof/>
            <w:webHidden/>
          </w:rPr>
          <w:fldChar w:fldCharType="end"/>
        </w:r>
      </w:hyperlink>
    </w:p>
    <w:p w:rsidR="00002353" w:rsidRDefault="00F616C6">
      <w:pPr>
        <w:pStyle w:val="ekillerTablosu"/>
        <w:tabs>
          <w:tab w:val="right" w:leader="dot" w:pos="9062"/>
        </w:tabs>
        <w:rPr>
          <w:rFonts w:asciiTheme="minorHAnsi" w:eastAsiaTheme="minorEastAsia" w:hAnsiTheme="minorHAnsi" w:cstheme="minorBidi"/>
          <w:noProof/>
          <w:sz w:val="22"/>
          <w:szCs w:val="22"/>
          <w:lang w:eastAsia="tr-TR"/>
        </w:rPr>
      </w:pPr>
      <w:hyperlink w:anchor="_Toc110513545" w:history="1">
        <w:r w:rsidR="00002353" w:rsidRPr="00F72AE8">
          <w:rPr>
            <w:rStyle w:val="Kpr"/>
            <w:rFonts w:eastAsia="Calibri"/>
            <w:noProof/>
            <w:lang w:bidi="en-US"/>
          </w:rPr>
          <w:t>HARİTA 35: MERKEZ PLANLAMA BÖLGESİ 1/5000 ÖLÇEKLİ NAZIM İMAR PLANI SAĞLIK TESİSİ ALANLARI HİZMET ETKİ ÇAPLARI</w:t>
        </w:r>
        <w:r w:rsidR="00002353">
          <w:rPr>
            <w:noProof/>
            <w:webHidden/>
          </w:rPr>
          <w:tab/>
        </w:r>
        <w:r w:rsidR="00002353">
          <w:rPr>
            <w:noProof/>
            <w:webHidden/>
          </w:rPr>
          <w:fldChar w:fldCharType="begin"/>
        </w:r>
        <w:r w:rsidR="00002353">
          <w:rPr>
            <w:noProof/>
            <w:webHidden/>
          </w:rPr>
          <w:instrText xml:space="preserve"> PAGEREF _Toc110513545 \h </w:instrText>
        </w:r>
        <w:r w:rsidR="00002353">
          <w:rPr>
            <w:noProof/>
            <w:webHidden/>
          </w:rPr>
        </w:r>
        <w:r w:rsidR="00002353">
          <w:rPr>
            <w:noProof/>
            <w:webHidden/>
          </w:rPr>
          <w:fldChar w:fldCharType="separate"/>
        </w:r>
        <w:r w:rsidR="00002353">
          <w:rPr>
            <w:noProof/>
            <w:webHidden/>
          </w:rPr>
          <w:t>99</w:t>
        </w:r>
        <w:r w:rsidR="00002353">
          <w:rPr>
            <w:noProof/>
            <w:webHidden/>
          </w:rPr>
          <w:fldChar w:fldCharType="end"/>
        </w:r>
      </w:hyperlink>
    </w:p>
    <w:p w:rsidR="00002353" w:rsidRDefault="00F616C6">
      <w:pPr>
        <w:pStyle w:val="ekillerTablosu"/>
        <w:tabs>
          <w:tab w:val="right" w:leader="dot" w:pos="9062"/>
        </w:tabs>
        <w:rPr>
          <w:rFonts w:asciiTheme="minorHAnsi" w:eastAsiaTheme="minorEastAsia" w:hAnsiTheme="minorHAnsi" w:cstheme="minorBidi"/>
          <w:noProof/>
          <w:sz w:val="22"/>
          <w:szCs w:val="22"/>
          <w:lang w:eastAsia="tr-TR"/>
        </w:rPr>
      </w:pPr>
      <w:hyperlink w:anchor="_Toc110513546" w:history="1">
        <w:r w:rsidR="00002353" w:rsidRPr="00053F33">
          <w:rPr>
            <w:rStyle w:val="Kpr"/>
            <w:rFonts w:eastAsia="Calibri"/>
            <w:noProof/>
            <w:lang w:bidi="en-US"/>
          </w:rPr>
          <w:t>HARİTA 36: ORTAHİSAR İLÇESİ MERKEZ PLANLAMA BÖLGESİ 1/5000 ÖLÇEKLİ NAZIM İMAR PLANI</w:t>
        </w:r>
        <w:r w:rsidR="00002353">
          <w:rPr>
            <w:noProof/>
            <w:webHidden/>
          </w:rPr>
          <w:tab/>
        </w:r>
        <w:r w:rsidR="00002353">
          <w:rPr>
            <w:noProof/>
            <w:webHidden/>
          </w:rPr>
          <w:fldChar w:fldCharType="begin"/>
        </w:r>
        <w:r w:rsidR="00002353">
          <w:rPr>
            <w:noProof/>
            <w:webHidden/>
          </w:rPr>
          <w:instrText xml:space="preserve"> PAGEREF _Toc110513546 \h </w:instrText>
        </w:r>
        <w:r w:rsidR="00002353">
          <w:rPr>
            <w:noProof/>
            <w:webHidden/>
          </w:rPr>
        </w:r>
        <w:r w:rsidR="00002353">
          <w:rPr>
            <w:noProof/>
            <w:webHidden/>
          </w:rPr>
          <w:fldChar w:fldCharType="separate"/>
        </w:r>
        <w:r w:rsidR="00002353">
          <w:rPr>
            <w:noProof/>
            <w:webHidden/>
          </w:rPr>
          <w:t>105</w:t>
        </w:r>
        <w:r w:rsidR="00002353">
          <w:rPr>
            <w:noProof/>
            <w:webHidden/>
          </w:rPr>
          <w:fldChar w:fldCharType="end"/>
        </w:r>
      </w:hyperlink>
    </w:p>
    <w:p w:rsidR="00571E42" w:rsidRPr="0002290C" w:rsidRDefault="0049505A" w:rsidP="0002290C">
      <w:pPr>
        <w:spacing w:line="276" w:lineRule="auto"/>
        <w:rPr>
          <w:rFonts w:asciiTheme="minorHAnsi" w:hAnsiTheme="minorHAnsi" w:cstheme="minorHAnsi"/>
          <w:lang w:val="sr-Latn-CS"/>
        </w:rPr>
      </w:pPr>
      <w:r w:rsidRPr="0002290C">
        <w:rPr>
          <w:rFonts w:asciiTheme="minorHAnsi" w:hAnsiTheme="minorHAnsi" w:cstheme="minorHAnsi"/>
          <w:lang w:val="sr-Latn-CS"/>
        </w:rPr>
        <w:fldChar w:fldCharType="end"/>
      </w:r>
    </w:p>
    <w:p w:rsidR="00571E42" w:rsidRPr="0002290C" w:rsidRDefault="00571E42" w:rsidP="0002290C">
      <w:pPr>
        <w:spacing w:line="276" w:lineRule="auto"/>
        <w:jc w:val="center"/>
        <w:rPr>
          <w:rFonts w:asciiTheme="minorHAnsi" w:hAnsiTheme="minorHAnsi" w:cstheme="minorHAnsi"/>
          <w:color w:val="1F4E79" w:themeColor="accent1" w:themeShade="80"/>
          <w:lang w:val="sr-Latn-CS"/>
        </w:rPr>
      </w:pPr>
      <w:r w:rsidRPr="0002290C">
        <w:rPr>
          <w:rFonts w:asciiTheme="minorHAnsi" w:hAnsiTheme="minorHAnsi" w:cstheme="minorHAnsi"/>
          <w:color w:val="1F4E79" w:themeColor="accent1" w:themeShade="80"/>
          <w:lang w:val="sr-Latn-CS"/>
        </w:rPr>
        <w:t>ŞEKİLLER DİZİNİ</w:t>
      </w:r>
    </w:p>
    <w:p w:rsidR="000F58F9" w:rsidRDefault="0049505A">
      <w:pPr>
        <w:pStyle w:val="ekillerTablosu"/>
        <w:tabs>
          <w:tab w:val="right" w:leader="dot" w:pos="9062"/>
        </w:tabs>
        <w:rPr>
          <w:rFonts w:asciiTheme="minorHAnsi" w:eastAsiaTheme="minorEastAsia" w:hAnsiTheme="minorHAnsi" w:cstheme="minorBidi"/>
          <w:noProof/>
          <w:sz w:val="22"/>
          <w:szCs w:val="22"/>
          <w:lang w:eastAsia="tr-TR"/>
        </w:rPr>
      </w:pPr>
      <w:r w:rsidRPr="0002290C">
        <w:rPr>
          <w:rFonts w:asciiTheme="minorHAnsi" w:hAnsiTheme="minorHAnsi" w:cstheme="minorHAnsi"/>
          <w:lang w:val="sr-Latn-CS"/>
        </w:rPr>
        <w:fldChar w:fldCharType="begin"/>
      </w:r>
      <w:r w:rsidR="00613729" w:rsidRPr="0002290C">
        <w:rPr>
          <w:rFonts w:asciiTheme="minorHAnsi" w:hAnsiTheme="minorHAnsi" w:cstheme="minorHAnsi"/>
          <w:lang w:val="sr-Latn-CS"/>
        </w:rPr>
        <w:instrText xml:space="preserve"> TOC \h \z \c "Şekil" </w:instrText>
      </w:r>
      <w:r w:rsidRPr="0002290C">
        <w:rPr>
          <w:rFonts w:asciiTheme="minorHAnsi" w:hAnsiTheme="minorHAnsi" w:cstheme="minorHAnsi"/>
          <w:lang w:val="sr-Latn-CS"/>
        </w:rPr>
        <w:fldChar w:fldCharType="separate"/>
      </w:r>
      <w:hyperlink w:anchor="_Toc75421404" w:history="1">
        <w:r w:rsidR="000F58F9" w:rsidRPr="000C3859">
          <w:rPr>
            <w:rStyle w:val="Kpr"/>
            <w:noProof/>
            <w:lang w:bidi="en-US"/>
          </w:rPr>
          <w:t>ŞEKİL 1: ORTAHİSAR İLÇESİNİN KIR  - KENT NÜFUS DEĞİŞİMİNİN GRAFİKSEL GÖSTERİMİ</w:t>
        </w:r>
        <w:r w:rsidR="000F58F9">
          <w:rPr>
            <w:noProof/>
            <w:webHidden/>
          </w:rPr>
          <w:tab/>
        </w:r>
        <w:r w:rsidR="000F58F9">
          <w:rPr>
            <w:noProof/>
            <w:webHidden/>
          </w:rPr>
          <w:fldChar w:fldCharType="begin"/>
        </w:r>
        <w:r w:rsidR="000F58F9">
          <w:rPr>
            <w:noProof/>
            <w:webHidden/>
          </w:rPr>
          <w:instrText xml:space="preserve"> PAGEREF _Toc75421404 \h </w:instrText>
        </w:r>
        <w:r w:rsidR="000F58F9">
          <w:rPr>
            <w:noProof/>
            <w:webHidden/>
          </w:rPr>
        </w:r>
        <w:r w:rsidR="000F58F9">
          <w:rPr>
            <w:noProof/>
            <w:webHidden/>
          </w:rPr>
          <w:fldChar w:fldCharType="separate"/>
        </w:r>
        <w:r w:rsidR="000F58F9">
          <w:rPr>
            <w:noProof/>
            <w:webHidden/>
          </w:rPr>
          <w:t>23</w:t>
        </w:r>
        <w:r w:rsidR="000F58F9">
          <w:rPr>
            <w:noProof/>
            <w:webHidden/>
          </w:rPr>
          <w:fldChar w:fldCharType="end"/>
        </w:r>
      </w:hyperlink>
    </w:p>
    <w:p w:rsidR="000F58F9" w:rsidRDefault="00F616C6">
      <w:pPr>
        <w:pStyle w:val="ekillerTablosu"/>
        <w:tabs>
          <w:tab w:val="right" w:leader="dot" w:pos="9062"/>
        </w:tabs>
        <w:rPr>
          <w:rFonts w:asciiTheme="minorHAnsi" w:eastAsiaTheme="minorEastAsia" w:hAnsiTheme="minorHAnsi" w:cstheme="minorBidi"/>
          <w:noProof/>
          <w:sz w:val="22"/>
          <w:szCs w:val="22"/>
          <w:lang w:eastAsia="tr-TR"/>
        </w:rPr>
      </w:pPr>
      <w:hyperlink w:anchor="_Toc75421405" w:history="1">
        <w:r w:rsidR="000F58F9" w:rsidRPr="000C3859">
          <w:rPr>
            <w:rStyle w:val="Kpr"/>
            <w:noProof/>
            <w:lang w:bidi="en-US"/>
          </w:rPr>
          <w:t>ŞEKİL 2: TRABZON İLÇELERİNİN NÜFUZ ARTIŞ HIZLARI</w:t>
        </w:r>
        <w:r w:rsidR="000F58F9">
          <w:rPr>
            <w:noProof/>
            <w:webHidden/>
          </w:rPr>
          <w:tab/>
        </w:r>
        <w:r w:rsidR="000F58F9">
          <w:rPr>
            <w:noProof/>
            <w:webHidden/>
          </w:rPr>
          <w:fldChar w:fldCharType="begin"/>
        </w:r>
        <w:r w:rsidR="000F58F9">
          <w:rPr>
            <w:noProof/>
            <w:webHidden/>
          </w:rPr>
          <w:instrText xml:space="preserve"> PAGEREF _Toc75421405 \h </w:instrText>
        </w:r>
        <w:r w:rsidR="000F58F9">
          <w:rPr>
            <w:noProof/>
            <w:webHidden/>
          </w:rPr>
        </w:r>
        <w:r w:rsidR="000F58F9">
          <w:rPr>
            <w:noProof/>
            <w:webHidden/>
          </w:rPr>
          <w:fldChar w:fldCharType="separate"/>
        </w:r>
        <w:r w:rsidR="000F58F9">
          <w:rPr>
            <w:noProof/>
            <w:webHidden/>
          </w:rPr>
          <w:t>24</w:t>
        </w:r>
        <w:r w:rsidR="000F58F9">
          <w:rPr>
            <w:noProof/>
            <w:webHidden/>
          </w:rPr>
          <w:fldChar w:fldCharType="end"/>
        </w:r>
      </w:hyperlink>
    </w:p>
    <w:p w:rsidR="000F58F9" w:rsidRDefault="00F616C6">
      <w:pPr>
        <w:pStyle w:val="ekillerTablosu"/>
        <w:tabs>
          <w:tab w:val="right" w:leader="dot" w:pos="9062"/>
        </w:tabs>
        <w:rPr>
          <w:rFonts w:asciiTheme="minorHAnsi" w:eastAsiaTheme="minorEastAsia" w:hAnsiTheme="minorHAnsi" w:cstheme="minorBidi"/>
          <w:noProof/>
          <w:sz w:val="22"/>
          <w:szCs w:val="22"/>
          <w:lang w:eastAsia="tr-TR"/>
        </w:rPr>
      </w:pPr>
      <w:hyperlink w:anchor="_Toc75421406" w:history="1">
        <w:r w:rsidR="000F58F9" w:rsidRPr="000C3859">
          <w:rPr>
            <w:rStyle w:val="Kpr"/>
            <w:noProof/>
            <w:lang w:bidi="en-US"/>
          </w:rPr>
          <w:t>ŞEKİL 3: TRABZON İLİ İLÇELERİNİN TARIM ALANLARI VE BİTKİ ÖRTÜSÜ DAĞILIMI</w:t>
        </w:r>
        <w:r w:rsidR="000F58F9">
          <w:rPr>
            <w:noProof/>
            <w:webHidden/>
          </w:rPr>
          <w:tab/>
        </w:r>
        <w:r w:rsidR="000F58F9">
          <w:rPr>
            <w:noProof/>
            <w:webHidden/>
          </w:rPr>
          <w:fldChar w:fldCharType="begin"/>
        </w:r>
        <w:r w:rsidR="000F58F9">
          <w:rPr>
            <w:noProof/>
            <w:webHidden/>
          </w:rPr>
          <w:instrText xml:space="preserve"> PAGEREF _Toc75421406 \h </w:instrText>
        </w:r>
        <w:r w:rsidR="000F58F9">
          <w:rPr>
            <w:noProof/>
            <w:webHidden/>
          </w:rPr>
        </w:r>
        <w:r w:rsidR="000F58F9">
          <w:rPr>
            <w:noProof/>
            <w:webHidden/>
          </w:rPr>
          <w:fldChar w:fldCharType="separate"/>
        </w:r>
        <w:r w:rsidR="000F58F9">
          <w:rPr>
            <w:noProof/>
            <w:webHidden/>
          </w:rPr>
          <w:t>32</w:t>
        </w:r>
        <w:r w:rsidR="000F58F9">
          <w:rPr>
            <w:noProof/>
            <w:webHidden/>
          </w:rPr>
          <w:fldChar w:fldCharType="end"/>
        </w:r>
      </w:hyperlink>
    </w:p>
    <w:p w:rsidR="000F58F9" w:rsidRDefault="00F616C6">
      <w:pPr>
        <w:pStyle w:val="ekillerTablosu"/>
        <w:tabs>
          <w:tab w:val="right" w:leader="dot" w:pos="9062"/>
        </w:tabs>
        <w:rPr>
          <w:rFonts w:asciiTheme="minorHAnsi" w:eastAsiaTheme="minorEastAsia" w:hAnsiTheme="minorHAnsi" w:cstheme="minorBidi"/>
          <w:noProof/>
          <w:sz w:val="22"/>
          <w:szCs w:val="22"/>
          <w:lang w:eastAsia="tr-TR"/>
        </w:rPr>
      </w:pPr>
      <w:hyperlink w:anchor="_Toc75421407" w:history="1">
        <w:r w:rsidR="000F58F9" w:rsidRPr="000C3859">
          <w:rPr>
            <w:rStyle w:val="Kpr"/>
            <w:noProof/>
            <w:lang w:bidi="en-US"/>
          </w:rPr>
          <w:t>ŞEKİL 4: TRABZON KANARYA OTU</w:t>
        </w:r>
        <w:r w:rsidR="000F58F9">
          <w:rPr>
            <w:noProof/>
            <w:webHidden/>
          </w:rPr>
          <w:tab/>
        </w:r>
        <w:r w:rsidR="000F58F9">
          <w:rPr>
            <w:noProof/>
            <w:webHidden/>
          </w:rPr>
          <w:fldChar w:fldCharType="begin"/>
        </w:r>
        <w:r w:rsidR="000F58F9">
          <w:rPr>
            <w:noProof/>
            <w:webHidden/>
          </w:rPr>
          <w:instrText xml:space="preserve"> PAGEREF _Toc75421407 \h </w:instrText>
        </w:r>
        <w:r w:rsidR="000F58F9">
          <w:rPr>
            <w:noProof/>
            <w:webHidden/>
          </w:rPr>
        </w:r>
        <w:r w:rsidR="000F58F9">
          <w:rPr>
            <w:noProof/>
            <w:webHidden/>
          </w:rPr>
          <w:fldChar w:fldCharType="separate"/>
        </w:r>
        <w:r w:rsidR="000F58F9">
          <w:rPr>
            <w:noProof/>
            <w:webHidden/>
          </w:rPr>
          <w:t>51</w:t>
        </w:r>
        <w:r w:rsidR="000F58F9">
          <w:rPr>
            <w:noProof/>
            <w:webHidden/>
          </w:rPr>
          <w:fldChar w:fldCharType="end"/>
        </w:r>
      </w:hyperlink>
    </w:p>
    <w:p w:rsidR="004120CB" w:rsidRDefault="0049505A" w:rsidP="0002290C">
      <w:pPr>
        <w:spacing w:line="276" w:lineRule="auto"/>
        <w:rPr>
          <w:lang w:val="sr-Latn-CS"/>
        </w:rPr>
        <w:sectPr w:rsidR="004120CB" w:rsidSect="00A474F2">
          <w:pgSz w:w="11906" w:h="16838"/>
          <w:pgMar w:top="1701" w:right="1417" w:bottom="1417" w:left="1417" w:header="708" w:footer="708" w:gutter="0"/>
          <w:pgBorders w:offsetFrom="page">
            <w:top w:val="single" w:sz="24" w:space="24" w:color="1F4E79" w:themeColor="accent1" w:themeShade="80"/>
            <w:left w:val="single" w:sz="24" w:space="24" w:color="1F4E79" w:themeColor="accent1" w:themeShade="80"/>
            <w:bottom w:val="single" w:sz="24" w:space="24" w:color="1F4E79" w:themeColor="accent1" w:themeShade="80"/>
            <w:right w:val="single" w:sz="24" w:space="24" w:color="1F4E79" w:themeColor="accent1" w:themeShade="80"/>
          </w:pgBorders>
          <w:pgNumType w:fmt="upperRoman" w:start="1"/>
          <w:cols w:space="708"/>
          <w:docGrid w:linePitch="360"/>
        </w:sectPr>
      </w:pPr>
      <w:r w:rsidRPr="0002290C">
        <w:rPr>
          <w:rFonts w:asciiTheme="minorHAnsi" w:hAnsiTheme="minorHAnsi" w:cstheme="minorHAnsi"/>
          <w:lang w:val="sr-Latn-CS"/>
        </w:rPr>
        <w:fldChar w:fldCharType="end"/>
      </w:r>
    </w:p>
    <w:p w:rsidR="00004450" w:rsidRPr="00C50CD6" w:rsidRDefault="00C50CD6" w:rsidP="0096082D">
      <w:pPr>
        <w:pStyle w:val="Balk1"/>
      </w:pPr>
      <w:bookmarkStart w:id="2" w:name="_Toc110505833"/>
      <w:r>
        <w:lastRenderedPageBreak/>
        <w:t xml:space="preserve">1. </w:t>
      </w:r>
      <w:r w:rsidR="00004450" w:rsidRPr="00C50CD6">
        <w:t>GİRİŞ</w:t>
      </w:r>
      <w:bookmarkEnd w:id="0"/>
      <w:bookmarkEnd w:id="1"/>
      <w:bookmarkEnd w:id="2"/>
    </w:p>
    <w:p w:rsidR="00004450" w:rsidRPr="00C50CD6" w:rsidRDefault="00C50CD6" w:rsidP="00C50CD6">
      <w:pPr>
        <w:pStyle w:val="Balk2"/>
      </w:pPr>
      <w:bookmarkStart w:id="3" w:name="_Toc347340905"/>
      <w:bookmarkStart w:id="4" w:name="_Toc433988154"/>
      <w:bookmarkStart w:id="5" w:name="_Toc468439958"/>
      <w:bookmarkStart w:id="6" w:name="_Toc110505834"/>
      <w:r>
        <w:t xml:space="preserve">1.1. </w:t>
      </w:r>
      <w:r w:rsidR="00004450" w:rsidRPr="00C50CD6">
        <w:t>AMAÇ – KAPSAM – HEDEF</w:t>
      </w:r>
      <w:bookmarkEnd w:id="3"/>
      <w:bookmarkEnd w:id="4"/>
      <w:bookmarkEnd w:id="5"/>
      <w:bookmarkEnd w:id="6"/>
    </w:p>
    <w:p w:rsidR="00004450" w:rsidRPr="0009029F" w:rsidRDefault="0009029F" w:rsidP="00C50CD6">
      <w:pPr>
        <w:spacing w:after="0"/>
        <w:rPr>
          <w:szCs w:val="24"/>
        </w:rPr>
      </w:pPr>
      <w:r>
        <w:rPr>
          <w:szCs w:val="24"/>
        </w:rPr>
        <w:t xml:space="preserve">Planlama çalışması; </w:t>
      </w:r>
      <w:r w:rsidR="00004450" w:rsidRPr="00D75758">
        <w:rPr>
          <w:color w:val="000000" w:themeColor="text1"/>
          <w:szCs w:val="24"/>
        </w:rPr>
        <w:t xml:space="preserve">Çevre ve Şehircilik Bakanlığınca </w:t>
      </w:r>
      <w:r w:rsidR="00B0751E" w:rsidRPr="00D75758">
        <w:rPr>
          <w:color w:val="000000" w:themeColor="text1"/>
          <w:szCs w:val="24"/>
        </w:rPr>
        <w:t>04.02.2011</w:t>
      </w:r>
      <w:r w:rsidR="00D75758" w:rsidRPr="00D75758">
        <w:rPr>
          <w:color w:val="000000" w:themeColor="text1"/>
          <w:szCs w:val="24"/>
        </w:rPr>
        <w:t xml:space="preserve"> tarihinde onaylanan yürürlüktek</w:t>
      </w:r>
      <w:r w:rsidR="00D75758">
        <w:rPr>
          <w:color w:val="000000" w:themeColor="text1"/>
          <w:szCs w:val="24"/>
        </w:rPr>
        <w:t>i 1/100.000 ölçekli Çevre Düzeni</w:t>
      </w:r>
      <w:r w:rsidR="00D75758" w:rsidRPr="00D75758">
        <w:rPr>
          <w:color w:val="000000" w:themeColor="text1"/>
          <w:szCs w:val="24"/>
        </w:rPr>
        <w:t xml:space="preserve"> Planı sınırları içerisinde </w:t>
      </w:r>
      <w:r>
        <w:rPr>
          <w:color w:val="000000" w:themeColor="text1"/>
          <w:szCs w:val="24"/>
        </w:rPr>
        <w:t xml:space="preserve">1. </w:t>
      </w:r>
      <w:r w:rsidR="00004450" w:rsidRPr="00D75758">
        <w:rPr>
          <w:color w:val="000000" w:themeColor="text1"/>
          <w:szCs w:val="24"/>
        </w:rPr>
        <w:t>Planlama Alt Bölgesinde Ortahisar il</w:t>
      </w:r>
      <w:r w:rsidR="00E87862">
        <w:rPr>
          <w:color w:val="000000" w:themeColor="text1"/>
          <w:szCs w:val="24"/>
        </w:rPr>
        <w:t>çe sınırlarında kalan Ortahisar</w:t>
      </w:r>
      <w:r w:rsidR="009A2C57">
        <w:rPr>
          <w:color w:val="000000" w:themeColor="text1"/>
          <w:szCs w:val="24"/>
        </w:rPr>
        <w:t xml:space="preserve"> </w:t>
      </w:r>
      <w:r w:rsidR="00004450" w:rsidRPr="00D75758">
        <w:rPr>
          <w:color w:val="000000" w:themeColor="text1"/>
          <w:szCs w:val="24"/>
        </w:rPr>
        <w:t>Merkez</w:t>
      </w:r>
      <w:r w:rsidR="00E87862">
        <w:rPr>
          <w:color w:val="000000" w:themeColor="text1"/>
          <w:szCs w:val="24"/>
        </w:rPr>
        <w:t xml:space="preserve"> Planlama Bölgesi</w:t>
      </w:r>
      <w:r w:rsidR="00004450" w:rsidRPr="00D75758">
        <w:rPr>
          <w:color w:val="000000" w:themeColor="text1"/>
          <w:szCs w:val="24"/>
        </w:rPr>
        <w:t xml:space="preserve"> 1/5000 ölçekli Nazım İmar Planını içermektedir.</w:t>
      </w:r>
    </w:p>
    <w:p w:rsidR="009A2C57" w:rsidRDefault="009A2C57" w:rsidP="00C50CD6">
      <w:pPr>
        <w:spacing w:after="0"/>
        <w:rPr>
          <w:color w:val="000000" w:themeColor="text1"/>
          <w:szCs w:val="24"/>
        </w:rPr>
      </w:pPr>
      <w:r w:rsidRPr="00A36BB0">
        <w:rPr>
          <w:color w:val="000000" w:themeColor="text1"/>
          <w:szCs w:val="24"/>
        </w:rPr>
        <w:t xml:space="preserve">Daha önce hazırlanan </w:t>
      </w:r>
      <w:r w:rsidRPr="00B31B93">
        <w:rPr>
          <w:color w:val="000000" w:themeColor="text1"/>
          <w:szCs w:val="24"/>
        </w:rPr>
        <w:t>Trab</w:t>
      </w:r>
      <w:r w:rsidR="0009029F">
        <w:rPr>
          <w:color w:val="000000" w:themeColor="text1"/>
          <w:szCs w:val="24"/>
        </w:rPr>
        <w:t>zon Büyükşehir Belediye Meclisi</w:t>
      </w:r>
      <w:r w:rsidRPr="00B31B93">
        <w:rPr>
          <w:color w:val="000000" w:themeColor="text1"/>
          <w:szCs w:val="24"/>
        </w:rPr>
        <w:t xml:space="preserve">nin </w:t>
      </w:r>
      <w:r w:rsidR="00DB619F">
        <w:rPr>
          <w:color w:val="000000" w:themeColor="text1"/>
          <w:szCs w:val="24"/>
        </w:rPr>
        <w:t>14.72.2020</w:t>
      </w:r>
      <w:r w:rsidRPr="00B31B93">
        <w:rPr>
          <w:color w:val="000000" w:themeColor="text1"/>
          <w:szCs w:val="24"/>
        </w:rPr>
        <w:t xml:space="preserve"> tarih ve </w:t>
      </w:r>
      <w:r w:rsidR="00DB619F">
        <w:rPr>
          <w:color w:val="000000" w:themeColor="text1"/>
          <w:szCs w:val="24"/>
        </w:rPr>
        <w:t>1365</w:t>
      </w:r>
      <w:r w:rsidRPr="00B31B93">
        <w:rPr>
          <w:color w:val="000000" w:themeColor="text1"/>
          <w:szCs w:val="24"/>
        </w:rPr>
        <w:t xml:space="preserve"> sayılı kararı ile onaylanmış</w:t>
      </w:r>
      <w:r w:rsidRPr="00A36BB0">
        <w:rPr>
          <w:color w:val="000000" w:themeColor="text1"/>
          <w:szCs w:val="24"/>
        </w:rPr>
        <w:t xml:space="preserve"> Ortahisar İlçesi </w:t>
      </w:r>
      <w:r w:rsidR="0009029F">
        <w:rPr>
          <w:color w:val="000000" w:themeColor="text1"/>
          <w:szCs w:val="24"/>
        </w:rPr>
        <w:t xml:space="preserve">Merkez </w:t>
      </w:r>
      <w:r w:rsidR="0009029F" w:rsidRPr="00A36BB0">
        <w:rPr>
          <w:color w:val="000000" w:themeColor="text1"/>
          <w:szCs w:val="24"/>
        </w:rPr>
        <w:t>Planlama</w:t>
      </w:r>
      <w:r w:rsidRPr="00A36BB0">
        <w:rPr>
          <w:color w:val="000000" w:themeColor="text1"/>
          <w:szCs w:val="24"/>
        </w:rPr>
        <w:t xml:space="preserve"> Bölgesi 1/5000 ölçekli Nazım İmar Planı</w:t>
      </w:r>
      <w:r>
        <w:rPr>
          <w:color w:val="000000" w:themeColor="text1"/>
          <w:szCs w:val="24"/>
        </w:rPr>
        <w:t xml:space="preserve"> </w:t>
      </w:r>
      <w:r w:rsidRPr="00A36BB0">
        <w:rPr>
          <w:color w:val="000000" w:themeColor="text1"/>
          <w:szCs w:val="24"/>
        </w:rPr>
        <w:t xml:space="preserve">TMMOB Şehir Plancıları Odası tarafından dava edilmiş, Trabzon İdare Mahkemesinin </w:t>
      </w:r>
      <w:r w:rsidR="00DB619F" w:rsidRPr="00DB619F">
        <w:rPr>
          <w:color w:val="000000" w:themeColor="text1"/>
          <w:szCs w:val="24"/>
        </w:rPr>
        <w:t xml:space="preserve">E:2020/1109 numarası ile açılan dava, aynı mahkemenin 2021/1487 sayılı kararı </w:t>
      </w:r>
      <w:r w:rsidR="0009029F">
        <w:rPr>
          <w:color w:val="000000" w:themeColor="text1"/>
          <w:szCs w:val="24"/>
        </w:rPr>
        <w:t>ile i</w:t>
      </w:r>
      <w:r w:rsidRPr="00A36BB0">
        <w:rPr>
          <w:color w:val="000000" w:themeColor="text1"/>
          <w:szCs w:val="24"/>
        </w:rPr>
        <w:t xml:space="preserve">ptal edilmiştir. Bu plan ve plan açıklama </w:t>
      </w:r>
      <w:r w:rsidR="0009029F">
        <w:rPr>
          <w:color w:val="000000" w:themeColor="text1"/>
          <w:szCs w:val="24"/>
        </w:rPr>
        <w:t>raporu Trabzon İdare Mahkemesi kararını</w:t>
      </w:r>
      <w:r w:rsidRPr="00A36BB0">
        <w:rPr>
          <w:color w:val="000000" w:themeColor="text1"/>
          <w:szCs w:val="24"/>
        </w:rPr>
        <w:t>, bilirkişi raporunu ve üst ölçekli</w:t>
      </w:r>
      <w:r w:rsidR="0009029F" w:rsidRPr="00A36BB0">
        <w:rPr>
          <w:color w:val="000000" w:themeColor="text1"/>
          <w:szCs w:val="24"/>
        </w:rPr>
        <w:t xml:space="preserve"> nazım imar planında </w:t>
      </w:r>
      <w:r w:rsidRPr="00A36BB0">
        <w:rPr>
          <w:color w:val="000000" w:themeColor="text1"/>
          <w:szCs w:val="24"/>
        </w:rPr>
        <w:t xml:space="preserve">yapılan değişiklikleri dikkate alarak yeniden düzenlenmiştir.    </w:t>
      </w:r>
    </w:p>
    <w:p w:rsidR="00004450" w:rsidRPr="00A302BC" w:rsidRDefault="00A302BC" w:rsidP="00A302BC">
      <w:pPr>
        <w:pStyle w:val="Balk3"/>
        <w:numPr>
          <w:ilvl w:val="0"/>
          <w:numId w:val="0"/>
        </w:numPr>
        <w:ind w:left="1077" w:hanging="1077"/>
      </w:pPr>
      <w:bookmarkStart w:id="7" w:name="_Toc433988155"/>
      <w:bookmarkStart w:id="8" w:name="_Toc468439959"/>
      <w:bookmarkStart w:id="9" w:name="_Toc110505835"/>
      <w:r w:rsidRPr="00A302BC">
        <w:t>1.1.1.</w:t>
      </w:r>
      <w:r w:rsidR="00004450" w:rsidRPr="00A302BC">
        <w:t>PLANLAMANIN AMACI</w:t>
      </w:r>
      <w:bookmarkEnd w:id="7"/>
      <w:bookmarkEnd w:id="8"/>
      <w:bookmarkEnd w:id="9"/>
    </w:p>
    <w:p w:rsidR="009A2C57" w:rsidRPr="00C50CD6" w:rsidRDefault="00004450" w:rsidP="00E87862">
      <w:pPr>
        <w:rPr>
          <w:szCs w:val="24"/>
        </w:rPr>
      </w:pPr>
      <w:r w:rsidRPr="00004450">
        <w:rPr>
          <w:szCs w:val="24"/>
        </w:rPr>
        <w:t>İnsanlığın</w:t>
      </w:r>
      <w:r w:rsidR="0009029F">
        <w:rPr>
          <w:szCs w:val="24"/>
        </w:rPr>
        <w:t xml:space="preserve"> </w:t>
      </w:r>
      <w:r w:rsidRPr="00004450">
        <w:rPr>
          <w:szCs w:val="24"/>
        </w:rPr>
        <w:t>ve doğal dengenin devamlılığı bağlamında, doğal kaynakl</w:t>
      </w:r>
      <w:r w:rsidR="00A302BC">
        <w:rPr>
          <w:szCs w:val="24"/>
        </w:rPr>
        <w:t xml:space="preserve">arın kullanımında sistemler </w:t>
      </w:r>
      <w:r w:rsidRPr="00004450">
        <w:rPr>
          <w:szCs w:val="24"/>
        </w:rPr>
        <w:t>arası “koruma-kullanma” dengesini kurarak, doğayı ve doğa</w:t>
      </w:r>
      <w:r w:rsidR="00A302BC">
        <w:rPr>
          <w:szCs w:val="24"/>
        </w:rPr>
        <w:t xml:space="preserve">l, çevresel, kültürel değerleri </w:t>
      </w:r>
      <w:r w:rsidRPr="00004450">
        <w:rPr>
          <w:szCs w:val="24"/>
        </w:rPr>
        <w:t>tüketmeyecek, uyumlu ve sürdürülebilir bir gelişme modeli</w:t>
      </w:r>
      <w:r w:rsidR="00A302BC">
        <w:rPr>
          <w:szCs w:val="24"/>
        </w:rPr>
        <w:t xml:space="preserve">nin mekanizmalarını tanımlayıp, </w:t>
      </w:r>
      <w:r w:rsidRPr="00004450">
        <w:rPr>
          <w:szCs w:val="24"/>
        </w:rPr>
        <w:t>yaşam kalitesi artmış, “daha yaşanabilir”, “planlı” yaşam ç</w:t>
      </w:r>
      <w:r>
        <w:rPr>
          <w:szCs w:val="24"/>
        </w:rPr>
        <w:t>evreleri sunan, “kentli hakları</w:t>
      </w:r>
      <w:r w:rsidRPr="00004450">
        <w:rPr>
          <w:szCs w:val="24"/>
        </w:rPr>
        <w:t>nı</w:t>
      </w:r>
      <w:r>
        <w:rPr>
          <w:szCs w:val="24"/>
        </w:rPr>
        <w:t>”</w:t>
      </w:r>
      <w:r w:rsidR="00A302BC">
        <w:rPr>
          <w:szCs w:val="24"/>
        </w:rPr>
        <w:t xml:space="preserve"> tüm </w:t>
      </w:r>
      <w:r w:rsidRPr="00004450">
        <w:rPr>
          <w:szCs w:val="24"/>
        </w:rPr>
        <w:t>karar verme ve uygulama süreçlerine hâkim kalarak, katılım</w:t>
      </w:r>
      <w:r w:rsidR="00A302BC">
        <w:rPr>
          <w:szCs w:val="24"/>
        </w:rPr>
        <w:t xml:space="preserve">cı bir kentsel yaşam ve yönetim </w:t>
      </w:r>
      <w:r w:rsidRPr="00004450">
        <w:rPr>
          <w:szCs w:val="24"/>
        </w:rPr>
        <w:t>yapısı içinde mekânsal, sosyal ve ekonomik eşitsizlik ve dışla</w:t>
      </w:r>
      <w:r w:rsidR="00A302BC">
        <w:rPr>
          <w:szCs w:val="24"/>
        </w:rPr>
        <w:t xml:space="preserve">nma sorunları en aza indirilmiş </w:t>
      </w:r>
      <w:r w:rsidRPr="00004450">
        <w:rPr>
          <w:szCs w:val="24"/>
        </w:rPr>
        <w:t>ür</w:t>
      </w:r>
      <w:r w:rsidR="0096082D">
        <w:rPr>
          <w:szCs w:val="24"/>
        </w:rPr>
        <w:t xml:space="preserve">etim ekonomisinin hâkim olduğu </w:t>
      </w:r>
      <w:r w:rsidRPr="00004450">
        <w:rPr>
          <w:szCs w:val="24"/>
        </w:rPr>
        <w:t>bilim, kültür, hizmet merke</w:t>
      </w:r>
      <w:r w:rsidR="00A302BC">
        <w:rPr>
          <w:szCs w:val="24"/>
        </w:rPr>
        <w:t xml:space="preserve">zi olarak gelişimini tamamlamış </w:t>
      </w:r>
      <w:r w:rsidRPr="00004450">
        <w:rPr>
          <w:szCs w:val="24"/>
        </w:rPr>
        <w:t xml:space="preserve">bir ilçe amaçlanmaktadır. Bu amaçla, planlama </w:t>
      </w:r>
      <w:r w:rsidR="00815F5F">
        <w:rPr>
          <w:szCs w:val="24"/>
        </w:rPr>
        <w:t>alanı ve bunlarla bütünleşen iş-</w:t>
      </w:r>
      <w:r w:rsidRPr="00004450">
        <w:rPr>
          <w:szCs w:val="24"/>
        </w:rPr>
        <w:t>işlemler belirlenmiş ve tüm bunların hayata geçebilmesi için oluşturulması gereken mekanizma ve uyg</w:t>
      </w:r>
      <w:r w:rsidR="00C50CD6">
        <w:rPr>
          <w:szCs w:val="24"/>
        </w:rPr>
        <w:t xml:space="preserve">ulama araçları tanımlanmıştır. </w:t>
      </w:r>
    </w:p>
    <w:p w:rsidR="00004450" w:rsidRDefault="00C50CD6" w:rsidP="00F06106">
      <w:pPr>
        <w:pStyle w:val="Balk3"/>
        <w:numPr>
          <w:ilvl w:val="0"/>
          <w:numId w:val="0"/>
        </w:numPr>
      </w:pPr>
      <w:bookmarkStart w:id="10" w:name="_Toc433988156"/>
      <w:bookmarkStart w:id="11" w:name="_Toc468439960"/>
      <w:bookmarkStart w:id="12" w:name="_Toc110505836"/>
      <w:r>
        <w:t xml:space="preserve">1.1.2. </w:t>
      </w:r>
      <w:r w:rsidR="00004450" w:rsidRPr="00B42D7B">
        <w:t>PLANLAMANIN KAPSAMI</w:t>
      </w:r>
      <w:bookmarkEnd w:id="10"/>
      <w:bookmarkEnd w:id="11"/>
      <w:bookmarkEnd w:id="12"/>
    </w:p>
    <w:p w:rsidR="00910AA4" w:rsidRDefault="00910AA4" w:rsidP="00910AA4">
      <w:pPr>
        <w:rPr>
          <w:szCs w:val="24"/>
        </w:rPr>
      </w:pPr>
      <w:r>
        <w:rPr>
          <w:szCs w:val="24"/>
        </w:rPr>
        <w:t xml:space="preserve">Ortahisar Kent Merkezini kapsayan yaklaşık 6720 hektar 1/5000 ölçekli Nazım İmar Planı Değirmendere ve Karşıyaka Havza sınırları dikkate alınarak 3 ayrı </w:t>
      </w:r>
      <w:r w:rsidR="002E0B93">
        <w:rPr>
          <w:szCs w:val="24"/>
        </w:rPr>
        <w:t xml:space="preserve">nazım imar plan </w:t>
      </w:r>
      <w:r>
        <w:rPr>
          <w:szCs w:val="24"/>
        </w:rPr>
        <w:t>çalışması olacak şekilde hazırlanmıştır.</w:t>
      </w:r>
    </w:p>
    <w:p w:rsidR="002E0B93" w:rsidRDefault="002E0B93" w:rsidP="002E0B93">
      <w:pPr>
        <w:rPr>
          <w:color w:val="000000" w:themeColor="text1"/>
          <w:szCs w:val="24"/>
        </w:rPr>
      </w:pPr>
      <w:r>
        <w:rPr>
          <w:color w:val="000000" w:themeColor="text1"/>
          <w:szCs w:val="24"/>
        </w:rPr>
        <w:lastRenderedPageBreak/>
        <w:t>Bu plan, Trabzon i</w:t>
      </w:r>
      <w:r w:rsidRPr="00A36BB0">
        <w:rPr>
          <w:color w:val="000000" w:themeColor="text1"/>
          <w:szCs w:val="24"/>
        </w:rPr>
        <w:t>li</w:t>
      </w:r>
      <w:r>
        <w:rPr>
          <w:color w:val="000000" w:themeColor="text1"/>
          <w:szCs w:val="24"/>
        </w:rPr>
        <w:t xml:space="preserve"> 1.</w:t>
      </w:r>
      <w:r w:rsidRPr="00A36BB0">
        <w:rPr>
          <w:color w:val="000000" w:themeColor="text1"/>
          <w:szCs w:val="24"/>
        </w:rPr>
        <w:t xml:space="preserve">Planlama Alt Bölgesi sınırları içinde Ortahisar </w:t>
      </w:r>
      <w:r>
        <w:rPr>
          <w:color w:val="000000" w:themeColor="text1"/>
          <w:szCs w:val="24"/>
        </w:rPr>
        <w:t>i</w:t>
      </w:r>
      <w:r w:rsidRPr="00A36BB0">
        <w:rPr>
          <w:color w:val="000000" w:themeColor="text1"/>
          <w:szCs w:val="24"/>
        </w:rPr>
        <w:t xml:space="preserve">lçesi </w:t>
      </w:r>
      <w:r>
        <w:rPr>
          <w:color w:val="000000" w:themeColor="text1"/>
          <w:szCs w:val="24"/>
        </w:rPr>
        <w:t>Merkez</w:t>
      </w:r>
      <w:r w:rsidRPr="00A36BB0">
        <w:rPr>
          <w:color w:val="000000" w:themeColor="text1"/>
          <w:szCs w:val="24"/>
        </w:rPr>
        <w:t xml:space="preserve"> Planlama Bölgesini kapsayan yaklaşık </w:t>
      </w:r>
      <w:r>
        <w:rPr>
          <w:color w:val="000000" w:themeColor="text1"/>
          <w:szCs w:val="24"/>
        </w:rPr>
        <w:t>2600</w:t>
      </w:r>
      <w:r w:rsidRPr="00A36BB0">
        <w:rPr>
          <w:color w:val="000000" w:themeColor="text1"/>
          <w:szCs w:val="24"/>
        </w:rPr>
        <w:t xml:space="preserve"> hektarlık 1/5000 ölçekli Nazım İmar Planını kapsamakta olup</w:t>
      </w:r>
      <w:r>
        <w:rPr>
          <w:color w:val="000000" w:themeColor="text1"/>
          <w:szCs w:val="24"/>
        </w:rPr>
        <w:t>,</w:t>
      </w:r>
      <w:r w:rsidRPr="00A36BB0">
        <w:rPr>
          <w:color w:val="000000" w:themeColor="text1"/>
          <w:szCs w:val="24"/>
        </w:rPr>
        <w:t xml:space="preserve"> planlama alanı Değirmendere </w:t>
      </w:r>
      <w:r>
        <w:rPr>
          <w:color w:val="000000" w:themeColor="text1"/>
          <w:szCs w:val="24"/>
        </w:rPr>
        <w:t xml:space="preserve">Havzasının batısı ile Karşıyaka Vadisinin doğusunu </w:t>
      </w:r>
      <w:r w:rsidRPr="00A36BB0">
        <w:rPr>
          <w:color w:val="000000" w:themeColor="text1"/>
          <w:szCs w:val="24"/>
        </w:rPr>
        <w:t>arasında kalmaktadır.</w:t>
      </w:r>
      <w:r w:rsidRPr="002E0B93">
        <w:rPr>
          <w:color w:val="000000" w:themeColor="text1"/>
          <w:szCs w:val="24"/>
        </w:rPr>
        <w:t xml:space="preserve"> </w:t>
      </w:r>
      <w:r>
        <w:rPr>
          <w:color w:val="000000" w:themeColor="text1"/>
          <w:szCs w:val="24"/>
        </w:rPr>
        <w:t xml:space="preserve">Ayrıca </w:t>
      </w:r>
      <w:r w:rsidRPr="00A36BB0">
        <w:rPr>
          <w:color w:val="000000" w:themeColor="text1"/>
          <w:szCs w:val="24"/>
        </w:rPr>
        <w:t>1/25.000 ölçekli Nazım İmar Planını</w:t>
      </w:r>
      <w:r>
        <w:rPr>
          <w:color w:val="000000" w:themeColor="text1"/>
          <w:szCs w:val="24"/>
        </w:rPr>
        <w:t>n</w:t>
      </w:r>
      <w:r w:rsidRPr="00A36BB0">
        <w:rPr>
          <w:color w:val="000000" w:themeColor="text1"/>
          <w:szCs w:val="24"/>
        </w:rPr>
        <w:t xml:space="preserve"> amacına yönelik planlama hedeflerini, alt ölçekli planlara esas olacak üst ölçek kararlar ve mekânsal kararları, gelişme önerilerini ve sorunlara müdahale stratejilerini donatı alanlarının bu plan bütünlüğü içinde dağılımına ilişkin yaklaşımları, mahkeme kararlarını, belediyece onaylanmış tadilatları ve talepleri kapsamaktadır. </w:t>
      </w:r>
    </w:p>
    <w:p w:rsidR="009A2C57" w:rsidRPr="00A36BB0" w:rsidRDefault="00DB619F" w:rsidP="002E0B93">
      <w:pPr>
        <w:rPr>
          <w:color w:val="000000" w:themeColor="text1"/>
          <w:szCs w:val="24"/>
        </w:rPr>
      </w:pPr>
      <w:r w:rsidRPr="00A36BB0">
        <w:rPr>
          <w:color w:val="000000" w:themeColor="text1"/>
          <w:szCs w:val="24"/>
        </w:rPr>
        <w:t xml:space="preserve">Trabzon İdare Mahkemesinin </w:t>
      </w:r>
      <w:r w:rsidRPr="00DB619F">
        <w:rPr>
          <w:color w:val="000000" w:themeColor="text1"/>
          <w:szCs w:val="24"/>
        </w:rPr>
        <w:t>E:2020/1109 numarası ile açılan dava, aynı mahkemenin 2021/1487 sayılı kararı</w:t>
      </w:r>
      <w:r>
        <w:rPr>
          <w:color w:val="000000" w:themeColor="text1"/>
          <w:szCs w:val="24"/>
        </w:rPr>
        <w:t xml:space="preserve"> </w:t>
      </w:r>
      <w:r w:rsidR="009A2C57" w:rsidRPr="00A36BB0">
        <w:rPr>
          <w:color w:val="000000" w:themeColor="text1"/>
          <w:szCs w:val="24"/>
        </w:rPr>
        <w:t>doğrultusunda yapılan düzenlemelere bağlı olarak planlama çalışmasının güncellenmesinden dolayı;</w:t>
      </w:r>
    </w:p>
    <w:p w:rsidR="009A2C57" w:rsidRPr="00A36BB0" w:rsidRDefault="009A2C57" w:rsidP="009A2C57">
      <w:pPr>
        <w:spacing w:line="276" w:lineRule="auto"/>
        <w:rPr>
          <w:color w:val="000000" w:themeColor="text1"/>
          <w:szCs w:val="24"/>
        </w:rPr>
      </w:pPr>
      <w:r w:rsidRPr="00A36BB0">
        <w:rPr>
          <w:color w:val="000000" w:themeColor="text1"/>
          <w:szCs w:val="24"/>
        </w:rPr>
        <w:t>•</w:t>
      </w:r>
      <w:r w:rsidRPr="00A36BB0">
        <w:rPr>
          <w:color w:val="000000" w:themeColor="text1"/>
          <w:szCs w:val="24"/>
        </w:rPr>
        <w:tab/>
        <w:t>Dah</w:t>
      </w:r>
      <w:r w:rsidR="002E0B93">
        <w:rPr>
          <w:color w:val="000000" w:themeColor="text1"/>
          <w:szCs w:val="24"/>
        </w:rPr>
        <w:t>a önce parsel bazlı verilen m</w:t>
      </w:r>
      <w:r w:rsidRPr="00A36BB0">
        <w:rPr>
          <w:color w:val="000000" w:themeColor="text1"/>
          <w:szCs w:val="24"/>
        </w:rPr>
        <w:t>ahkeme kararları,</w:t>
      </w:r>
    </w:p>
    <w:p w:rsidR="009A2C57" w:rsidRPr="00A36BB0" w:rsidRDefault="009A2C57" w:rsidP="009A2C57">
      <w:pPr>
        <w:spacing w:line="276" w:lineRule="auto"/>
        <w:rPr>
          <w:color w:val="000000" w:themeColor="text1"/>
          <w:szCs w:val="24"/>
        </w:rPr>
      </w:pPr>
      <w:r w:rsidRPr="00A36BB0">
        <w:rPr>
          <w:color w:val="000000" w:themeColor="text1"/>
          <w:szCs w:val="24"/>
        </w:rPr>
        <w:t>•</w:t>
      </w:r>
      <w:r w:rsidRPr="00A36BB0">
        <w:rPr>
          <w:color w:val="000000" w:themeColor="text1"/>
          <w:szCs w:val="24"/>
        </w:rPr>
        <w:tab/>
        <w:t>1/1000 plan kararlarından gelen ve yapılması uygun olan plan değişikliği talepleri,</w:t>
      </w:r>
    </w:p>
    <w:p w:rsidR="009A2C57" w:rsidRPr="00A36BB0" w:rsidRDefault="002E0B93" w:rsidP="009A2C57">
      <w:pPr>
        <w:spacing w:line="276" w:lineRule="auto"/>
        <w:rPr>
          <w:color w:val="000000" w:themeColor="text1"/>
          <w:szCs w:val="24"/>
        </w:rPr>
      </w:pPr>
      <w:r>
        <w:rPr>
          <w:color w:val="000000" w:themeColor="text1"/>
          <w:szCs w:val="24"/>
        </w:rPr>
        <w:t>•</w:t>
      </w:r>
      <w:r>
        <w:rPr>
          <w:color w:val="000000" w:themeColor="text1"/>
          <w:szCs w:val="24"/>
        </w:rPr>
        <w:tab/>
        <w:t>Büyükşehir Belediyesi</w:t>
      </w:r>
      <w:r w:rsidR="009A2C57" w:rsidRPr="00A36BB0">
        <w:rPr>
          <w:color w:val="000000" w:themeColor="text1"/>
          <w:szCs w:val="24"/>
        </w:rPr>
        <w:t>nce değişiklik yapılması gerekli görülen plan değişiklikleri,</w:t>
      </w:r>
    </w:p>
    <w:p w:rsidR="009A2C57" w:rsidRPr="00A36BB0" w:rsidRDefault="009A2C57" w:rsidP="009A2C57">
      <w:pPr>
        <w:spacing w:line="276" w:lineRule="auto"/>
        <w:rPr>
          <w:color w:val="000000" w:themeColor="text1"/>
          <w:szCs w:val="24"/>
        </w:rPr>
      </w:pPr>
      <w:r w:rsidRPr="00A36BB0">
        <w:rPr>
          <w:color w:val="000000" w:themeColor="text1"/>
          <w:szCs w:val="24"/>
        </w:rPr>
        <w:t>•</w:t>
      </w:r>
      <w:r w:rsidRPr="00A36BB0">
        <w:rPr>
          <w:color w:val="000000" w:themeColor="text1"/>
          <w:szCs w:val="24"/>
        </w:rPr>
        <w:tab/>
        <w:t>Yapılmış onaylı tadilatların plana işlenmesi,</w:t>
      </w:r>
    </w:p>
    <w:p w:rsidR="009A2C57" w:rsidRPr="00A36BB0" w:rsidRDefault="009A2C57" w:rsidP="009A2C57">
      <w:pPr>
        <w:spacing w:line="276" w:lineRule="auto"/>
        <w:rPr>
          <w:color w:val="000000" w:themeColor="text1"/>
          <w:szCs w:val="24"/>
        </w:rPr>
      </w:pPr>
      <w:r w:rsidRPr="00A36BB0">
        <w:rPr>
          <w:color w:val="000000" w:themeColor="text1"/>
          <w:szCs w:val="24"/>
        </w:rPr>
        <w:t>•</w:t>
      </w:r>
      <w:r w:rsidRPr="00A36BB0">
        <w:rPr>
          <w:color w:val="000000" w:themeColor="text1"/>
          <w:szCs w:val="24"/>
        </w:rPr>
        <w:tab/>
        <w:t>Karayolları vb. kurumlardan gelen güncel verilerinin plana işlenmesi,</w:t>
      </w:r>
    </w:p>
    <w:p w:rsidR="009A2C57" w:rsidRPr="00A36BB0" w:rsidRDefault="00821047" w:rsidP="009A2C57">
      <w:pPr>
        <w:spacing w:line="276" w:lineRule="auto"/>
        <w:rPr>
          <w:color w:val="000000" w:themeColor="text1"/>
          <w:szCs w:val="24"/>
        </w:rPr>
      </w:pPr>
      <w:r>
        <w:rPr>
          <w:color w:val="000000" w:themeColor="text1"/>
          <w:szCs w:val="24"/>
        </w:rPr>
        <w:t>•</w:t>
      </w:r>
      <w:r>
        <w:rPr>
          <w:color w:val="000000" w:themeColor="text1"/>
          <w:szCs w:val="24"/>
        </w:rPr>
        <w:tab/>
        <w:t>TMMOB ŞPO’nu</w:t>
      </w:r>
      <w:r w:rsidR="009A2C57" w:rsidRPr="00A36BB0">
        <w:rPr>
          <w:color w:val="000000" w:themeColor="text1"/>
          <w:szCs w:val="24"/>
        </w:rPr>
        <w:t xml:space="preserve">n dava ettiği konulara, özellikle plan hükümlerine ilişkin değerlendirmeler yapılmış, bu kapsamda planda, plan hükümlerinde ve plan açıklama raporunda düzenlemeler yapılmıştır. </w:t>
      </w:r>
    </w:p>
    <w:p w:rsidR="009A2C57" w:rsidRPr="00A36BB0" w:rsidRDefault="009A2C57" w:rsidP="009A2C57">
      <w:pPr>
        <w:rPr>
          <w:color w:val="000000" w:themeColor="text1"/>
          <w:szCs w:val="24"/>
        </w:rPr>
      </w:pPr>
      <w:r w:rsidRPr="00A36BB0">
        <w:rPr>
          <w:color w:val="000000" w:themeColor="text1"/>
          <w:szCs w:val="24"/>
        </w:rPr>
        <w:t>Bu plan, plan açıklama raporu ve plan hükümleri ile bir bütündür.</w:t>
      </w:r>
    </w:p>
    <w:p w:rsidR="009A2C57" w:rsidRPr="00910AA4" w:rsidRDefault="009A2C57" w:rsidP="00910AA4">
      <w:pPr>
        <w:rPr>
          <w:szCs w:val="24"/>
        </w:rPr>
      </w:pPr>
      <w:r w:rsidRPr="00004450">
        <w:rPr>
          <w:szCs w:val="24"/>
        </w:rPr>
        <w:t xml:space="preserve">Kanunun tanımladığı bu kapsam içinde, mevzuatın gerektirdiği ilke ve esaslara uyulması yasal bir zorunluluk olmakla birlikte, planlama çalışması bu gereklilikleri, bir ilkesel bütünlük ve ufuk genişliği içerisinde uygulamayı yönlendirecek stratejik yaklaşımlar bağlamında ele almayı seçmiştir. Yürürlükteki mevzuat ve yeni üretilecek yasal düzenlemeler ile bu planda ortaya konulan ilke ve stratejiler bir bütün olup, bu plan ve buna bağlı olarak üretilecek tüm alt ölçekli planlarda söz konusu ilke ve stratejilere uyulması gerekmektedir. Planlama sınırlar içerisinde yapılan ve yapılması istenilen her türlü uygulama için en temel ve en önemli hukuki dayanağı 3194 Sayılı İmar Kanunu ve ilgili yönetmelikleri oluşturmaktadır.  Bu kanunun amacı, yerleşme yerleri ile bu yerlerdeki yapılaşmaların; plan, fen sağlık ve çevre şartlarına uygun teşekkülünü sağlamak olarak belirlenmiştir. </w:t>
      </w:r>
    </w:p>
    <w:p w:rsidR="00004450" w:rsidRPr="00DA3ADB" w:rsidRDefault="00004450" w:rsidP="00C50CD6">
      <w:pPr>
        <w:pStyle w:val="Balk3"/>
        <w:numPr>
          <w:ilvl w:val="0"/>
          <w:numId w:val="0"/>
        </w:numPr>
        <w:ind w:left="1440" w:hanging="1440"/>
      </w:pPr>
      <w:bookmarkStart w:id="13" w:name="_Toc433988157"/>
      <w:bookmarkStart w:id="14" w:name="_Toc468439961"/>
      <w:bookmarkStart w:id="15" w:name="_Toc110505837"/>
      <w:r w:rsidRPr="00004450">
        <w:lastRenderedPageBreak/>
        <w:t>1.1.3. PLANLAMANIN DAYANAK ve YÖNTEMİ</w:t>
      </w:r>
      <w:bookmarkEnd w:id="13"/>
      <w:bookmarkEnd w:id="14"/>
      <w:bookmarkEnd w:id="15"/>
    </w:p>
    <w:p w:rsidR="008C03C1" w:rsidRPr="00004450" w:rsidRDefault="008C03C1" w:rsidP="008C03C1">
      <w:pPr>
        <w:rPr>
          <w:szCs w:val="24"/>
        </w:rPr>
      </w:pPr>
      <w:r w:rsidRPr="00004450">
        <w:rPr>
          <w:szCs w:val="24"/>
        </w:rPr>
        <w:t xml:space="preserve">Yasal Sınırlayıcılar olarak tanımlanabilecek diğer kanunlar ve yönetmelikler aşağıda belirtilmiştir. </w:t>
      </w:r>
    </w:p>
    <w:p w:rsidR="008C03C1" w:rsidRPr="0080673A" w:rsidRDefault="008C03C1" w:rsidP="008C03C1">
      <w:pPr>
        <w:pStyle w:val="ListeParagraf"/>
        <w:numPr>
          <w:ilvl w:val="0"/>
          <w:numId w:val="6"/>
        </w:numPr>
        <w:rPr>
          <w:rFonts w:ascii="Times New Roman" w:hAnsi="Times New Roman"/>
          <w:sz w:val="24"/>
          <w:szCs w:val="24"/>
        </w:rPr>
      </w:pPr>
      <w:r>
        <w:rPr>
          <w:rFonts w:ascii="Times New Roman" w:hAnsi="Times New Roman"/>
          <w:sz w:val="24"/>
          <w:szCs w:val="24"/>
        </w:rPr>
        <w:t>3194 sayılı İmar Kanunu ve ilgili y</w:t>
      </w:r>
      <w:r w:rsidRPr="0080673A">
        <w:rPr>
          <w:rFonts w:ascii="Times New Roman" w:hAnsi="Times New Roman"/>
          <w:sz w:val="24"/>
          <w:szCs w:val="24"/>
        </w:rPr>
        <w:t>önetmelikleri</w:t>
      </w:r>
    </w:p>
    <w:p w:rsidR="008C03C1" w:rsidRPr="0080673A" w:rsidRDefault="008C03C1" w:rsidP="008C03C1">
      <w:pPr>
        <w:pStyle w:val="ListeParagraf"/>
        <w:numPr>
          <w:ilvl w:val="0"/>
          <w:numId w:val="6"/>
        </w:numPr>
        <w:rPr>
          <w:rFonts w:ascii="Times New Roman" w:hAnsi="Times New Roman"/>
          <w:sz w:val="24"/>
          <w:szCs w:val="24"/>
        </w:rPr>
      </w:pPr>
      <w:r w:rsidRPr="0080673A">
        <w:rPr>
          <w:rFonts w:ascii="Times New Roman" w:hAnsi="Times New Roman"/>
          <w:sz w:val="24"/>
          <w:szCs w:val="24"/>
        </w:rPr>
        <w:t>29030 sayılı Mekansal Planlar Yapım Yönetmeliği</w:t>
      </w:r>
    </w:p>
    <w:p w:rsidR="008C03C1" w:rsidRPr="0080673A" w:rsidRDefault="008C03C1" w:rsidP="008C03C1">
      <w:pPr>
        <w:pStyle w:val="ListeParagraf"/>
        <w:numPr>
          <w:ilvl w:val="0"/>
          <w:numId w:val="6"/>
        </w:numPr>
        <w:rPr>
          <w:rFonts w:ascii="Times New Roman" w:hAnsi="Times New Roman"/>
          <w:sz w:val="24"/>
          <w:szCs w:val="24"/>
        </w:rPr>
      </w:pPr>
      <w:r w:rsidRPr="0080673A">
        <w:rPr>
          <w:rFonts w:ascii="Times New Roman" w:hAnsi="Times New Roman"/>
          <w:sz w:val="24"/>
          <w:szCs w:val="24"/>
        </w:rPr>
        <w:t>28759 sayılı Planlı Alanlar Tip İmar Yönetmeliği</w:t>
      </w:r>
    </w:p>
    <w:p w:rsidR="008C03C1" w:rsidRPr="0080673A" w:rsidRDefault="008C03C1" w:rsidP="008C03C1">
      <w:pPr>
        <w:pStyle w:val="ListeParagraf"/>
        <w:numPr>
          <w:ilvl w:val="0"/>
          <w:numId w:val="6"/>
        </w:numPr>
        <w:rPr>
          <w:rFonts w:ascii="Times New Roman" w:hAnsi="Times New Roman"/>
          <w:sz w:val="24"/>
          <w:szCs w:val="24"/>
        </w:rPr>
      </w:pPr>
      <w:r w:rsidRPr="0080673A">
        <w:rPr>
          <w:rFonts w:ascii="Times New Roman" w:hAnsi="Times New Roman"/>
          <w:sz w:val="24"/>
          <w:szCs w:val="24"/>
        </w:rPr>
        <w:t>5393 sayılı Belediye Kanunu</w:t>
      </w:r>
    </w:p>
    <w:p w:rsidR="008C03C1" w:rsidRPr="0080673A" w:rsidRDefault="008C03C1" w:rsidP="008C03C1">
      <w:pPr>
        <w:pStyle w:val="ListeParagraf"/>
        <w:numPr>
          <w:ilvl w:val="0"/>
          <w:numId w:val="6"/>
        </w:numPr>
        <w:rPr>
          <w:rFonts w:ascii="Times New Roman" w:hAnsi="Times New Roman"/>
          <w:sz w:val="24"/>
          <w:szCs w:val="24"/>
        </w:rPr>
      </w:pPr>
      <w:r w:rsidRPr="0080673A">
        <w:rPr>
          <w:rFonts w:ascii="Times New Roman" w:hAnsi="Times New Roman"/>
          <w:sz w:val="24"/>
          <w:szCs w:val="24"/>
        </w:rPr>
        <w:t>5216 sayılı Büyükşehir Belediyesi Kanunu</w:t>
      </w:r>
    </w:p>
    <w:p w:rsidR="008C03C1" w:rsidRPr="0080673A" w:rsidRDefault="008C03C1" w:rsidP="008C03C1">
      <w:pPr>
        <w:pStyle w:val="ListeParagraf"/>
        <w:numPr>
          <w:ilvl w:val="0"/>
          <w:numId w:val="6"/>
        </w:numPr>
        <w:rPr>
          <w:rFonts w:ascii="Times New Roman" w:hAnsi="Times New Roman"/>
          <w:sz w:val="24"/>
          <w:szCs w:val="24"/>
        </w:rPr>
      </w:pPr>
      <w:r w:rsidRPr="0080673A">
        <w:rPr>
          <w:rFonts w:ascii="Times New Roman" w:hAnsi="Times New Roman"/>
          <w:sz w:val="24"/>
          <w:szCs w:val="24"/>
        </w:rPr>
        <w:t>6831 sayılı Orman Kanunu</w:t>
      </w:r>
    </w:p>
    <w:p w:rsidR="008C03C1" w:rsidRPr="0080673A" w:rsidRDefault="008C03C1" w:rsidP="008C03C1">
      <w:pPr>
        <w:pStyle w:val="ListeParagraf"/>
        <w:numPr>
          <w:ilvl w:val="0"/>
          <w:numId w:val="6"/>
        </w:numPr>
        <w:rPr>
          <w:rFonts w:ascii="Times New Roman" w:hAnsi="Times New Roman"/>
          <w:sz w:val="24"/>
          <w:szCs w:val="24"/>
        </w:rPr>
      </w:pPr>
      <w:r w:rsidRPr="0080673A">
        <w:rPr>
          <w:rFonts w:ascii="Times New Roman" w:hAnsi="Times New Roman"/>
          <w:sz w:val="24"/>
          <w:szCs w:val="24"/>
        </w:rPr>
        <w:t>5403 sayılı Toprak Koruma ve Arazi Kullanımı Kanun</w:t>
      </w:r>
    </w:p>
    <w:p w:rsidR="008C03C1" w:rsidRPr="0080673A" w:rsidRDefault="008C03C1" w:rsidP="008C03C1">
      <w:pPr>
        <w:pStyle w:val="ListeParagraf"/>
        <w:numPr>
          <w:ilvl w:val="0"/>
          <w:numId w:val="6"/>
        </w:numPr>
        <w:rPr>
          <w:rFonts w:ascii="Times New Roman" w:hAnsi="Times New Roman"/>
          <w:sz w:val="24"/>
          <w:szCs w:val="24"/>
        </w:rPr>
      </w:pPr>
      <w:r>
        <w:rPr>
          <w:rFonts w:ascii="Times New Roman" w:hAnsi="Times New Roman"/>
          <w:sz w:val="24"/>
          <w:szCs w:val="24"/>
        </w:rPr>
        <w:t>Sulak Alanların Korunması Y</w:t>
      </w:r>
      <w:r w:rsidRPr="0080673A">
        <w:rPr>
          <w:rFonts w:ascii="Times New Roman" w:hAnsi="Times New Roman"/>
          <w:sz w:val="24"/>
          <w:szCs w:val="24"/>
        </w:rPr>
        <w:t>önetmeliği,</w:t>
      </w:r>
    </w:p>
    <w:p w:rsidR="008C03C1" w:rsidRPr="0080673A" w:rsidRDefault="008C03C1" w:rsidP="008C03C1">
      <w:pPr>
        <w:pStyle w:val="ListeParagraf"/>
        <w:numPr>
          <w:ilvl w:val="0"/>
          <w:numId w:val="6"/>
        </w:numPr>
        <w:rPr>
          <w:rFonts w:ascii="Times New Roman" w:hAnsi="Times New Roman"/>
          <w:sz w:val="24"/>
          <w:szCs w:val="24"/>
        </w:rPr>
      </w:pPr>
      <w:r w:rsidRPr="0080673A">
        <w:rPr>
          <w:rFonts w:ascii="Times New Roman" w:hAnsi="Times New Roman"/>
          <w:sz w:val="24"/>
          <w:szCs w:val="24"/>
        </w:rPr>
        <w:t>Su Kirliliği Kontrolü Yönetmeliği</w:t>
      </w:r>
    </w:p>
    <w:p w:rsidR="008C03C1" w:rsidRPr="0080673A" w:rsidRDefault="008C03C1" w:rsidP="008C03C1">
      <w:pPr>
        <w:pStyle w:val="ListeParagraf"/>
        <w:numPr>
          <w:ilvl w:val="0"/>
          <w:numId w:val="6"/>
        </w:numPr>
        <w:rPr>
          <w:rFonts w:ascii="Times New Roman" w:hAnsi="Times New Roman"/>
          <w:sz w:val="24"/>
          <w:szCs w:val="24"/>
        </w:rPr>
      </w:pPr>
      <w:r w:rsidRPr="0080673A">
        <w:rPr>
          <w:rFonts w:ascii="Times New Roman" w:hAnsi="Times New Roman"/>
          <w:sz w:val="24"/>
          <w:szCs w:val="24"/>
        </w:rPr>
        <w:t>Karayolları Kenarında Yapılacak ve Açılacak Tesisler Hakkındaki Yönetmelik</w:t>
      </w:r>
    </w:p>
    <w:p w:rsidR="008C03C1" w:rsidRPr="0080673A" w:rsidRDefault="008C03C1" w:rsidP="008C03C1">
      <w:pPr>
        <w:pStyle w:val="ListeParagraf"/>
        <w:numPr>
          <w:ilvl w:val="0"/>
          <w:numId w:val="6"/>
        </w:numPr>
        <w:rPr>
          <w:rFonts w:ascii="Times New Roman" w:hAnsi="Times New Roman"/>
          <w:sz w:val="24"/>
          <w:szCs w:val="24"/>
        </w:rPr>
      </w:pPr>
      <w:r w:rsidRPr="0080673A">
        <w:rPr>
          <w:rFonts w:ascii="Times New Roman" w:hAnsi="Times New Roman"/>
          <w:sz w:val="24"/>
          <w:szCs w:val="24"/>
        </w:rPr>
        <w:t>Diğer ilgili kanun ve yönetmelikler</w:t>
      </w:r>
    </w:p>
    <w:p w:rsidR="009D3C46" w:rsidRPr="00842681" w:rsidRDefault="009D3C46" w:rsidP="00C50CD6">
      <w:pPr>
        <w:rPr>
          <w:b/>
        </w:rPr>
      </w:pPr>
      <w:r w:rsidRPr="00842681">
        <w:rPr>
          <w:b/>
        </w:rPr>
        <w:t>Planlama Alanı ve Proje Aşamalarına Göre Çalışma Yöntemi</w:t>
      </w:r>
      <w:r w:rsidR="00842681">
        <w:rPr>
          <w:b/>
        </w:rPr>
        <w:t>;</w:t>
      </w:r>
    </w:p>
    <w:p w:rsidR="00F81C15" w:rsidRPr="00CC009D" w:rsidRDefault="009D3C46" w:rsidP="00C50CD6">
      <w:r w:rsidRPr="00CC009D">
        <w:t>Planlama alanının sahip olduğu değerlerin sürdürülebilirlik ilkesi doğrultusunda korunması ve gelecek nesillere aktarılırken kentin gelişimini sağlamak amacıyla yapılacak çalışmalar ve izlenen yöntem çalışmanın ana aşamalarına göre aşağıda aktarılmıştır.</w:t>
      </w:r>
      <w:bookmarkStart w:id="16" w:name="_Toc370209289"/>
    </w:p>
    <w:p w:rsidR="009D3C46" w:rsidRPr="00CC009D" w:rsidRDefault="009D3C46" w:rsidP="00C50CD6">
      <w:r w:rsidRPr="00CC009D">
        <w:t>Planın genel hedefleri doğrultusunda yapılan çalışmalar üç aşamadan oluşmaktadır.</w:t>
      </w:r>
    </w:p>
    <w:p w:rsidR="00C50CD6" w:rsidRPr="00910AA4" w:rsidRDefault="009D3C46" w:rsidP="00910AA4">
      <w:pPr>
        <w:pStyle w:val="GvdeMetni"/>
        <w:spacing w:line="360" w:lineRule="auto"/>
        <w:rPr>
          <w:rFonts w:ascii="Times New Roman" w:hAnsi="Times New Roman"/>
        </w:rPr>
      </w:pPr>
      <w:r w:rsidRPr="00CC009D">
        <w:rPr>
          <w:rFonts w:ascii="Times New Roman" w:hAnsi="Times New Roman"/>
          <w:noProof/>
          <w:lang w:eastAsia="tr-TR"/>
        </w:rPr>
        <w:drawing>
          <wp:inline distT="0" distB="0" distL="0" distR="0">
            <wp:extent cx="5560541" cy="345989"/>
            <wp:effectExtent l="0" t="19050" r="2540" b="54610"/>
            <wp:docPr id="21" name="Diyagram 21"/>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 r:lo="rId12" r:qs="rId13" r:cs="rId14"/>
              </a:graphicData>
            </a:graphic>
          </wp:inline>
        </w:drawing>
      </w:r>
      <w:bookmarkStart w:id="17" w:name="_Toc389906542"/>
    </w:p>
    <w:p w:rsidR="009D3C46" w:rsidRPr="007D1903" w:rsidRDefault="009D3C46" w:rsidP="00C50CD6">
      <w:pPr>
        <w:tabs>
          <w:tab w:val="left" w:pos="1365"/>
        </w:tabs>
        <w:rPr>
          <w:color w:val="1F4E79" w:themeColor="accent1" w:themeShade="80"/>
          <w:u w:val="single"/>
        </w:rPr>
      </w:pPr>
      <w:r w:rsidRPr="007D1903">
        <w:rPr>
          <w:color w:val="1F4E79" w:themeColor="accent1" w:themeShade="80"/>
          <w:u w:val="single"/>
        </w:rPr>
        <w:t>I. Aşama</w:t>
      </w:r>
      <w:bookmarkEnd w:id="16"/>
      <w:bookmarkEnd w:id="17"/>
      <w:r w:rsidR="00C50CD6" w:rsidRPr="007D1903">
        <w:rPr>
          <w:color w:val="1F4E79" w:themeColor="accent1" w:themeShade="80"/>
          <w:u w:val="single"/>
        </w:rPr>
        <w:t>;</w:t>
      </w:r>
    </w:p>
    <w:p w:rsidR="009D3C46" w:rsidRPr="00CC009D" w:rsidRDefault="009D3C46" w:rsidP="00C50CD6">
      <w:pPr>
        <w:pStyle w:val="GvdeMetni"/>
        <w:keepNext w:val="0"/>
        <w:widowControl/>
        <w:numPr>
          <w:ilvl w:val="0"/>
          <w:numId w:val="1"/>
        </w:numPr>
        <w:suppressLineNumbers w:val="0"/>
        <w:tabs>
          <w:tab w:val="clear" w:pos="-493"/>
        </w:tabs>
        <w:suppressAutoHyphens/>
        <w:spacing w:after="0" w:line="360" w:lineRule="auto"/>
        <w:ind w:left="851" w:hanging="142"/>
        <w:rPr>
          <w:rFonts w:ascii="Times New Roman" w:hAnsi="Times New Roman"/>
          <w:i/>
        </w:rPr>
      </w:pPr>
      <w:r w:rsidRPr="00CC009D">
        <w:rPr>
          <w:rFonts w:ascii="Times New Roman" w:hAnsi="Times New Roman"/>
          <w:i/>
        </w:rPr>
        <w:t xml:space="preserve">Araştırma – Veri Toplama – Saptama </w:t>
      </w:r>
    </w:p>
    <w:p w:rsidR="009D3C46" w:rsidRPr="00CC009D" w:rsidRDefault="009D3C46" w:rsidP="00C50CD6">
      <w:pPr>
        <w:pStyle w:val="GvdeMetni"/>
        <w:keepNext w:val="0"/>
        <w:widowControl/>
        <w:numPr>
          <w:ilvl w:val="1"/>
          <w:numId w:val="1"/>
        </w:numPr>
        <w:suppressLineNumbers w:val="0"/>
        <w:suppressAutoHyphens/>
        <w:spacing w:after="0" w:line="360" w:lineRule="auto"/>
        <w:rPr>
          <w:rFonts w:ascii="Times New Roman" w:hAnsi="Times New Roman"/>
        </w:rPr>
      </w:pPr>
      <w:r w:rsidRPr="00CC009D">
        <w:rPr>
          <w:rFonts w:ascii="Times New Roman" w:hAnsi="Times New Roman"/>
        </w:rPr>
        <w:t>Ülke, bölge ve kentsel alan bütününden kaynaklanan ve planlama alanını etkileyen çeşitli verilerin tespiti,</w:t>
      </w:r>
    </w:p>
    <w:p w:rsidR="00837DA5" w:rsidRPr="00C54861" w:rsidRDefault="009D3C46" w:rsidP="00C50CD6">
      <w:pPr>
        <w:pStyle w:val="GvdeMetni"/>
        <w:keepNext w:val="0"/>
        <w:widowControl/>
        <w:numPr>
          <w:ilvl w:val="1"/>
          <w:numId w:val="1"/>
        </w:numPr>
        <w:suppressLineNumbers w:val="0"/>
        <w:suppressAutoHyphens/>
        <w:spacing w:after="0" w:line="360" w:lineRule="auto"/>
        <w:rPr>
          <w:rFonts w:ascii="Times New Roman" w:hAnsi="Times New Roman"/>
        </w:rPr>
      </w:pPr>
      <w:r w:rsidRPr="00CC009D">
        <w:rPr>
          <w:rFonts w:ascii="Times New Roman" w:hAnsi="Times New Roman"/>
        </w:rPr>
        <w:t xml:space="preserve">Alanda önceden gerçekleştirilmiş planlama çalışmalarının değerlendirilmesi; </w:t>
      </w:r>
    </w:p>
    <w:p w:rsidR="009D3C46" w:rsidRDefault="009D3C46" w:rsidP="00C50CD6">
      <w:pPr>
        <w:pStyle w:val="GvdeMetni"/>
        <w:keepNext w:val="0"/>
        <w:widowControl/>
        <w:numPr>
          <w:ilvl w:val="1"/>
          <w:numId w:val="1"/>
        </w:numPr>
        <w:suppressLineNumbers w:val="0"/>
        <w:suppressAutoHyphens/>
        <w:spacing w:line="360" w:lineRule="auto"/>
        <w:rPr>
          <w:rFonts w:ascii="Times New Roman" w:hAnsi="Times New Roman"/>
        </w:rPr>
      </w:pPr>
      <w:r w:rsidRPr="00CC009D">
        <w:rPr>
          <w:rFonts w:ascii="Times New Roman" w:hAnsi="Times New Roman"/>
        </w:rPr>
        <w:t>Alanın; demografik, kültürel, sosyo-ekonomik, mülkiyet ve yapılaşma verileri ile diğer verilerin de değerlendirileceği mevcut durum tespiti,</w:t>
      </w:r>
    </w:p>
    <w:p w:rsidR="00E24C58" w:rsidRPr="00CC009D" w:rsidRDefault="00E24C58" w:rsidP="00E24C58">
      <w:pPr>
        <w:pStyle w:val="GvdeMetni"/>
        <w:keepNext w:val="0"/>
        <w:widowControl/>
        <w:suppressLineNumbers w:val="0"/>
        <w:suppressAutoHyphens/>
        <w:spacing w:line="360" w:lineRule="auto"/>
        <w:ind w:left="1440"/>
        <w:rPr>
          <w:rFonts w:ascii="Times New Roman" w:hAnsi="Times New Roman"/>
        </w:rPr>
      </w:pPr>
    </w:p>
    <w:p w:rsidR="009D3C46" w:rsidRPr="00CC009D" w:rsidRDefault="009D3C46" w:rsidP="00C50CD6">
      <w:pPr>
        <w:pStyle w:val="GvdeMetni"/>
        <w:keepNext w:val="0"/>
        <w:widowControl/>
        <w:numPr>
          <w:ilvl w:val="0"/>
          <w:numId w:val="1"/>
        </w:numPr>
        <w:suppressLineNumbers w:val="0"/>
        <w:tabs>
          <w:tab w:val="clear" w:pos="-493"/>
        </w:tabs>
        <w:suppressAutoHyphens/>
        <w:spacing w:after="0" w:line="360" w:lineRule="auto"/>
        <w:ind w:left="851" w:hanging="142"/>
        <w:rPr>
          <w:rFonts w:ascii="Times New Roman" w:hAnsi="Times New Roman"/>
          <w:i/>
        </w:rPr>
      </w:pPr>
      <w:r w:rsidRPr="00CC009D">
        <w:rPr>
          <w:rFonts w:ascii="Times New Roman" w:hAnsi="Times New Roman"/>
          <w:i/>
        </w:rPr>
        <w:lastRenderedPageBreak/>
        <w:t>Araştırma Sonuçlarının Değerlendirilmesi ve Hedeflerinin Belirlenmesi</w:t>
      </w:r>
    </w:p>
    <w:p w:rsidR="009D3C46" w:rsidRPr="00CC009D" w:rsidRDefault="009D3C46" w:rsidP="00C50CD6">
      <w:pPr>
        <w:pStyle w:val="GvdeMetni"/>
        <w:keepNext w:val="0"/>
        <w:widowControl/>
        <w:numPr>
          <w:ilvl w:val="1"/>
          <w:numId w:val="1"/>
        </w:numPr>
        <w:suppressLineNumbers w:val="0"/>
        <w:suppressAutoHyphens/>
        <w:spacing w:after="0" w:line="360" w:lineRule="auto"/>
        <w:rPr>
          <w:rFonts w:ascii="Times New Roman" w:hAnsi="Times New Roman"/>
        </w:rPr>
      </w:pPr>
      <w:r w:rsidRPr="00CC009D">
        <w:rPr>
          <w:rFonts w:ascii="Times New Roman" w:hAnsi="Times New Roman"/>
        </w:rPr>
        <w:t>Sorunlar, Olanaklar, Vizyon ve Hedeflerin belirlenmesi;</w:t>
      </w:r>
    </w:p>
    <w:p w:rsidR="009D3C46" w:rsidRPr="00CC009D" w:rsidRDefault="009D3C46" w:rsidP="00C50CD6">
      <w:pPr>
        <w:pStyle w:val="GvdeMetni"/>
        <w:keepNext w:val="0"/>
        <w:widowControl/>
        <w:numPr>
          <w:ilvl w:val="1"/>
          <w:numId w:val="1"/>
        </w:numPr>
        <w:suppressLineNumbers w:val="0"/>
        <w:suppressAutoHyphens/>
        <w:spacing w:after="0" w:line="360" w:lineRule="auto"/>
        <w:rPr>
          <w:rFonts w:ascii="Times New Roman" w:hAnsi="Times New Roman"/>
        </w:rPr>
      </w:pPr>
      <w:r w:rsidRPr="00CC009D">
        <w:rPr>
          <w:rFonts w:ascii="Times New Roman" w:hAnsi="Times New Roman"/>
        </w:rPr>
        <w:t>Kurumsal ve bireysel katılımla birlikte stratejilerin ve uygulama araçlarının belirlenmesi;</w:t>
      </w:r>
    </w:p>
    <w:p w:rsidR="009D3C46" w:rsidRPr="007D1903" w:rsidRDefault="009D3C46" w:rsidP="00C50CD6">
      <w:pPr>
        <w:rPr>
          <w:color w:val="1F4E79" w:themeColor="accent1" w:themeShade="80"/>
          <w:u w:val="single"/>
        </w:rPr>
      </w:pPr>
      <w:bookmarkStart w:id="18" w:name="_Toc370209290"/>
      <w:bookmarkStart w:id="19" w:name="_Toc389906543"/>
      <w:r w:rsidRPr="007D1903">
        <w:rPr>
          <w:color w:val="1F4E79" w:themeColor="accent1" w:themeShade="80"/>
          <w:u w:val="single"/>
        </w:rPr>
        <w:t>II. Aşama</w:t>
      </w:r>
      <w:bookmarkEnd w:id="18"/>
      <w:bookmarkEnd w:id="19"/>
      <w:r w:rsidR="00C50CD6" w:rsidRPr="007D1903">
        <w:rPr>
          <w:color w:val="1F4E79" w:themeColor="accent1" w:themeShade="80"/>
          <w:u w:val="single"/>
        </w:rPr>
        <w:t>;</w:t>
      </w:r>
    </w:p>
    <w:p w:rsidR="009D3C46" w:rsidRPr="00CC009D" w:rsidRDefault="009D3C46" w:rsidP="00C50CD6">
      <w:pPr>
        <w:pStyle w:val="GvdeMetni"/>
        <w:keepNext w:val="0"/>
        <w:widowControl/>
        <w:numPr>
          <w:ilvl w:val="0"/>
          <w:numId w:val="2"/>
        </w:numPr>
        <w:suppressLineNumbers w:val="0"/>
        <w:tabs>
          <w:tab w:val="clear" w:pos="1571"/>
        </w:tabs>
        <w:suppressAutoHyphens/>
        <w:spacing w:after="0" w:line="360" w:lineRule="auto"/>
        <w:ind w:left="709" w:firstLine="0"/>
        <w:rPr>
          <w:rFonts w:ascii="Times New Roman" w:hAnsi="Times New Roman"/>
          <w:i/>
        </w:rPr>
      </w:pPr>
      <w:r w:rsidRPr="00CC009D">
        <w:rPr>
          <w:rFonts w:ascii="Times New Roman" w:hAnsi="Times New Roman"/>
          <w:i/>
        </w:rPr>
        <w:t>Plan Kararlarının Üretilmesi</w:t>
      </w:r>
    </w:p>
    <w:p w:rsidR="009D3C46" w:rsidRPr="00CC009D" w:rsidRDefault="009D3C46" w:rsidP="00C50CD6">
      <w:pPr>
        <w:pStyle w:val="GvdeMetni"/>
        <w:keepNext w:val="0"/>
        <w:widowControl/>
        <w:numPr>
          <w:ilvl w:val="0"/>
          <w:numId w:val="3"/>
        </w:numPr>
        <w:suppressLineNumbers w:val="0"/>
        <w:tabs>
          <w:tab w:val="clear" w:pos="1855"/>
        </w:tabs>
        <w:suppressAutoHyphens/>
        <w:spacing w:line="360" w:lineRule="auto"/>
        <w:ind w:left="1418" w:hanging="284"/>
        <w:rPr>
          <w:rFonts w:ascii="Times New Roman" w:hAnsi="Times New Roman"/>
        </w:rPr>
      </w:pPr>
      <w:r w:rsidRPr="00CC009D">
        <w:rPr>
          <w:rFonts w:ascii="Times New Roman" w:hAnsi="Times New Roman"/>
        </w:rPr>
        <w:t>Belirlenen hedeflere ulaşmak için gereken arazi kullanım kararlarının verilmesi; bu kapsamda planların etaplar halinde irdelenerek askıya çıkartılması,</w:t>
      </w:r>
    </w:p>
    <w:p w:rsidR="009D3C46" w:rsidRPr="007D1903" w:rsidRDefault="009D3C46" w:rsidP="00C50CD6">
      <w:pPr>
        <w:rPr>
          <w:color w:val="1F4E79" w:themeColor="accent1" w:themeShade="80"/>
          <w:u w:val="single"/>
        </w:rPr>
      </w:pPr>
      <w:bookmarkStart w:id="20" w:name="_Toc370209291"/>
      <w:bookmarkStart w:id="21" w:name="_Toc389906544"/>
      <w:r w:rsidRPr="007D1903">
        <w:rPr>
          <w:color w:val="1F4E79" w:themeColor="accent1" w:themeShade="80"/>
          <w:u w:val="single"/>
        </w:rPr>
        <w:t>III. Aşama</w:t>
      </w:r>
      <w:bookmarkEnd w:id="20"/>
      <w:bookmarkEnd w:id="21"/>
      <w:r w:rsidR="00394C59" w:rsidRPr="007D1903">
        <w:rPr>
          <w:color w:val="1F4E79" w:themeColor="accent1" w:themeShade="80"/>
          <w:u w:val="single"/>
        </w:rPr>
        <w:t>;</w:t>
      </w:r>
    </w:p>
    <w:p w:rsidR="009D3C46" w:rsidRPr="00CC009D" w:rsidRDefault="009D3C46" w:rsidP="00C50CD6">
      <w:pPr>
        <w:pStyle w:val="GvdeMetni"/>
        <w:keepNext w:val="0"/>
        <w:widowControl/>
        <w:numPr>
          <w:ilvl w:val="0"/>
          <w:numId w:val="1"/>
        </w:numPr>
        <w:suppressLineNumbers w:val="0"/>
        <w:tabs>
          <w:tab w:val="clear" w:pos="-493"/>
        </w:tabs>
        <w:suppressAutoHyphens/>
        <w:spacing w:after="0" w:line="360" w:lineRule="auto"/>
        <w:ind w:left="851" w:hanging="142"/>
        <w:rPr>
          <w:rFonts w:ascii="Times New Roman" w:hAnsi="Times New Roman"/>
          <w:i/>
        </w:rPr>
      </w:pPr>
      <w:r w:rsidRPr="00CC009D">
        <w:rPr>
          <w:rFonts w:ascii="Times New Roman" w:hAnsi="Times New Roman"/>
          <w:i/>
        </w:rPr>
        <w:t xml:space="preserve">Genel </w:t>
      </w:r>
      <w:r w:rsidR="00E24C58" w:rsidRPr="00CC009D">
        <w:rPr>
          <w:rFonts w:ascii="Times New Roman" w:hAnsi="Times New Roman"/>
          <w:i/>
        </w:rPr>
        <w:t>Askının Yapılması</w:t>
      </w:r>
    </w:p>
    <w:p w:rsidR="009D3C46" w:rsidRPr="00CC009D" w:rsidRDefault="009D3C46" w:rsidP="00C50CD6">
      <w:pPr>
        <w:pStyle w:val="GvdeMetni"/>
        <w:keepNext w:val="0"/>
        <w:widowControl/>
        <w:numPr>
          <w:ilvl w:val="1"/>
          <w:numId w:val="1"/>
        </w:numPr>
        <w:suppressLineNumbers w:val="0"/>
        <w:suppressAutoHyphens/>
        <w:spacing w:line="360" w:lineRule="auto"/>
        <w:ind w:left="1434" w:hanging="357"/>
        <w:rPr>
          <w:rFonts w:ascii="Times New Roman" w:hAnsi="Times New Roman"/>
        </w:rPr>
      </w:pPr>
      <w:r w:rsidRPr="00CC009D">
        <w:rPr>
          <w:rFonts w:ascii="Times New Roman" w:hAnsi="Times New Roman"/>
        </w:rPr>
        <w:t>Etaplar halinde üretilen planlara son şekli verilmesi;</w:t>
      </w:r>
    </w:p>
    <w:p w:rsidR="00E24C58" w:rsidRDefault="009D3C46" w:rsidP="00236890">
      <w:pPr>
        <w:pStyle w:val="GvdeMetni"/>
        <w:keepNext w:val="0"/>
        <w:widowControl/>
        <w:numPr>
          <w:ilvl w:val="0"/>
          <w:numId w:val="1"/>
        </w:numPr>
        <w:suppressLineNumbers w:val="0"/>
        <w:tabs>
          <w:tab w:val="clear" w:pos="-493"/>
        </w:tabs>
        <w:suppressAutoHyphens/>
        <w:spacing w:after="0" w:line="360" w:lineRule="auto"/>
        <w:ind w:left="851" w:hanging="142"/>
        <w:rPr>
          <w:rFonts w:ascii="Times New Roman" w:hAnsi="Times New Roman"/>
          <w:i/>
        </w:rPr>
      </w:pPr>
      <w:r w:rsidRPr="00CC009D">
        <w:rPr>
          <w:rFonts w:ascii="Times New Roman" w:hAnsi="Times New Roman"/>
          <w:i/>
        </w:rPr>
        <w:t xml:space="preserve">Kesin </w:t>
      </w:r>
      <w:r w:rsidR="00E24C58">
        <w:rPr>
          <w:rFonts w:ascii="Times New Roman" w:hAnsi="Times New Roman"/>
          <w:i/>
        </w:rPr>
        <w:t>Teslim v</w:t>
      </w:r>
      <w:r w:rsidR="00E24C58" w:rsidRPr="00CC009D">
        <w:rPr>
          <w:rFonts w:ascii="Times New Roman" w:hAnsi="Times New Roman"/>
          <w:i/>
        </w:rPr>
        <w:t xml:space="preserve">e Çoğaltma </w:t>
      </w:r>
    </w:p>
    <w:p w:rsidR="00236890" w:rsidRPr="00E24C58" w:rsidRDefault="009D3C46" w:rsidP="00E24C58">
      <w:pPr>
        <w:pStyle w:val="GvdeMetni"/>
        <w:keepNext w:val="0"/>
        <w:widowControl/>
        <w:suppressLineNumbers w:val="0"/>
        <w:suppressAutoHyphens/>
        <w:spacing w:after="0" w:line="360" w:lineRule="auto"/>
        <w:rPr>
          <w:rFonts w:ascii="Times New Roman" w:hAnsi="Times New Roman"/>
        </w:rPr>
      </w:pPr>
      <w:r w:rsidRPr="00E24C58">
        <w:rPr>
          <w:rFonts w:ascii="Times New Roman" w:hAnsi="Times New Roman"/>
        </w:rPr>
        <w:t xml:space="preserve">olmak üzere </w:t>
      </w:r>
      <w:r w:rsidR="00E24C58">
        <w:rPr>
          <w:rFonts w:ascii="Times New Roman" w:hAnsi="Times New Roman"/>
        </w:rPr>
        <w:t xml:space="preserve">3 aşama olarak </w:t>
      </w:r>
      <w:r w:rsidRPr="00E24C58">
        <w:rPr>
          <w:rFonts w:ascii="Times New Roman" w:hAnsi="Times New Roman"/>
        </w:rPr>
        <w:t>ele alınmıştır.</w:t>
      </w:r>
      <w:bookmarkStart w:id="22" w:name="_Toc468439962"/>
    </w:p>
    <w:p w:rsidR="00394C59" w:rsidRPr="00394C59" w:rsidRDefault="00CE75DB" w:rsidP="00394C59">
      <w:pPr>
        <w:pStyle w:val="Balk1"/>
      </w:pPr>
      <w:bookmarkStart w:id="23" w:name="_Toc110505838"/>
      <w:r>
        <w:t>2.GENEL DEĞERLENDİRME</w:t>
      </w:r>
      <w:bookmarkEnd w:id="22"/>
      <w:bookmarkEnd w:id="23"/>
    </w:p>
    <w:p w:rsidR="00394C59" w:rsidRPr="00394C59" w:rsidRDefault="00CE75DB" w:rsidP="00394C59">
      <w:pPr>
        <w:pStyle w:val="Balk2"/>
      </w:pPr>
      <w:bookmarkStart w:id="24" w:name="_Toc468439963"/>
      <w:bookmarkStart w:id="25" w:name="_Toc110505839"/>
      <w:r>
        <w:t>2.1.</w:t>
      </w:r>
      <w:r w:rsidR="000E511F" w:rsidRPr="00134F9A">
        <w:t>KENTİN GENEL TANIMI VE BÖLGEDEKİ YERİ</w:t>
      </w:r>
      <w:bookmarkEnd w:id="24"/>
      <w:bookmarkEnd w:id="25"/>
    </w:p>
    <w:p w:rsidR="00134F9A" w:rsidRPr="00CC009D" w:rsidRDefault="00134F9A" w:rsidP="00394C59">
      <w:pPr>
        <w:rPr>
          <w:kern w:val="1"/>
        </w:rPr>
      </w:pPr>
      <w:r>
        <w:rPr>
          <w:kern w:val="1"/>
        </w:rPr>
        <w:t>Trabzon</w:t>
      </w:r>
      <w:r w:rsidRPr="00CC009D">
        <w:rPr>
          <w:kern w:val="1"/>
        </w:rPr>
        <w:t xml:space="preserve"> ili, </w:t>
      </w:r>
      <w:r>
        <w:rPr>
          <w:kern w:val="1"/>
        </w:rPr>
        <w:t>Karadeniz</w:t>
      </w:r>
      <w:r w:rsidRPr="00CC009D">
        <w:rPr>
          <w:kern w:val="1"/>
        </w:rPr>
        <w:t xml:space="preserve"> Bölgesi’nin </w:t>
      </w:r>
      <w:r>
        <w:rPr>
          <w:kern w:val="1"/>
        </w:rPr>
        <w:t>doğusunda</w:t>
      </w:r>
      <w:r w:rsidRPr="00CC009D">
        <w:rPr>
          <w:kern w:val="1"/>
        </w:rPr>
        <w:t xml:space="preserve"> yer almaktadır. </w:t>
      </w:r>
      <w:r w:rsidRPr="00CC009D">
        <w:t xml:space="preserve">İlin güneyinde </w:t>
      </w:r>
      <w:r>
        <w:t>Gümüşhane - Bayburt</w:t>
      </w:r>
      <w:r w:rsidRPr="00CC009D">
        <w:t>, doğusunda</w:t>
      </w:r>
      <w:r>
        <w:t xml:space="preserve"> Rize</w:t>
      </w:r>
      <w:r w:rsidRPr="00CC009D">
        <w:t xml:space="preserve">, batısında </w:t>
      </w:r>
      <w:r>
        <w:t>Giresun illeri vardır. Kuzeyde</w:t>
      </w:r>
      <w:r w:rsidRPr="00CC009D">
        <w:t xml:space="preserve"> ise Karadeniz’e sınırdır. </w:t>
      </w:r>
      <w:r>
        <w:t xml:space="preserve">Trabzon </w:t>
      </w:r>
      <w:r w:rsidRPr="00CC009D">
        <w:rPr>
          <w:rFonts w:eastAsia="SimSun"/>
          <w:color w:val="000000"/>
        </w:rPr>
        <w:t>4.671 km²’lik</w:t>
      </w:r>
      <w:r>
        <w:rPr>
          <w:color w:val="000000"/>
          <w:szCs w:val="24"/>
        </w:rPr>
        <w:t>yüzölçümü</w:t>
      </w:r>
      <w:r w:rsidRPr="00CC009D">
        <w:rPr>
          <w:color w:val="000000"/>
          <w:szCs w:val="24"/>
        </w:rPr>
        <w:t xml:space="preserve"> ile Türkiye topraklarının (769.604 km²) % 0,57’sini </w:t>
      </w:r>
      <w:r w:rsidRPr="00CC009D">
        <w:rPr>
          <w:kern w:val="1"/>
        </w:rPr>
        <w:t xml:space="preserve">oluşturmaktadır. </w:t>
      </w:r>
    </w:p>
    <w:p w:rsidR="008B790C" w:rsidRDefault="00134F9A" w:rsidP="00C50CD6">
      <w:pPr>
        <w:rPr>
          <w:color w:val="000000"/>
          <w:shd w:val="clear" w:color="auto" w:fill="FFFFFF"/>
        </w:rPr>
      </w:pPr>
      <w:r>
        <w:rPr>
          <w:color w:val="000000" w:themeColor="text1"/>
        </w:rPr>
        <w:t>Ortahisar</w:t>
      </w:r>
      <w:r w:rsidRPr="00CC009D">
        <w:rPr>
          <w:shd w:val="clear" w:color="auto" w:fill="FFFFFF"/>
        </w:rPr>
        <w:t xml:space="preserve"> ilçesi</w:t>
      </w:r>
      <w:r>
        <w:rPr>
          <w:shd w:val="clear" w:color="auto" w:fill="FFFFFF"/>
        </w:rPr>
        <w:t xml:space="preserve"> kıyı boyunca uzanan; batıda Akçaabat, doğuda Yomra, güneyde </w:t>
      </w:r>
      <w:r w:rsidR="00B856A8">
        <w:rPr>
          <w:shd w:val="clear" w:color="auto" w:fill="FFFFFF"/>
        </w:rPr>
        <w:t xml:space="preserve">ise Maçka ilçelerine komşu olan ayrıca Trabzon ilinin birinci kademe </w:t>
      </w:r>
      <w:r w:rsidR="00B22DCF">
        <w:rPr>
          <w:shd w:val="clear" w:color="auto" w:fill="FFFFFF"/>
        </w:rPr>
        <w:t>merkezidir.</w:t>
      </w:r>
      <w:r w:rsidR="00B22DCF">
        <w:rPr>
          <w:color w:val="000000"/>
          <w:shd w:val="clear" w:color="auto" w:fill="FFFFFF"/>
        </w:rPr>
        <w:t xml:space="preserve"> İlce</w:t>
      </w:r>
      <w:r w:rsidR="006F3FDA">
        <w:rPr>
          <w:color w:val="000000"/>
          <w:shd w:val="clear" w:color="auto" w:fill="FFFFFF"/>
        </w:rPr>
        <w:t xml:space="preserve"> </w:t>
      </w:r>
      <w:r w:rsidR="00B22DCF">
        <w:rPr>
          <w:color w:val="000000"/>
          <w:shd w:val="clear" w:color="auto" w:fill="FFFFFF"/>
        </w:rPr>
        <w:t>merkezinin komşu ilçe merkezlerine</w:t>
      </w:r>
      <w:r w:rsidR="00B22DCF" w:rsidRPr="00CC009D">
        <w:rPr>
          <w:color w:val="000000"/>
          <w:shd w:val="clear" w:color="auto" w:fill="FFFFFF"/>
        </w:rPr>
        <w:t xml:space="preserve"> </w:t>
      </w:r>
      <w:r w:rsidR="006F3FDA" w:rsidRPr="00CC009D">
        <w:rPr>
          <w:color w:val="000000"/>
          <w:shd w:val="clear" w:color="auto" w:fill="FFFFFF"/>
        </w:rPr>
        <w:t>uzaklığı; A</w:t>
      </w:r>
      <w:r w:rsidR="006F3FDA">
        <w:rPr>
          <w:color w:val="000000"/>
          <w:shd w:val="clear" w:color="auto" w:fill="FFFFFF"/>
        </w:rPr>
        <w:t>kçaabat’</w:t>
      </w:r>
      <w:r w:rsidR="006F3FDA" w:rsidRPr="00CC009D">
        <w:rPr>
          <w:color w:val="000000"/>
          <w:shd w:val="clear" w:color="auto" w:fill="FFFFFF"/>
        </w:rPr>
        <w:t xml:space="preserve">a </w:t>
      </w:r>
      <w:r w:rsidR="006F3FDA">
        <w:rPr>
          <w:color w:val="000000"/>
          <w:shd w:val="clear" w:color="auto" w:fill="FFFFFF"/>
        </w:rPr>
        <w:t>17</w:t>
      </w:r>
      <w:r w:rsidR="006F3FDA" w:rsidRPr="00CC009D">
        <w:rPr>
          <w:color w:val="000000"/>
          <w:shd w:val="clear" w:color="auto" w:fill="FFFFFF"/>
        </w:rPr>
        <w:t xml:space="preserve"> km, </w:t>
      </w:r>
      <w:r w:rsidR="006F3FDA">
        <w:rPr>
          <w:color w:val="000000"/>
          <w:shd w:val="clear" w:color="auto" w:fill="FFFFFF"/>
        </w:rPr>
        <w:t>Yomra’ya 1</w:t>
      </w:r>
      <w:r w:rsidR="006F3FDA" w:rsidRPr="00CC009D">
        <w:rPr>
          <w:color w:val="000000"/>
          <w:shd w:val="clear" w:color="auto" w:fill="FFFFFF"/>
        </w:rPr>
        <w:t xml:space="preserve">5 km, </w:t>
      </w:r>
      <w:r w:rsidR="006F3FDA">
        <w:rPr>
          <w:color w:val="000000"/>
          <w:shd w:val="clear" w:color="auto" w:fill="FFFFFF"/>
        </w:rPr>
        <w:t>Maçka</w:t>
      </w:r>
      <w:r w:rsidR="006F3FDA" w:rsidRPr="00CC009D">
        <w:rPr>
          <w:color w:val="000000"/>
          <w:shd w:val="clear" w:color="auto" w:fill="FFFFFF"/>
        </w:rPr>
        <w:t xml:space="preserve">’ya </w:t>
      </w:r>
      <w:r w:rsidR="006F3FDA">
        <w:rPr>
          <w:color w:val="000000"/>
          <w:shd w:val="clear" w:color="auto" w:fill="FFFFFF"/>
        </w:rPr>
        <w:t>30 km’dir</w:t>
      </w:r>
      <w:r w:rsidR="006571BE">
        <w:rPr>
          <w:color w:val="000000"/>
          <w:shd w:val="clear" w:color="auto" w:fill="FFFFFF"/>
        </w:rPr>
        <w:t>.</w:t>
      </w:r>
    </w:p>
    <w:p w:rsidR="006571BE" w:rsidRPr="00CC009D" w:rsidRDefault="006571BE" w:rsidP="00C50CD6">
      <w:pPr>
        <w:rPr>
          <w:szCs w:val="24"/>
          <w:shd w:val="clear" w:color="auto" w:fill="FFFFFF"/>
        </w:rPr>
      </w:pPr>
      <w:r w:rsidRPr="00CC009D">
        <w:rPr>
          <w:szCs w:val="24"/>
          <w:shd w:val="clear" w:color="auto" w:fill="FFFFFF"/>
        </w:rPr>
        <w:t>Kentin en büyük ilçesi konumundaki Ortahisar, aynı zamanda tarihi ve kültürel mirası ile en eski yerleşim yeri olduğunu gösteren kanıtlara sahiptir. Özellikle merkez ve sahil boyunca çok sayıda kale kalıntısına rastlamak mümkündür. Birçoğu binlerce yıllık geçmişten günümüze kadar ulaşabilme direncini göstermiş olan bu kale kalıntıları yörenin ne kadar eski bir yerleşim merkezi olduğunun açık kanıtı olarak ayakta durmaktadır.</w:t>
      </w:r>
    </w:p>
    <w:p w:rsidR="006571BE" w:rsidRDefault="006571BE" w:rsidP="00C50CD6">
      <w:pPr>
        <w:spacing w:after="0"/>
        <w:rPr>
          <w:szCs w:val="24"/>
          <w:shd w:val="clear" w:color="auto" w:fill="FFFFFF"/>
        </w:rPr>
      </w:pPr>
      <w:r w:rsidRPr="00CC009D">
        <w:rPr>
          <w:szCs w:val="24"/>
          <w:shd w:val="clear" w:color="auto" w:fill="FFFFFF"/>
        </w:rPr>
        <w:t xml:space="preserve"> İlçe, il merkezindeki mal ve hizmet sunumu çeşitliliğine bağlı olarak bir idari, ticari ve eğitim merkezidir. İlçe barındırdığı hizmet ve ticari fonksiyonların yanı sıra eğitim ve sağlık </w:t>
      </w:r>
      <w:r w:rsidRPr="00CC009D">
        <w:rPr>
          <w:szCs w:val="24"/>
          <w:shd w:val="clear" w:color="auto" w:fill="FFFFFF"/>
        </w:rPr>
        <w:lastRenderedPageBreak/>
        <w:t>alanları</w:t>
      </w:r>
      <w:r w:rsidR="00B22DCF">
        <w:rPr>
          <w:szCs w:val="24"/>
          <w:shd w:val="clear" w:color="auto" w:fill="FFFFFF"/>
        </w:rPr>
        <w:t>nda da hem il bütününe hem de TR</w:t>
      </w:r>
      <w:r w:rsidRPr="00CC009D">
        <w:rPr>
          <w:szCs w:val="24"/>
          <w:shd w:val="clear" w:color="auto" w:fill="FFFFFF"/>
        </w:rPr>
        <w:t xml:space="preserve">90 bölgesine hizmet sağlamaktadır. İlçede bulunan Karadeniz Teknik Üniversitesi ülke genelinde en çok tercih edilen üniversitelerden biridir. Ayrıca yine Ortahisar ilçesinde bulunan üniversiteye bağlı tıp fakültesi ve araştırma hastaneleri yakın illerden hastalara da hizmet vermektedir. </w:t>
      </w:r>
    </w:p>
    <w:p w:rsidR="00047DDA" w:rsidRDefault="006571BE" w:rsidP="00C50CD6">
      <w:pPr>
        <w:spacing w:after="0"/>
        <w:rPr>
          <w:color w:val="000000" w:themeColor="text1"/>
          <w:kern w:val="1"/>
        </w:rPr>
      </w:pPr>
      <w:r w:rsidRPr="00CC009D">
        <w:rPr>
          <w:szCs w:val="24"/>
          <w:shd w:val="clear" w:color="auto" w:fill="FFFFFF"/>
        </w:rPr>
        <w:t>Ortahisar ilçesin, tarihi İpek Yolu üzerinde bulunması nedeni ile eski çağlardan beri önemli bir geçiş merkezidir. Her dönemde yerli ve yabancı gezginlerin ilgi kaynağı olmuştur. Trabzon ilinin tarihi ve kültürel zenginlikleri, Ortahisar ilçesi için de geçerli olup, ilçe deniz ve yat turizmi yanında, kültür ve doğa turi</w:t>
      </w:r>
      <w:r w:rsidR="000373B1">
        <w:rPr>
          <w:szCs w:val="24"/>
          <w:shd w:val="clear" w:color="auto" w:fill="FFFFFF"/>
        </w:rPr>
        <w:t>zmi potansiyeli de sunmaktadır.</w:t>
      </w:r>
      <w:r w:rsidR="00DA3ADB">
        <w:rPr>
          <w:szCs w:val="24"/>
          <w:shd w:val="clear" w:color="auto" w:fill="FFFFFF"/>
        </w:rPr>
        <w:t xml:space="preserve"> Çalışma alanı </w:t>
      </w:r>
      <w:r w:rsidR="00912C3B">
        <w:rPr>
          <w:color w:val="000000" w:themeColor="text1"/>
          <w:kern w:val="1"/>
        </w:rPr>
        <w:t>1/5000 ölçekli hâlihazırın;</w:t>
      </w:r>
    </w:p>
    <w:p w:rsidR="00047DDA" w:rsidRPr="00B22DCF" w:rsidRDefault="00A056B8" w:rsidP="007139F1">
      <w:pPr>
        <w:pStyle w:val="ResimYazs"/>
        <w:jc w:val="center"/>
        <w:rPr>
          <w:rFonts w:ascii="Times New Roman" w:hAnsi="Times New Roman"/>
          <w:caps w:val="0"/>
        </w:rPr>
      </w:pPr>
      <w:bookmarkStart w:id="26" w:name="_Toc110513402"/>
      <w:r w:rsidRPr="00B22DCF">
        <w:rPr>
          <w:rFonts w:ascii="Times New Roman" w:hAnsi="Times New Roman"/>
          <w:caps w:val="0"/>
        </w:rPr>
        <w:t xml:space="preserve">TABLO </w:t>
      </w:r>
      <w:r w:rsidR="0049505A" w:rsidRPr="00B22DCF">
        <w:rPr>
          <w:rFonts w:ascii="Times New Roman" w:hAnsi="Times New Roman"/>
        </w:rPr>
        <w:fldChar w:fldCharType="begin"/>
      </w:r>
      <w:r w:rsidR="002F6C7A" w:rsidRPr="00B22DCF">
        <w:rPr>
          <w:rFonts w:ascii="Times New Roman" w:hAnsi="Times New Roman"/>
        </w:rPr>
        <w:instrText xml:space="preserve"> SEQ Tablo \* ARABIC </w:instrText>
      </w:r>
      <w:r w:rsidR="0049505A" w:rsidRPr="00B22DCF">
        <w:rPr>
          <w:rFonts w:ascii="Times New Roman" w:hAnsi="Times New Roman"/>
        </w:rPr>
        <w:fldChar w:fldCharType="separate"/>
      </w:r>
      <w:r w:rsidR="000F58F9" w:rsidRPr="00B22DCF">
        <w:rPr>
          <w:rFonts w:ascii="Times New Roman" w:hAnsi="Times New Roman"/>
        </w:rPr>
        <w:t>1</w:t>
      </w:r>
      <w:r w:rsidR="0049505A" w:rsidRPr="00B22DCF">
        <w:rPr>
          <w:rFonts w:ascii="Times New Roman" w:hAnsi="Times New Roman"/>
        </w:rPr>
        <w:fldChar w:fldCharType="end"/>
      </w:r>
      <w:r w:rsidRPr="00B22DCF">
        <w:rPr>
          <w:rFonts w:ascii="Times New Roman" w:hAnsi="Times New Roman"/>
          <w:caps w:val="0"/>
        </w:rPr>
        <w:t>:</w:t>
      </w:r>
      <w:r w:rsidR="00002353">
        <w:rPr>
          <w:rFonts w:ascii="Times New Roman" w:hAnsi="Times New Roman"/>
          <w:caps w:val="0"/>
        </w:rPr>
        <w:t xml:space="preserve"> </w:t>
      </w:r>
      <w:r w:rsidRPr="00B22DCF">
        <w:rPr>
          <w:rFonts w:ascii="Times New Roman" w:hAnsi="Times New Roman"/>
          <w:caps w:val="0"/>
        </w:rPr>
        <w:t>PLANLAMA ALANININ PAFTA NUMARALARI</w:t>
      </w:r>
      <w:bookmarkEnd w:id="26"/>
    </w:p>
    <w:p w:rsidR="00E834EC" w:rsidRDefault="00EF4D3E" w:rsidP="00E834EC">
      <w:pPr>
        <w:spacing w:after="0"/>
        <w:jc w:val="center"/>
        <w:rPr>
          <w:color w:val="000000" w:themeColor="text1"/>
          <w:szCs w:val="24"/>
          <w:shd w:val="clear" w:color="auto" w:fill="FFFFFF"/>
        </w:rPr>
      </w:pPr>
      <w:r w:rsidRPr="00EF4D3E">
        <w:rPr>
          <w:noProof/>
          <w:lang w:eastAsia="tr-TR"/>
        </w:rPr>
        <w:drawing>
          <wp:inline distT="0" distB="0" distL="0" distR="0">
            <wp:extent cx="2215162" cy="1600200"/>
            <wp:effectExtent l="0" t="0" r="0" b="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222783" cy="1605705"/>
                    </a:xfrm>
                    <a:prstGeom prst="rect">
                      <a:avLst/>
                    </a:prstGeom>
                    <a:noFill/>
                    <a:ln>
                      <a:noFill/>
                    </a:ln>
                  </pic:spPr>
                </pic:pic>
              </a:graphicData>
            </a:graphic>
          </wp:inline>
        </w:drawing>
      </w:r>
    </w:p>
    <w:p w:rsidR="00E834EC" w:rsidRDefault="00E834EC" w:rsidP="00E834EC">
      <w:pPr>
        <w:spacing w:after="0"/>
        <w:jc w:val="center"/>
        <w:rPr>
          <w:color w:val="000000" w:themeColor="text1"/>
          <w:szCs w:val="24"/>
          <w:shd w:val="clear" w:color="auto" w:fill="FFFFFF"/>
        </w:rPr>
      </w:pPr>
    </w:p>
    <w:p w:rsidR="00E834EC" w:rsidRPr="00E834EC" w:rsidRDefault="00B22DCF" w:rsidP="00E834EC">
      <w:pPr>
        <w:spacing w:after="0"/>
        <w:jc w:val="left"/>
        <w:rPr>
          <w:color w:val="000000" w:themeColor="text1"/>
          <w:szCs w:val="24"/>
          <w:shd w:val="clear" w:color="auto" w:fill="FFFFFF"/>
        </w:rPr>
        <w:sectPr w:rsidR="00E834EC" w:rsidRPr="00E834EC" w:rsidSect="00A474F2">
          <w:pgSz w:w="11906" w:h="16838"/>
          <w:pgMar w:top="1701" w:right="1418" w:bottom="1418" w:left="1418" w:header="709" w:footer="709" w:gutter="0"/>
          <w:pgBorders w:offsetFrom="page">
            <w:top w:val="single" w:sz="24" w:space="24" w:color="1F4E79" w:themeColor="accent1" w:themeShade="80"/>
            <w:left w:val="single" w:sz="24" w:space="24" w:color="1F4E79" w:themeColor="accent1" w:themeShade="80"/>
            <w:bottom w:val="single" w:sz="24" w:space="24" w:color="1F4E79" w:themeColor="accent1" w:themeShade="80"/>
            <w:right w:val="single" w:sz="24" w:space="24" w:color="1F4E79" w:themeColor="accent1" w:themeShade="80"/>
          </w:pgBorders>
          <w:cols w:space="708"/>
          <w:titlePg/>
          <w:docGrid w:linePitch="360"/>
        </w:sectPr>
      </w:pPr>
      <w:r>
        <w:rPr>
          <w:color w:val="000000" w:themeColor="text1"/>
          <w:szCs w:val="24"/>
          <w:shd w:val="clear" w:color="auto" w:fill="FFFFFF"/>
        </w:rPr>
        <w:t>p</w:t>
      </w:r>
      <w:r w:rsidR="00E834EC">
        <w:rPr>
          <w:color w:val="000000" w:themeColor="text1"/>
          <w:szCs w:val="24"/>
          <w:shd w:val="clear" w:color="auto" w:fill="FFFFFF"/>
        </w:rPr>
        <w:t>aftalarında yer alır.</w:t>
      </w:r>
    </w:p>
    <w:p w:rsidR="00E834EC" w:rsidRDefault="00E834EC" w:rsidP="00E834EC">
      <w:bookmarkStart w:id="27" w:name="_Toc468439964"/>
    </w:p>
    <w:p w:rsidR="000E511F" w:rsidRDefault="00CE75DB" w:rsidP="00842681">
      <w:pPr>
        <w:pStyle w:val="Balk2"/>
      </w:pPr>
      <w:bookmarkStart w:id="28" w:name="_Toc110505840"/>
      <w:r>
        <w:t>2.2.</w:t>
      </w:r>
      <w:r w:rsidR="000E511F" w:rsidRPr="00134F9A">
        <w:t>İDARİ YAPI</w:t>
      </w:r>
      <w:bookmarkEnd w:id="27"/>
      <w:bookmarkEnd w:id="28"/>
    </w:p>
    <w:p w:rsidR="00047DDA" w:rsidRDefault="00134F9A" w:rsidP="00842681">
      <w:pPr>
        <w:rPr>
          <w:color w:val="000000"/>
          <w:szCs w:val="24"/>
        </w:rPr>
      </w:pPr>
      <w:r w:rsidRPr="007F157B">
        <w:rPr>
          <w:kern w:val="1"/>
          <w:szCs w:val="24"/>
        </w:rPr>
        <w:t xml:space="preserve">Trabzon ilinin 18 adet ilçesi bulunmaktadır.  Bu ilçelerden nüfus olarak en büyük olan ilçe bu planlama çalışmasına konu olan Ortahisar’dır. </w:t>
      </w:r>
      <w:r w:rsidR="007F157B" w:rsidRPr="007F157B">
        <w:rPr>
          <w:kern w:val="1"/>
          <w:szCs w:val="24"/>
        </w:rPr>
        <w:t xml:space="preserve">İlçe Trabzon ilinin merkez ilçesidir. </w:t>
      </w:r>
      <w:r w:rsidR="007F157B" w:rsidRPr="00B22DCF">
        <w:rPr>
          <w:noProof/>
          <w:color w:val="000000"/>
          <w:szCs w:val="24"/>
        </w:rPr>
        <w:t xml:space="preserve">2012 yılında 28489 sayılı Resmi Gazete’de yayımlanarak yürürüğe giren 6360 sayılı </w:t>
      </w:r>
      <w:r w:rsidR="007F157B" w:rsidRPr="007F157B">
        <w:rPr>
          <w:i/>
          <w:noProof/>
          <w:color w:val="000000"/>
          <w:szCs w:val="24"/>
        </w:rPr>
        <w:t>“</w:t>
      </w:r>
      <w:r w:rsidR="007F157B" w:rsidRPr="007F157B">
        <w:rPr>
          <w:i/>
          <w:color w:val="000000"/>
          <w:szCs w:val="24"/>
        </w:rPr>
        <w:t>On Dört İlde Büyükşehir Belediyesi Ve Yirmi Yedi İlçe Kurulması İle Bazı Kanun Ve Kanun Hükmünde Kararnamelerde Değişiklik Yapılmasına Dair Kanun”</w:t>
      </w:r>
      <w:r w:rsidR="007F157B" w:rsidRPr="00B22DCF">
        <w:rPr>
          <w:color w:val="000000"/>
          <w:szCs w:val="24"/>
        </w:rPr>
        <w:t>un</w:t>
      </w:r>
      <w:r w:rsidR="00760DE8">
        <w:rPr>
          <w:i/>
          <w:color w:val="000000"/>
          <w:szCs w:val="24"/>
        </w:rPr>
        <w:t xml:space="preserve"> </w:t>
      </w:r>
      <w:r w:rsidR="00B22DCF">
        <w:rPr>
          <w:noProof/>
          <w:color w:val="000000"/>
          <w:szCs w:val="24"/>
        </w:rPr>
        <w:t>b</w:t>
      </w:r>
      <w:r w:rsidR="007F157B" w:rsidRPr="007F157B">
        <w:rPr>
          <w:noProof/>
          <w:color w:val="000000"/>
          <w:szCs w:val="24"/>
        </w:rPr>
        <w:t>üyükşehir belediyesi kurulması ve sınırlarının belirlenmesi başlıklı 1.maddesinin;</w:t>
      </w:r>
      <w:r w:rsidR="007F157B" w:rsidRPr="007F157B">
        <w:rPr>
          <w:color w:val="000000"/>
          <w:szCs w:val="24"/>
        </w:rPr>
        <w:t xml:space="preserve"> birinci fıkrasında “Aydın, Balıkesir, Denizli, Hatay, Malatya, Manisa, Kahramanmaraş, Mardin, Muğla, Ordu, Tekirdağ, Trabzon, Şanlıurfa ve Van illerinde, sınırları il mülki sınırları olmak üzere aynı adla büyükşehir belediyesi kurulmuş ve bu illerin il belediyeleri büyükşehir belediyesine dönüştürülmüştür” ibaresi dahilinde adı Ortahisar olarak değiştirilmiştir.</w:t>
      </w:r>
    </w:p>
    <w:p w:rsidR="007F157B" w:rsidRDefault="00A056B8" w:rsidP="002F6C7A">
      <w:pPr>
        <w:pStyle w:val="ResimYazs"/>
        <w:rPr>
          <w:shd w:val="clear" w:color="auto" w:fill="FFFFFF"/>
        </w:rPr>
      </w:pPr>
      <w:bookmarkStart w:id="29" w:name="_Toc110513513"/>
      <w:r>
        <w:rPr>
          <w:caps w:val="0"/>
        </w:rPr>
        <w:lastRenderedPageBreak/>
        <w:t xml:space="preserve">HARİTA </w:t>
      </w:r>
      <w:r w:rsidR="0049505A">
        <w:fldChar w:fldCharType="begin"/>
      </w:r>
      <w:r w:rsidR="002F6C7A">
        <w:instrText xml:space="preserve"> SEQ harita \* ARABIC </w:instrText>
      </w:r>
      <w:r w:rsidR="0049505A">
        <w:fldChar w:fldCharType="separate"/>
      </w:r>
      <w:r w:rsidR="000F58F9">
        <w:t>1</w:t>
      </w:r>
      <w:r w:rsidR="0049505A">
        <w:fldChar w:fldCharType="end"/>
      </w:r>
      <w:r>
        <w:rPr>
          <w:caps w:val="0"/>
        </w:rPr>
        <w:t>: ORTAHİSAR İLÇESİNİN KONUMU VE GENEL ÖZELLİKLERİ</w:t>
      </w:r>
      <w:bookmarkEnd w:id="29"/>
    </w:p>
    <w:p w:rsidR="00FB342A" w:rsidRDefault="00F008E5" w:rsidP="00C50CD6">
      <w:pPr>
        <w:spacing w:line="240" w:lineRule="auto"/>
        <w:ind w:left="-142" w:firstLine="142"/>
        <w:rPr>
          <w:szCs w:val="24"/>
          <w:shd w:val="clear" w:color="auto" w:fill="FFFFFF"/>
        </w:rPr>
      </w:pPr>
      <w:r w:rsidRPr="001C3BD4">
        <w:rPr>
          <w:noProof/>
          <w:lang w:eastAsia="tr-TR"/>
        </w:rPr>
        <w:drawing>
          <wp:inline distT="0" distB="0" distL="0" distR="0">
            <wp:extent cx="5850255" cy="2403449"/>
            <wp:effectExtent l="0" t="0" r="0" b="0"/>
            <wp:docPr id="64" name="Resim 64" descr="D:\Users\PLN24\Desktop\ÜLKE_BÖLGE_2\ortah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Users\PLN24\Desktop\ÜLKE_BÖLGE_2\ortah_1.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850255" cy="2403449"/>
                    </a:xfrm>
                    <a:prstGeom prst="rect">
                      <a:avLst/>
                    </a:prstGeom>
                    <a:noFill/>
                    <a:ln>
                      <a:noFill/>
                    </a:ln>
                  </pic:spPr>
                </pic:pic>
              </a:graphicData>
            </a:graphic>
          </wp:inline>
        </w:drawing>
      </w:r>
    </w:p>
    <w:p w:rsidR="00910AA4" w:rsidRDefault="007F157B" w:rsidP="00C50CD6">
      <w:pPr>
        <w:rPr>
          <w:szCs w:val="24"/>
          <w:shd w:val="clear" w:color="auto" w:fill="FFFFFF"/>
        </w:rPr>
      </w:pPr>
      <w:r>
        <w:rPr>
          <w:szCs w:val="24"/>
          <w:shd w:val="clear" w:color="auto" w:fill="FFFFFF"/>
        </w:rPr>
        <w:t>2012 yılında ilçeye bağlı tüm belde ve köylerin mahalleye dönüştürülmesinin ardından Ortahisar ilçesine bağlı m</w:t>
      </w:r>
      <w:r w:rsidR="00842681">
        <w:rPr>
          <w:szCs w:val="24"/>
          <w:shd w:val="clear" w:color="auto" w:fill="FFFFFF"/>
        </w:rPr>
        <w:t>ahalle sayısı 85</w:t>
      </w:r>
      <w:r>
        <w:rPr>
          <w:szCs w:val="24"/>
          <w:shd w:val="clear" w:color="auto" w:fill="FFFFFF"/>
        </w:rPr>
        <w:t xml:space="preserve"> olmuştur. </w:t>
      </w:r>
    </w:p>
    <w:p w:rsidR="0044436C" w:rsidRDefault="0044436C" w:rsidP="00C50CD6">
      <w:pPr>
        <w:pStyle w:val="Balk2"/>
      </w:pPr>
      <w:bookmarkStart w:id="30" w:name="_Toc468439965"/>
      <w:bookmarkStart w:id="31" w:name="_Toc110505841"/>
      <w:r>
        <w:t>2.3.</w:t>
      </w:r>
      <w:r w:rsidRPr="00134F9A">
        <w:t>KENTİN ULAŞIM AĞINDAKİ YERİ</w:t>
      </w:r>
      <w:bookmarkEnd w:id="30"/>
      <w:bookmarkEnd w:id="31"/>
    </w:p>
    <w:p w:rsidR="0044436C" w:rsidRDefault="0044436C" w:rsidP="00842681">
      <w:pPr>
        <w:pStyle w:val="Balk3"/>
        <w:numPr>
          <w:ilvl w:val="0"/>
          <w:numId w:val="0"/>
        </w:numPr>
      </w:pPr>
      <w:bookmarkStart w:id="32" w:name="_Toc468439966"/>
      <w:bookmarkStart w:id="33" w:name="_Toc110505842"/>
      <w:r>
        <w:t>2.3.1.KARAYOLU ULAŞIMI</w:t>
      </w:r>
      <w:bookmarkEnd w:id="32"/>
      <w:bookmarkEnd w:id="33"/>
    </w:p>
    <w:p w:rsidR="0044436C" w:rsidRDefault="009B0CE0" w:rsidP="00C50CD6">
      <w:pPr>
        <w:rPr>
          <w:kern w:val="1"/>
        </w:rPr>
      </w:pPr>
      <w:r>
        <w:rPr>
          <w:kern w:val="1"/>
        </w:rPr>
        <w:t>Ortahisar ilçesi;</w:t>
      </w:r>
      <w:r w:rsidR="0044436C">
        <w:rPr>
          <w:kern w:val="1"/>
        </w:rPr>
        <w:t xml:space="preserve"> kara, deniz ve havayolu</w:t>
      </w:r>
      <w:r w:rsidR="0044436C" w:rsidRPr="00D20000">
        <w:rPr>
          <w:kern w:val="1"/>
        </w:rPr>
        <w:t xml:space="preserve"> ula</w:t>
      </w:r>
      <w:r w:rsidR="0044436C">
        <w:rPr>
          <w:kern w:val="1"/>
        </w:rPr>
        <w:t>şımı açısından önemli bir konumda</w:t>
      </w:r>
      <w:r w:rsidR="0044436C" w:rsidRPr="00D20000">
        <w:rPr>
          <w:kern w:val="1"/>
        </w:rPr>
        <w:t xml:space="preserve"> bulunmaktadır. Karayolu ulaşımı açısından </w:t>
      </w:r>
      <w:r w:rsidR="0044436C">
        <w:rPr>
          <w:kern w:val="1"/>
        </w:rPr>
        <w:t>Karadeniz Bölgesinin ülkenin batısı ile ulaşımını sağlayan D-010 karayolu ve güneyi ile bağlantıyı sağlayan E-97 karayolu</w:t>
      </w:r>
      <w:r w:rsidR="0044436C" w:rsidRPr="00D20000">
        <w:rPr>
          <w:kern w:val="1"/>
        </w:rPr>
        <w:t xml:space="preserve"> il sın</w:t>
      </w:r>
      <w:r w:rsidR="0044436C">
        <w:rPr>
          <w:kern w:val="1"/>
        </w:rPr>
        <w:t>ırları içerisinden geçmektedir.</w:t>
      </w:r>
    </w:p>
    <w:p w:rsidR="00047DDA" w:rsidRDefault="009B0CE0" w:rsidP="009B0CE0">
      <w:pPr>
        <w:tabs>
          <w:tab w:val="left" w:pos="2847"/>
        </w:tabs>
        <w:rPr>
          <w:kern w:val="1"/>
        </w:rPr>
      </w:pPr>
      <w:r>
        <w:rPr>
          <w:kern w:val="1"/>
        </w:rPr>
        <w:tab/>
      </w:r>
    </w:p>
    <w:p w:rsidR="00047DDA" w:rsidRDefault="00047DDA" w:rsidP="00C50CD6">
      <w:pPr>
        <w:rPr>
          <w:kern w:val="1"/>
        </w:rPr>
      </w:pPr>
    </w:p>
    <w:p w:rsidR="00047DDA" w:rsidRDefault="00A056B8" w:rsidP="002F6C7A">
      <w:pPr>
        <w:pStyle w:val="ResimYazs"/>
      </w:pPr>
      <w:bookmarkStart w:id="34" w:name="_Toc110513514"/>
      <w:r>
        <w:rPr>
          <w:caps w:val="0"/>
        </w:rPr>
        <w:lastRenderedPageBreak/>
        <w:t xml:space="preserve">HARİTA </w:t>
      </w:r>
      <w:r w:rsidR="0049505A">
        <w:fldChar w:fldCharType="begin"/>
      </w:r>
      <w:r w:rsidR="002F6C7A">
        <w:instrText xml:space="preserve"> SEQ harita \* ARABIC </w:instrText>
      </w:r>
      <w:r w:rsidR="0049505A">
        <w:fldChar w:fldCharType="separate"/>
      </w:r>
      <w:r w:rsidR="000F58F9">
        <w:t>2</w:t>
      </w:r>
      <w:r w:rsidR="0049505A">
        <w:fldChar w:fldCharType="end"/>
      </w:r>
      <w:r>
        <w:rPr>
          <w:caps w:val="0"/>
        </w:rPr>
        <w:t>: TRABZON İLİNİN KARAYOLU ULAŞIM AĞI</w:t>
      </w:r>
      <w:bookmarkEnd w:id="34"/>
    </w:p>
    <w:p w:rsidR="0044436C" w:rsidRPr="00D20000" w:rsidRDefault="0044436C" w:rsidP="00C50CD6">
      <w:pPr>
        <w:spacing w:line="240" w:lineRule="auto"/>
        <w:rPr>
          <w:kern w:val="1"/>
        </w:rPr>
      </w:pPr>
      <w:r w:rsidRPr="006F3FDA">
        <w:rPr>
          <w:noProof/>
          <w:kern w:val="1"/>
          <w:lang w:eastAsia="tr-TR"/>
        </w:rPr>
        <w:drawing>
          <wp:inline distT="0" distB="0" distL="0" distR="0">
            <wp:extent cx="5804011" cy="4421393"/>
            <wp:effectExtent l="19050" t="19050" r="25400" b="17780"/>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816397" cy="4430828"/>
                    </a:xfrm>
                    <a:prstGeom prst="rect">
                      <a:avLst/>
                    </a:prstGeom>
                    <a:noFill/>
                    <a:ln w="9525">
                      <a:solidFill>
                        <a:schemeClr val="tx1"/>
                      </a:solidFill>
                    </a:ln>
                  </pic:spPr>
                </pic:pic>
              </a:graphicData>
            </a:graphic>
          </wp:inline>
        </w:drawing>
      </w:r>
    </w:p>
    <w:p w:rsidR="0044436C" w:rsidRPr="00CA2BF6" w:rsidRDefault="0044436C" w:rsidP="00C50CD6">
      <w:pPr>
        <w:spacing w:line="240" w:lineRule="auto"/>
        <w:rPr>
          <w:rFonts w:cs="Myriad Pro"/>
          <w:i/>
          <w:iCs/>
          <w:color w:val="000000"/>
          <w:sz w:val="22"/>
          <w:szCs w:val="22"/>
        </w:rPr>
      </w:pPr>
      <w:r>
        <w:rPr>
          <w:rFonts w:cs="Myriad Pro"/>
          <w:i/>
          <w:iCs/>
          <w:color w:val="000000"/>
          <w:sz w:val="22"/>
          <w:szCs w:val="22"/>
        </w:rPr>
        <w:t>Kaynak: Karayolları Genel Müdürlüğü</w:t>
      </w:r>
    </w:p>
    <w:p w:rsidR="0044436C" w:rsidRDefault="0044436C" w:rsidP="00C50CD6">
      <w:pPr>
        <w:spacing w:line="240" w:lineRule="auto"/>
        <w:rPr>
          <w:color w:val="000000"/>
          <w:shd w:val="clear" w:color="auto" w:fill="FFFFFF"/>
        </w:rPr>
      </w:pPr>
      <w:r>
        <w:rPr>
          <w:color w:val="000000"/>
          <w:shd w:val="clear" w:color="auto" w:fill="FFFFFF"/>
        </w:rPr>
        <w:t>Ortahisar ilçesinin önemli merkezlere uzaklığı tabloda verildiği gibidir:</w:t>
      </w:r>
    </w:p>
    <w:p w:rsidR="004D416B" w:rsidRDefault="00A056B8" w:rsidP="004D416B">
      <w:pPr>
        <w:pStyle w:val="ResimYazs"/>
        <w:jc w:val="center"/>
        <w:rPr>
          <w:kern w:val="1"/>
        </w:rPr>
      </w:pPr>
      <w:bookmarkStart w:id="35" w:name="_Toc110513403"/>
      <w:r>
        <w:rPr>
          <w:caps w:val="0"/>
        </w:rPr>
        <w:t xml:space="preserve">TABLO </w:t>
      </w:r>
      <w:r w:rsidR="0049505A">
        <w:fldChar w:fldCharType="begin"/>
      </w:r>
      <w:r w:rsidR="002F6C7A">
        <w:instrText xml:space="preserve"> SEQ Tablo \* ARABIC </w:instrText>
      </w:r>
      <w:r w:rsidR="0049505A">
        <w:fldChar w:fldCharType="separate"/>
      </w:r>
      <w:r w:rsidR="000F58F9">
        <w:t>2</w:t>
      </w:r>
      <w:r w:rsidR="0049505A">
        <w:fldChar w:fldCharType="end"/>
      </w:r>
      <w:r>
        <w:rPr>
          <w:caps w:val="0"/>
        </w:rPr>
        <w:t>: PLANLAMA ALANININ ÖNEMLİ MERKEZLERE OLAN UZAKLIĞ</w:t>
      </w:r>
      <w:r w:rsidR="004D416B">
        <w:rPr>
          <w:caps w:val="0"/>
        </w:rPr>
        <w:t>I</w:t>
      </w:r>
      <w:bookmarkEnd w:id="35"/>
    </w:p>
    <w:p w:rsidR="0044436C" w:rsidRDefault="004D416B" w:rsidP="004D416B">
      <w:pPr>
        <w:spacing w:line="240" w:lineRule="auto"/>
        <w:jc w:val="center"/>
        <w:rPr>
          <w:kern w:val="1"/>
        </w:rPr>
      </w:pPr>
      <w:r w:rsidRPr="004D416B">
        <w:rPr>
          <w:noProof/>
          <w:lang w:eastAsia="tr-TR"/>
        </w:rPr>
        <w:drawing>
          <wp:inline distT="0" distB="0" distL="0" distR="0">
            <wp:extent cx="4036695" cy="1532255"/>
            <wp:effectExtent l="0" t="0" r="1905" b="0"/>
            <wp:docPr id="26"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036695" cy="1532255"/>
                    </a:xfrm>
                    <a:prstGeom prst="rect">
                      <a:avLst/>
                    </a:prstGeom>
                    <a:noFill/>
                    <a:ln>
                      <a:noFill/>
                    </a:ln>
                  </pic:spPr>
                </pic:pic>
              </a:graphicData>
            </a:graphic>
          </wp:inline>
        </w:drawing>
      </w:r>
    </w:p>
    <w:p w:rsidR="00DA7277" w:rsidRDefault="0044436C" w:rsidP="00842681">
      <w:pPr>
        <w:rPr>
          <w:color w:val="000000" w:themeColor="text1"/>
          <w:kern w:val="1"/>
        </w:rPr>
      </w:pPr>
      <w:r w:rsidRPr="00D169CC">
        <w:rPr>
          <w:color w:val="000000" w:themeColor="text1"/>
          <w:kern w:val="1"/>
        </w:rPr>
        <w:t>Ortahisar ilçesi tipik bir Karadeniz yerleşim yeri özelliği gösterdiğinden dolayı kentin doğu-batı doğrultusundaki ulaşımını sağlayacak alternatif yollar yoktur. Kentin bu doğrultudaki ulaşım</w:t>
      </w:r>
      <w:r>
        <w:rPr>
          <w:color w:val="000000" w:themeColor="text1"/>
          <w:kern w:val="1"/>
        </w:rPr>
        <w:t xml:space="preserve"> aksları Karadeniz Sahil Yolu(D-010), </w:t>
      </w:r>
      <w:r w:rsidR="006333A4">
        <w:rPr>
          <w:color w:val="000000" w:themeColor="text1"/>
          <w:kern w:val="1"/>
        </w:rPr>
        <w:t>Tanjant Yolu ve yapımı devam eden Kanuni Bulvarı’dı</w:t>
      </w:r>
      <w:r w:rsidR="006333A4" w:rsidRPr="00D169CC">
        <w:rPr>
          <w:color w:val="000000" w:themeColor="text1"/>
          <w:kern w:val="1"/>
        </w:rPr>
        <w:t xml:space="preserve">r. </w:t>
      </w:r>
      <w:r w:rsidRPr="00D169CC">
        <w:rPr>
          <w:color w:val="000000" w:themeColor="text1"/>
          <w:kern w:val="1"/>
        </w:rPr>
        <w:t xml:space="preserve"> </w:t>
      </w:r>
    </w:p>
    <w:p w:rsidR="0044436C" w:rsidRPr="00DA7277" w:rsidRDefault="0044436C" w:rsidP="00DA7277">
      <w:pPr>
        <w:rPr>
          <w:color w:val="000000" w:themeColor="text1"/>
          <w:kern w:val="1"/>
        </w:rPr>
      </w:pPr>
      <w:r w:rsidRPr="00D169CC">
        <w:rPr>
          <w:color w:val="000000" w:themeColor="text1"/>
          <w:kern w:val="1"/>
        </w:rPr>
        <w:t xml:space="preserve">Bu yollar aynı zamanda il bütünündeki ana ulaşım aksları da oldukları için kent içi kullanımda trafik sorunları oluşmaktadır. </w:t>
      </w:r>
      <w:r>
        <w:rPr>
          <w:color w:val="000000" w:themeColor="text1"/>
          <w:kern w:val="1"/>
        </w:rPr>
        <w:t xml:space="preserve">İlçe merkezi ile ilçenin güneyi arasındaki bağlantıyı sağlayan en güçlü aks Gümüşhane yolu (E-97)’dur. </w:t>
      </w:r>
    </w:p>
    <w:p w:rsidR="0044436C" w:rsidRPr="00842681" w:rsidRDefault="0044436C" w:rsidP="00842681">
      <w:pPr>
        <w:pStyle w:val="Balk3"/>
        <w:numPr>
          <w:ilvl w:val="0"/>
          <w:numId w:val="0"/>
        </w:numPr>
      </w:pPr>
      <w:bookmarkStart w:id="36" w:name="_Toc468439967"/>
      <w:bookmarkStart w:id="37" w:name="_Toc110505843"/>
      <w:r w:rsidRPr="00842681">
        <w:lastRenderedPageBreak/>
        <w:t>2.5.2.DEMİRYOLU ULAŞIMI</w:t>
      </w:r>
      <w:bookmarkEnd w:id="36"/>
      <w:bookmarkEnd w:id="37"/>
    </w:p>
    <w:p w:rsidR="0044436C" w:rsidRPr="00BA3356" w:rsidRDefault="0044436C" w:rsidP="00C50CD6">
      <w:pPr>
        <w:autoSpaceDE w:val="0"/>
        <w:autoSpaceDN w:val="0"/>
        <w:adjustRightInd w:val="0"/>
        <w:spacing w:after="220"/>
        <w:rPr>
          <w:rFonts w:eastAsiaTheme="minorHAnsi"/>
          <w:color w:val="000000"/>
          <w:szCs w:val="24"/>
        </w:rPr>
      </w:pPr>
      <w:r w:rsidRPr="00BA3356">
        <w:rPr>
          <w:rFonts w:eastAsiaTheme="minorHAnsi"/>
          <w:color w:val="000000"/>
          <w:szCs w:val="24"/>
        </w:rPr>
        <w:t>Trabzon ilinde mevcut demiryolu hattı bulunmamaktadır. Fakat yapılması planlanan demiryolu projeleri bulunmaktadır. Bunlar; Ankara-Sivas-Erzincan-Trabzon Hızlı Demiryolu, Trabzon-Sarp Demiryolu, Trab</w:t>
      </w:r>
      <w:r w:rsidRPr="00BA3356">
        <w:rPr>
          <w:rFonts w:eastAsiaTheme="minorHAnsi"/>
          <w:color w:val="000000"/>
          <w:szCs w:val="24"/>
        </w:rPr>
        <w:softHyphen/>
        <w:t>zon-Tirebolu-Erzincan-Diyarbakır Demiryolu, Trabzon – Of – Bayburt- Erzincan Demiryolu, Trabzon-Ri</w:t>
      </w:r>
      <w:r w:rsidRPr="00BA3356">
        <w:rPr>
          <w:rFonts w:eastAsiaTheme="minorHAnsi"/>
          <w:color w:val="000000"/>
          <w:szCs w:val="24"/>
        </w:rPr>
        <w:softHyphen/>
        <w:t xml:space="preserve">ze-Hopa Demiryolu Projeleridir. </w:t>
      </w:r>
    </w:p>
    <w:p w:rsidR="0044436C" w:rsidRPr="00BA3356" w:rsidRDefault="0044436C" w:rsidP="00C50CD6">
      <w:pPr>
        <w:autoSpaceDE w:val="0"/>
        <w:autoSpaceDN w:val="0"/>
        <w:adjustRightInd w:val="0"/>
        <w:spacing w:before="100" w:after="100"/>
        <w:rPr>
          <w:rFonts w:eastAsiaTheme="minorHAnsi"/>
          <w:color w:val="000000"/>
          <w:szCs w:val="24"/>
        </w:rPr>
      </w:pPr>
      <w:r w:rsidRPr="00BA3356">
        <w:rPr>
          <w:rFonts w:eastAsiaTheme="minorHAnsi"/>
          <w:b/>
          <w:bCs/>
          <w:color w:val="000000"/>
          <w:szCs w:val="24"/>
        </w:rPr>
        <w:t xml:space="preserve">Ankara-Sivas-Erzincan-Trabzon Hızlı Demiryolu: </w:t>
      </w:r>
    </w:p>
    <w:p w:rsidR="006429D1" w:rsidRDefault="00842681" w:rsidP="00601E0F">
      <w:pPr>
        <w:autoSpaceDE w:val="0"/>
        <w:autoSpaceDN w:val="0"/>
        <w:adjustRightInd w:val="0"/>
        <w:spacing w:after="220"/>
        <w:rPr>
          <w:rFonts w:eastAsiaTheme="minorHAnsi"/>
          <w:color w:val="000000"/>
          <w:szCs w:val="24"/>
        </w:rPr>
      </w:pPr>
      <w:r>
        <w:rPr>
          <w:rFonts w:eastAsiaTheme="minorHAnsi"/>
          <w:color w:val="000000"/>
          <w:szCs w:val="24"/>
        </w:rPr>
        <w:t xml:space="preserve">Demiryolu projesi kapsamında; Ankara </w:t>
      </w:r>
      <w:r w:rsidR="006333A4">
        <w:rPr>
          <w:rFonts w:eastAsiaTheme="minorHAnsi"/>
          <w:color w:val="000000"/>
          <w:szCs w:val="24"/>
        </w:rPr>
        <w:t>–</w:t>
      </w:r>
      <w:r>
        <w:rPr>
          <w:rFonts w:eastAsiaTheme="minorHAnsi"/>
          <w:color w:val="000000"/>
          <w:szCs w:val="24"/>
        </w:rPr>
        <w:t xml:space="preserve"> Sivas</w:t>
      </w:r>
      <w:r w:rsidR="006333A4">
        <w:rPr>
          <w:rFonts w:eastAsiaTheme="minorHAnsi"/>
          <w:color w:val="000000"/>
          <w:szCs w:val="24"/>
        </w:rPr>
        <w:t xml:space="preserve"> </w:t>
      </w:r>
      <w:r>
        <w:rPr>
          <w:rFonts w:eastAsiaTheme="minorHAnsi"/>
          <w:color w:val="000000"/>
          <w:szCs w:val="24"/>
        </w:rPr>
        <w:t xml:space="preserve">(405 km) ve Sivas – Erzincan (240 km) </w:t>
      </w:r>
      <w:r w:rsidR="0044436C" w:rsidRPr="00BA3356">
        <w:rPr>
          <w:rFonts w:eastAsiaTheme="minorHAnsi"/>
          <w:color w:val="000000"/>
          <w:szCs w:val="24"/>
        </w:rPr>
        <w:t xml:space="preserve">hızlı demiryolu inşaatı tüm hızıyla devam etmektedir. </w:t>
      </w:r>
      <w:r>
        <w:rPr>
          <w:rFonts w:eastAsiaTheme="minorHAnsi"/>
          <w:color w:val="000000"/>
          <w:szCs w:val="24"/>
        </w:rPr>
        <w:t xml:space="preserve">Projenin 2018 yılında </w:t>
      </w:r>
      <w:r w:rsidR="006333A4">
        <w:rPr>
          <w:rFonts w:eastAsiaTheme="minorHAnsi"/>
          <w:color w:val="000000"/>
          <w:szCs w:val="24"/>
        </w:rPr>
        <w:t xml:space="preserve">tamamlanması hedeflenmektedir. </w:t>
      </w:r>
      <w:r w:rsidR="00601E0F">
        <w:rPr>
          <w:rFonts w:eastAsiaTheme="minorHAnsi"/>
          <w:color w:val="000000"/>
          <w:szCs w:val="24"/>
        </w:rPr>
        <w:t xml:space="preserve">Hattın tamamlanmasının ardından Erzincan – Erzurum </w:t>
      </w:r>
      <w:r w:rsidR="006333A4">
        <w:rPr>
          <w:rFonts w:eastAsiaTheme="minorHAnsi"/>
          <w:color w:val="000000"/>
          <w:szCs w:val="24"/>
        </w:rPr>
        <w:t xml:space="preserve">– </w:t>
      </w:r>
      <w:r w:rsidR="00601E0F">
        <w:rPr>
          <w:rFonts w:eastAsiaTheme="minorHAnsi"/>
          <w:color w:val="000000"/>
          <w:szCs w:val="24"/>
        </w:rPr>
        <w:t>T</w:t>
      </w:r>
      <w:r w:rsidR="0044436C" w:rsidRPr="00BA3356">
        <w:rPr>
          <w:rFonts w:eastAsiaTheme="minorHAnsi"/>
          <w:color w:val="000000"/>
          <w:szCs w:val="24"/>
        </w:rPr>
        <w:t>rabzon istikametinde</w:t>
      </w:r>
      <w:r w:rsidR="00601E0F">
        <w:rPr>
          <w:rFonts w:eastAsiaTheme="minorHAnsi"/>
          <w:color w:val="000000"/>
          <w:szCs w:val="24"/>
        </w:rPr>
        <w:t xml:space="preserve"> yeni bir hızlı bir tren hattının</w:t>
      </w:r>
      <w:r w:rsidR="0044436C" w:rsidRPr="00BA3356">
        <w:rPr>
          <w:rFonts w:eastAsiaTheme="minorHAnsi"/>
          <w:color w:val="000000"/>
          <w:szCs w:val="24"/>
        </w:rPr>
        <w:t xml:space="preserve"> ilerlemesinin önü açı</w:t>
      </w:r>
      <w:r w:rsidR="00601E0F">
        <w:rPr>
          <w:rFonts w:eastAsiaTheme="minorHAnsi"/>
          <w:color w:val="000000"/>
          <w:szCs w:val="24"/>
        </w:rPr>
        <w:t>lacaktır. 2010-2023 hedefleri arasında gösterilen projenin gerçekleşmesi ile birlikte</w:t>
      </w:r>
      <w:r w:rsidR="006333A4">
        <w:rPr>
          <w:rFonts w:eastAsiaTheme="minorHAnsi"/>
          <w:color w:val="000000"/>
          <w:szCs w:val="24"/>
        </w:rPr>
        <w:t xml:space="preserve"> </w:t>
      </w:r>
      <w:r w:rsidR="00601E0F">
        <w:rPr>
          <w:rFonts w:eastAsiaTheme="minorHAnsi"/>
          <w:color w:val="000000"/>
          <w:szCs w:val="24"/>
        </w:rPr>
        <w:t xml:space="preserve">İç Anadolu Bölgesi ile Karadeniz Bölgesi arasındaki mesafe oldukça kısalacaktır. </w:t>
      </w:r>
      <w:r w:rsidR="0044436C" w:rsidRPr="00675878">
        <w:rPr>
          <w:rFonts w:eastAsiaTheme="minorHAnsi"/>
          <w:color w:val="000000"/>
          <w:szCs w:val="24"/>
        </w:rPr>
        <w:t>Trabzon</w:t>
      </w:r>
      <w:r w:rsidR="006333A4">
        <w:rPr>
          <w:rFonts w:eastAsiaTheme="minorHAnsi"/>
          <w:color w:val="000000"/>
          <w:szCs w:val="24"/>
        </w:rPr>
        <w:t xml:space="preserve"> – </w:t>
      </w:r>
      <w:r w:rsidR="0044436C" w:rsidRPr="00675878">
        <w:rPr>
          <w:rFonts w:eastAsiaTheme="minorHAnsi"/>
          <w:color w:val="000000"/>
          <w:szCs w:val="24"/>
        </w:rPr>
        <w:t>Erzincan 1saat 15 dakika, Trabzon</w:t>
      </w:r>
      <w:r w:rsidR="006333A4">
        <w:rPr>
          <w:rFonts w:eastAsiaTheme="minorHAnsi"/>
          <w:color w:val="000000"/>
          <w:szCs w:val="24"/>
        </w:rPr>
        <w:t xml:space="preserve">  – </w:t>
      </w:r>
      <w:r w:rsidR="0044436C" w:rsidRPr="00675878">
        <w:rPr>
          <w:rFonts w:eastAsiaTheme="minorHAnsi"/>
          <w:color w:val="000000"/>
          <w:szCs w:val="24"/>
        </w:rPr>
        <w:t>Sivas 2 saat 45 dakika, Trabzon</w:t>
      </w:r>
      <w:r w:rsidR="006333A4">
        <w:rPr>
          <w:rFonts w:eastAsiaTheme="minorHAnsi"/>
          <w:color w:val="000000"/>
          <w:szCs w:val="24"/>
        </w:rPr>
        <w:t xml:space="preserve"> – </w:t>
      </w:r>
      <w:r w:rsidR="0044436C" w:rsidRPr="00675878">
        <w:rPr>
          <w:rFonts w:eastAsiaTheme="minorHAnsi"/>
          <w:color w:val="000000"/>
          <w:szCs w:val="24"/>
        </w:rPr>
        <w:t>Ankara 4 saat 45 dakika, Trabzon</w:t>
      </w:r>
      <w:r w:rsidR="006333A4">
        <w:rPr>
          <w:rFonts w:eastAsiaTheme="minorHAnsi"/>
          <w:color w:val="000000"/>
          <w:szCs w:val="24"/>
        </w:rPr>
        <w:t xml:space="preserve"> – </w:t>
      </w:r>
      <w:r w:rsidR="0044436C" w:rsidRPr="00675878">
        <w:rPr>
          <w:rFonts w:eastAsiaTheme="minorHAnsi"/>
          <w:color w:val="000000"/>
          <w:szCs w:val="24"/>
        </w:rPr>
        <w:t>İstanbul arası ise 7 saat 30 dakika olacaktır. Duruş yapmadan Trabzon-Ankara</w:t>
      </w:r>
      <w:r w:rsidR="006333A4">
        <w:rPr>
          <w:rFonts w:eastAsiaTheme="minorHAnsi"/>
          <w:color w:val="000000"/>
          <w:szCs w:val="24"/>
        </w:rPr>
        <w:t xml:space="preserve"> – </w:t>
      </w:r>
      <w:r w:rsidR="0044436C" w:rsidRPr="00675878">
        <w:rPr>
          <w:rFonts w:eastAsiaTheme="minorHAnsi"/>
          <w:color w:val="000000"/>
          <w:szCs w:val="24"/>
        </w:rPr>
        <w:t>İstanbul arası 7 saat olacaktır</w:t>
      </w:r>
      <w:r w:rsidR="00601E0F">
        <w:rPr>
          <w:rFonts w:eastAsiaTheme="minorHAnsi"/>
          <w:color w:val="000000"/>
          <w:szCs w:val="24"/>
        </w:rPr>
        <w:t>.</w:t>
      </w:r>
    </w:p>
    <w:p w:rsidR="006429D1" w:rsidRPr="00675878" w:rsidRDefault="00C24BE0" w:rsidP="002F6C7A">
      <w:pPr>
        <w:pStyle w:val="ResimYazs"/>
        <w:rPr>
          <w:rFonts w:eastAsiaTheme="minorHAnsi"/>
        </w:rPr>
      </w:pPr>
      <w:bookmarkStart w:id="38" w:name="_Toc110513515"/>
      <w:r>
        <w:rPr>
          <w:caps w:val="0"/>
        </w:rPr>
        <w:t xml:space="preserve">HARİTA </w:t>
      </w:r>
      <w:r w:rsidR="0049505A">
        <w:fldChar w:fldCharType="begin"/>
      </w:r>
      <w:r w:rsidR="002F6C7A">
        <w:instrText xml:space="preserve"> SEQ harita \* ARABIC </w:instrText>
      </w:r>
      <w:r w:rsidR="0049505A">
        <w:fldChar w:fldCharType="separate"/>
      </w:r>
      <w:r w:rsidR="000F58F9">
        <w:t>3</w:t>
      </w:r>
      <w:r w:rsidR="0049505A">
        <w:fldChar w:fldCharType="end"/>
      </w:r>
      <w:r>
        <w:rPr>
          <w:rFonts w:eastAsiaTheme="minorHAnsi"/>
          <w:caps w:val="0"/>
        </w:rPr>
        <w:t xml:space="preserve">: </w:t>
      </w:r>
      <w:r w:rsidRPr="00BA3356">
        <w:rPr>
          <w:rFonts w:eastAsiaTheme="minorHAnsi"/>
          <w:caps w:val="0"/>
        </w:rPr>
        <w:t>ANKARA-SİVAS-ERZİNCAN-TR</w:t>
      </w:r>
      <w:r>
        <w:rPr>
          <w:rFonts w:eastAsiaTheme="minorHAnsi"/>
          <w:caps w:val="0"/>
        </w:rPr>
        <w:t>ABZON HIZLI DEMİRYOLU PROJESİ</w:t>
      </w:r>
      <w:bookmarkEnd w:id="38"/>
    </w:p>
    <w:p w:rsidR="007746EB" w:rsidRPr="001829FA" w:rsidRDefault="0044436C" w:rsidP="001829FA">
      <w:pPr>
        <w:pStyle w:val="Pa6"/>
        <w:spacing w:before="100" w:after="100" w:line="360" w:lineRule="auto"/>
        <w:jc w:val="both"/>
        <w:rPr>
          <w:rFonts w:ascii="Times New Roman" w:hAnsi="Times New Roman" w:cs="Times New Roman"/>
          <w:b/>
          <w:bCs/>
          <w:color w:val="000000"/>
        </w:rPr>
      </w:pPr>
      <w:r w:rsidRPr="00BA3356">
        <w:rPr>
          <w:rFonts w:ascii="Times New Roman" w:hAnsi="Times New Roman"/>
          <w:b/>
          <w:noProof/>
          <w:kern w:val="1"/>
          <w:lang w:eastAsia="tr-TR"/>
        </w:rPr>
        <w:drawing>
          <wp:inline distT="0" distB="0" distL="0" distR="0">
            <wp:extent cx="5810250" cy="3415873"/>
            <wp:effectExtent l="19050" t="19050" r="19050" b="13335"/>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836434" cy="3431267"/>
                    </a:xfrm>
                    <a:prstGeom prst="rect">
                      <a:avLst/>
                    </a:prstGeom>
                    <a:noFill/>
                    <a:ln w="9525">
                      <a:solidFill>
                        <a:schemeClr val="tx1"/>
                      </a:solidFill>
                    </a:ln>
                  </pic:spPr>
                </pic:pic>
              </a:graphicData>
            </a:graphic>
          </wp:inline>
        </w:drawing>
      </w:r>
    </w:p>
    <w:p w:rsidR="0044436C" w:rsidRPr="00976A63" w:rsidRDefault="00601E0F" w:rsidP="00C50CD6">
      <w:pPr>
        <w:pStyle w:val="Pa6"/>
        <w:spacing w:before="100" w:after="100" w:line="360" w:lineRule="auto"/>
        <w:jc w:val="both"/>
        <w:rPr>
          <w:rFonts w:ascii="Times New Roman" w:hAnsi="Times New Roman" w:cs="Times New Roman"/>
          <w:b/>
          <w:bCs/>
          <w:color w:val="000000"/>
        </w:rPr>
      </w:pPr>
      <w:r>
        <w:rPr>
          <w:rFonts w:ascii="Times New Roman" w:hAnsi="Times New Roman" w:cs="Times New Roman"/>
          <w:b/>
          <w:bCs/>
          <w:color w:val="000000"/>
        </w:rPr>
        <w:t>Trabzon-Sarp Demiryolu:</w:t>
      </w:r>
    </w:p>
    <w:p w:rsidR="0044436C" w:rsidRDefault="0044436C" w:rsidP="00C50CD6">
      <w:pPr>
        <w:autoSpaceDE w:val="0"/>
        <w:autoSpaceDN w:val="0"/>
        <w:adjustRightInd w:val="0"/>
        <w:spacing w:after="220"/>
        <w:rPr>
          <w:rFonts w:eastAsiaTheme="minorHAnsi"/>
          <w:color w:val="000000"/>
          <w:szCs w:val="24"/>
        </w:rPr>
      </w:pPr>
      <w:r w:rsidRPr="00BA3356">
        <w:rPr>
          <w:rFonts w:eastAsiaTheme="minorHAnsi"/>
          <w:color w:val="000000"/>
          <w:szCs w:val="24"/>
        </w:rPr>
        <w:t>2005 yılı</w:t>
      </w:r>
      <w:r w:rsidR="00F6638A">
        <w:rPr>
          <w:rFonts w:eastAsiaTheme="minorHAnsi"/>
          <w:color w:val="000000"/>
          <w:szCs w:val="24"/>
        </w:rPr>
        <w:t>nda Bakanlık tarafı</w:t>
      </w:r>
      <w:r w:rsidR="006333A4">
        <w:rPr>
          <w:rFonts w:eastAsiaTheme="minorHAnsi"/>
          <w:color w:val="000000"/>
          <w:szCs w:val="24"/>
        </w:rPr>
        <w:t>ndan İstanbul Teknik Üniversite</w:t>
      </w:r>
      <w:r w:rsidR="00F6638A">
        <w:rPr>
          <w:rFonts w:eastAsiaTheme="minorHAnsi"/>
          <w:color w:val="000000"/>
          <w:szCs w:val="24"/>
        </w:rPr>
        <w:t>sine yaptırılan</w:t>
      </w:r>
      <w:r w:rsidRPr="00BA3356">
        <w:rPr>
          <w:rFonts w:eastAsiaTheme="minorHAnsi"/>
          <w:color w:val="000000"/>
          <w:szCs w:val="24"/>
        </w:rPr>
        <w:t xml:space="preserve"> Ula</w:t>
      </w:r>
      <w:r w:rsidR="00F6638A">
        <w:rPr>
          <w:rFonts w:eastAsiaTheme="minorHAnsi"/>
          <w:color w:val="000000"/>
          <w:szCs w:val="24"/>
        </w:rPr>
        <w:t xml:space="preserve">ştırma Ana Plan Stratejisinde projenin; </w:t>
      </w:r>
      <w:r w:rsidRPr="00BA3356">
        <w:rPr>
          <w:rFonts w:eastAsiaTheme="minorHAnsi"/>
          <w:color w:val="000000"/>
          <w:szCs w:val="24"/>
        </w:rPr>
        <w:t xml:space="preserve">Trabzon </w:t>
      </w:r>
      <w:r w:rsidR="006333A4" w:rsidRPr="00BA3356">
        <w:rPr>
          <w:rFonts w:eastAsiaTheme="minorHAnsi"/>
          <w:color w:val="000000"/>
          <w:szCs w:val="24"/>
        </w:rPr>
        <w:t>Limanı</w:t>
      </w:r>
      <w:r w:rsidR="006333A4">
        <w:rPr>
          <w:rFonts w:eastAsiaTheme="minorHAnsi"/>
          <w:color w:val="000000"/>
          <w:szCs w:val="24"/>
        </w:rPr>
        <w:t>nın</w:t>
      </w:r>
      <w:r w:rsidR="006333A4" w:rsidRPr="00BA3356">
        <w:rPr>
          <w:rFonts w:eastAsiaTheme="minorHAnsi"/>
          <w:color w:val="000000"/>
          <w:szCs w:val="24"/>
        </w:rPr>
        <w:t xml:space="preserve"> </w:t>
      </w:r>
      <w:r w:rsidRPr="00BA3356">
        <w:rPr>
          <w:rFonts w:eastAsiaTheme="minorHAnsi"/>
          <w:color w:val="000000"/>
          <w:szCs w:val="24"/>
        </w:rPr>
        <w:t xml:space="preserve">kara ve hava yolu bağlantılarıyla Türkiye’nin dünyaya </w:t>
      </w:r>
      <w:r w:rsidRPr="00BA3356">
        <w:rPr>
          <w:rFonts w:eastAsiaTheme="minorHAnsi"/>
          <w:color w:val="000000"/>
          <w:szCs w:val="24"/>
        </w:rPr>
        <w:lastRenderedPageBreak/>
        <w:t>açılan önem</w:t>
      </w:r>
      <w:r w:rsidR="00F6638A">
        <w:rPr>
          <w:rFonts w:eastAsiaTheme="minorHAnsi"/>
          <w:color w:val="000000"/>
          <w:szCs w:val="24"/>
        </w:rPr>
        <w:t>li bir kapısı olma potansiyeli tartışılmış</w:t>
      </w:r>
      <w:r w:rsidRPr="00BA3356">
        <w:rPr>
          <w:rFonts w:eastAsiaTheme="minorHAnsi"/>
          <w:color w:val="000000"/>
          <w:szCs w:val="24"/>
        </w:rPr>
        <w:t xml:space="preserve"> limanının </w:t>
      </w:r>
      <w:r w:rsidR="00F6638A">
        <w:rPr>
          <w:rFonts w:eastAsiaTheme="minorHAnsi"/>
          <w:color w:val="000000"/>
          <w:szCs w:val="24"/>
        </w:rPr>
        <w:t xml:space="preserve">sorunlarını gidermek ve limanı </w:t>
      </w:r>
      <w:r w:rsidRPr="00BA3356">
        <w:rPr>
          <w:rFonts w:eastAsiaTheme="minorHAnsi"/>
          <w:color w:val="000000"/>
          <w:szCs w:val="24"/>
        </w:rPr>
        <w:t>demiryolu ağına bağlamak</w:t>
      </w:r>
      <w:r w:rsidR="00F6638A">
        <w:rPr>
          <w:rFonts w:eastAsiaTheme="minorHAnsi"/>
          <w:color w:val="000000"/>
          <w:szCs w:val="24"/>
        </w:rPr>
        <w:t xml:space="preserve"> amacıyla</w:t>
      </w:r>
      <w:r w:rsidRPr="00BA3356">
        <w:rPr>
          <w:rFonts w:eastAsiaTheme="minorHAnsi"/>
          <w:color w:val="000000"/>
          <w:szCs w:val="24"/>
        </w:rPr>
        <w:t xml:space="preserve"> Doğu Karadeniz </w:t>
      </w:r>
      <w:r w:rsidR="006333A4" w:rsidRPr="00BA3356">
        <w:rPr>
          <w:rFonts w:eastAsiaTheme="minorHAnsi"/>
          <w:color w:val="000000"/>
          <w:szCs w:val="24"/>
        </w:rPr>
        <w:t>Bölgesi</w:t>
      </w:r>
      <w:r w:rsidR="006333A4">
        <w:rPr>
          <w:rFonts w:eastAsiaTheme="minorHAnsi"/>
          <w:color w:val="000000"/>
          <w:szCs w:val="24"/>
        </w:rPr>
        <w:t>’</w:t>
      </w:r>
      <w:r w:rsidR="006333A4" w:rsidRPr="00BA3356">
        <w:rPr>
          <w:rFonts w:eastAsiaTheme="minorHAnsi"/>
          <w:color w:val="000000"/>
          <w:szCs w:val="24"/>
        </w:rPr>
        <w:t xml:space="preserve">ne </w:t>
      </w:r>
      <w:r w:rsidRPr="00BA3356">
        <w:rPr>
          <w:rFonts w:eastAsiaTheme="minorHAnsi"/>
          <w:color w:val="000000"/>
          <w:szCs w:val="24"/>
        </w:rPr>
        <w:t>yapılacak en</w:t>
      </w:r>
      <w:r w:rsidR="00F6638A">
        <w:rPr>
          <w:rFonts w:eastAsiaTheme="minorHAnsi"/>
          <w:color w:val="000000"/>
          <w:szCs w:val="24"/>
        </w:rPr>
        <w:t xml:space="preserve"> yararlı yatırım olabileceği gündeme gelmiştir.</w:t>
      </w:r>
    </w:p>
    <w:p w:rsidR="006429D1" w:rsidRPr="00BA3356" w:rsidRDefault="00A056B8" w:rsidP="002F6C7A">
      <w:pPr>
        <w:pStyle w:val="ResimYazs"/>
        <w:rPr>
          <w:rFonts w:eastAsiaTheme="minorHAnsi"/>
        </w:rPr>
      </w:pPr>
      <w:bookmarkStart w:id="39" w:name="_Toc110513516"/>
      <w:r>
        <w:rPr>
          <w:caps w:val="0"/>
        </w:rPr>
        <w:t xml:space="preserve">HARİTA </w:t>
      </w:r>
      <w:r w:rsidR="0049505A">
        <w:fldChar w:fldCharType="begin"/>
      </w:r>
      <w:r w:rsidR="002F6C7A">
        <w:instrText xml:space="preserve"> SEQ harita \* ARABIC </w:instrText>
      </w:r>
      <w:r w:rsidR="0049505A">
        <w:fldChar w:fldCharType="separate"/>
      </w:r>
      <w:r w:rsidR="000F58F9">
        <w:t>4</w:t>
      </w:r>
      <w:r w:rsidR="0049505A">
        <w:fldChar w:fldCharType="end"/>
      </w:r>
      <w:r>
        <w:rPr>
          <w:rFonts w:eastAsiaTheme="minorHAnsi"/>
          <w:caps w:val="0"/>
        </w:rPr>
        <w:t>: TRABZON – SARP DEMİRYOLU PROJESİ</w:t>
      </w:r>
      <w:bookmarkEnd w:id="39"/>
    </w:p>
    <w:p w:rsidR="0044436C" w:rsidRPr="007746EB" w:rsidRDefault="0044436C" w:rsidP="007746EB">
      <w:pPr>
        <w:autoSpaceDE w:val="0"/>
        <w:autoSpaceDN w:val="0"/>
        <w:adjustRightInd w:val="0"/>
        <w:spacing w:after="0" w:line="240" w:lineRule="auto"/>
        <w:jc w:val="left"/>
        <w:rPr>
          <w:rFonts w:ascii="Myriad Pro" w:eastAsiaTheme="minorHAnsi" w:hAnsi="Myriad Pro" w:cs="Myriad Pro"/>
          <w:color w:val="000000"/>
          <w:sz w:val="22"/>
          <w:szCs w:val="22"/>
        </w:rPr>
      </w:pPr>
      <w:r w:rsidRPr="00BA3356">
        <w:rPr>
          <w:rFonts w:ascii="Myriad Pro" w:eastAsiaTheme="minorHAnsi" w:hAnsi="Myriad Pro" w:cs="Myriad Pro"/>
          <w:noProof/>
          <w:color w:val="000000"/>
          <w:sz w:val="22"/>
          <w:szCs w:val="22"/>
          <w:lang w:eastAsia="tr-TR"/>
        </w:rPr>
        <w:drawing>
          <wp:inline distT="0" distB="0" distL="0" distR="0">
            <wp:extent cx="5886450" cy="3408444"/>
            <wp:effectExtent l="19050" t="19050" r="19050" b="20955"/>
            <wp:docPr id="10" name="Resim 10" descr="D:\Users\pln20\Desktop\500_ORTAHİSAR\KTU_DEMİRYOL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sers\pln20\Desktop\500_ORTAHİSAR\KTU_DEMİRYOLU.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10666" cy="3422466"/>
                    </a:xfrm>
                    <a:prstGeom prst="rect">
                      <a:avLst/>
                    </a:prstGeom>
                    <a:noFill/>
                    <a:ln w="6350">
                      <a:solidFill>
                        <a:schemeClr val="tx1"/>
                      </a:solidFill>
                    </a:ln>
                  </pic:spPr>
                </pic:pic>
              </a:graphicData>
            </a:graphic>
          </wp:inline>
        </w:drawing>
      </w:r>
    </w:p>
    <w:p w:rsidR="0044436C" w:rsidRPr="00675878" w:rsidRDefault="0044436C" w:rsidP="00C50CD6">
      <w:pPr>
        <w:pStyle w:val="Pa5"/>
        <w:spacing w:after="220" w:line="360" w:lineRule="auto"/>
        <w:jc w:val="both"/>
        <w:rPr>
          <w:rFonts w:ascii="Times New Roman" w:hAnsi="Times New Roman" w:cs="Times New Roman"/>
          <w:color w:val="000000"/>
        </w:rPr>
      </w:pPr>
      <w:r w:rsidRPr="00675878">
        <w:rPr>
          <w:rFonts w:ascii="Times New Roman" w:hAnsi="Times New Roman" w:cs="Times New Roman"/>
          <w:color w:val="000000"/>
        </w:rPr>
        <w:t>Yeni demiryolu hatları ile 1998 yılında açılan Sarp Sınır Kapısı’nın hizmete girmesi ile başlayan turizm faaliyetleri sonucu ortaya çıkan ulaşım ihtiyacının karşılanması, Doğu Karadeniz Bölgesi’ndeki yerleşim yerlerinin mevcut demiryolu şebekesi ile irtibatlarının sağlanması ile mevcut demiryolu şebekesinin Kaf</w:t>
      </w:r>
      <w:r w:rsidRPr="00675878">
        <w:rPr>
          <w:rFonts w:ascii="Times New Roman" w:hAnsi="Times New Roman" w:cs="Times New Roman"/>
          <w:color w:val="000000"/>
        </w:rPr>
        <w:softHyphen/>
        <w:t xml:space="preserve">kasya ve Kafkasya üzerinden Rusya Federasyonu’na ve Orta Asya’ya bağlanmasını amaçlamaktadır. </w:t>
      </w:r>
    </w:p>
    <w:p w:rsidR="006333A4" w:rsidRPr="00675878" w:rsidRDefault="006333A4" w:rsidP="006333A4">
      <w:pPr>
        <w:autoSpaceDE w:val="0"/>
        <w:autoSpaceDN w:val="0"/>
        <w:adjustRightInd w:val="0"/>
        <w:spacing w:after="220"/>
        <w:rPr>
          <w:rFonts w:eastAsiaTheme="minorHAnsi"/>
          <w:color w:val="000000"/>
          <w:szCs w:val="24"/>
        </w:rPr>
      </w:pPr>
      <w:r w:rsidRPr="00BA3356">
        <w:rPr>
          <w:rFonts w:eastAsiaTheme="minorHAnsi"/>
          <w:color w:val="000000"/>
          <w:szCs w:val="24"/>
        </w:rPr>
        <w:t>1985 yılında yaptırılan fizibilite etüdü</w:t>
      </w:r>
      <w:r>
        <w:rPr>
          <w:rFonts w:eastAsiaTheme="minorHAnsi"/>
          <w:color w:val="000000"/>
          <w:szCs w:val="24"/>
        </w:rPr>
        <w:t xml:space="preserve"> ile proje</w:t>
      </w:r>
      <w:r w:rsidRPr="00BA3356">
        <w:rPr>
          <w:rFonts w:eastAsiaTheme="minorHAnsi"/>
          <w:color w:val="000000"/>
          <w:szCs w:val="24"/>
        </w:rPr>
        <w:t xml:space="preserve"> 1997 yılında gün</w:t>
      </w:r>
      <w:r w:rsidRPr="00BA3356">
        <w:rPr>
          <w:rFonts w:eastAsiaTheme="minorHAnsi"/>
          <w:color w:val="000000"/>
          <w:szCs w:val="24"/>
        </w:rPr>
        <w:softHyphen/>
        <w:t xml:space="preserve">cellenmiştir. </w:t>
      </w:r>
      <w:r w:rsidRPr="00675878">
        <w:rPr>
          <w:rFonts w:eastAsiaTheme="minorHAnsi"/>
          <w:color w:val="000000"/>
          <w:szCs w:val="24"/>
        </w:rPr>
        <w:t>Bu proje ile Doğu Karadeniz Bölgesi</w:t>
      </w:r>
      <w:r>
        <w:rPr>
          <w:rFonts w:eastAsiaTheme="minorHAnsi"/>
          <w:color w:val="000000"/>
          <w:szCs w:val="24"/>
        </w:rPr>
        <w:t>’</w:t>
      </w:r>
      <w:r w:rsidRPr="00675878">
        <w:rPr>
          <w:rFonts w:eastAsiaTheme="minorHAnsi"/>
          <w:color w:val="000000"/>
          <w:szCs w:val="24"/>
        </w:rPr>
        <w:t>nin demiryolu ile Gü</w:t>
      </w:r>
      <w:r>
        <w:rPr>
          <w:rFonts w:eastAsiaTheme="minorHAnsi"/>
          <w:color w:val="000000"/>
          <w:szCs w:val="24"/>
        </w:rPr>
        <w:t>neydoğu Anadolu’ya, GAP B</w:t>
      </w:r>
      <w:r w:rsidRPr="00675878">
        <w:rPr>
          <w:rFonts w:eastAsiaTheme="minorHAnsi"/>
          <w:color w:val="000000"/>
          <w:szCs w:val="24"/>
        </w:rPr>
        <w:t>ölgesi</w:t>
      </w:r>
      <w:r>
        <w:rPr>
          <w:rFonts w:eastAsiaTheme="minorHAnsi"/>
          <w:color w:val="000000"/>
          <w:szCs w:val="24"/>
        </w:rPr>
        <w:t>’</w:t>
      </w:r>
      <w:r w:rsidRPr="00675878">
        <w:rPr>
          <w:rFonts w:eastAsiaTheme="minorHAnsi"/>
          <w:color w:val="000000"/>
          <w:szCs w:val="24"/>
        </w:rPr>
        <w:t>ne bağlantısı sağlanacaktır.</w:t>
      </w:r>
    </w:p>
    <w:p w:rsidR="0044436C" w:rsidRPr="00BA3356" w:rsidRDefault="0044436C" w:rsidP="00C50CD6">
      <w:pPr>
        <w:autoSpaceDE w:val="0"/>
        <w:autoSpaceDN w:val="0"/>
        <w:adjustRightInd w:val="0"/>
        <w:spacing w:before="100" w:after="100"/>
        <w:rPr>
          <w:rFonts w:eastAsiaTheme="minorHAnsi"/>
          <w:color w:val="000000"/>
          <w:szCs w:val="24"/>
        </w:rPr>
      </w:pPr>
      <w:r w:rsidRPr="00BA3356">
        <w:rPr>
          <w:rFonts w:eastAsiaTheme="minorHAnsi"/>
          <w:b/>
          <w:bCs/>
          <w:color w:val="000000"/>
          <w:szCs w:val="24"/>
        </w:rPr>
        <w:t>Trabzon-Tirebol</w:t>
      </w:r>
      <w:r w:rsidR="00F6638A">
        <w:rPr>
          <w:rFonts w:eastAsiaTheme="minorHAnsi"/>
          <w:b/>
          <w:bCs/>
          <w:color w:val="000000"/>
          <w:szCs w:val="24"/>
        </w:rPr>
        <w:t>u-E</w:t>
      </w:r>
      <w:r w:rsidR="006429D1">
        <w:rPr>
          <w:rFonts w:eastAsiaTheme="minorHAnsi"/>
          <w:b/>
          <w:bCs/>
          <w:color w:val="000000"/>
          <w:szCs w:val="24"/>
        </w:rPr>
        <w:t>rzincan-Diyarbakır Demiryolu:</w:t>
      </w:r>
    </w:p>
    <w:p w:rsidR="0044436C" w:rsidRDefault="00F6638A" w:rsidP="00F6638A">
      <w:pPr>
        <w:autoSpaceDE w:val="0"/>
        <w:autoSpaceDN w:val="0"/>
        <w:adjustRightInd w:val="0"/>
        <w:spacing w:after="220"/>
        <w:rPr>
          <w:rFonts w:eastAsiaTheme="minorHAnsi"/>
          <w:color w:val="000000"/>
          <w:szCs w:val="24"/>
        </w:rPr>
      </w:pPr>
      <w:r w:rsidRPr="006429D1">
        <w:rPr>
          <w:rFonts w:eastAsiaTheme="minorHAnsi"/>
          <w:color w:val="000000"/>
          <w:szCs w:val="24"/>
        </w:rPr>
        <w:t>Proje ile Trabzon ilinin Güneydoğu Anadolu Bölgesi ile bağlantısını güçlendirmek amaçlanmıştır. Projenin</w:t>
      </w:r>
      <w:r w:rsidR="006333A4">
        <w:rPr>
          <w:rFonts w:eastAsiaTheme="minorHAnsi"/>
          <w:color w:val="000000"/>
          <w:szCs w:val="24"/>
        </w:rPr>
        <w:t xml:space="preserve"> </w:t>
      </w:r>
      <w:r>
        <w:rPr>
          <w:rFonts w:eastAsiaTheme="minorHAnsi"/>
          <w:color w:val="000000"/>
          <w:szCs w:val="24"/>
        </w:rPr>
        <w:t xml:space="preserve">hat uzunluğu </w:t>
      </w:r>
      <w:r w:rsidR="0044436C" w:rsidRPr="00BA3356">
        <w:rPr>
          <w:rFonts w:eastAsiaTheme="minorHAnsi"/>
          <w:color w:val="000000"/>
          <w:szCs w:val="24"/>
        </w:rPr>
        <w:t xml:space="preserve">625 km </w:t>
      </w:r>
      <w:r>
        <w:rPr>
          <w:rFonts w:eastAsiaTheme="minorHAnsi"/>
          <w:color w:val="000000"/>
          <w:szCs w:val="24"/>
        </w:rPr>
        <w:t>olup proje y</w:t>
      </w:r>
      <w:r w:rsidRPr="00BA3356">
        <w:rPr>
          <w:rFonts w:eastAsiaTheme="minorHAnsi"/>
          <w:color w:val="000000"/>
          <w:szCs w:val="24"/>
        </w:rPr>
        <w:t>olcu ve yük taşıma amacıyla gidiş-geliş olmak üzere 2 ayrı hat olarak ve elektrikle çalışacak trenlerin hizmet verebi</w:t>
      </w:r>
      <w:r>
        <w:rPr>
          <w:rFonts w:eastAsiaTheme="minorHAnsi"/>
          <w:color w:val="000000"/>
          <w:szCs w:val="24"/>
        </w:rPr>
        <w:t xml:space="preserve">leceği şekilde tasarlanmıştır. </w:t>
      </w:r>
    </w:p>
    <w:p w:rsidR="006429D1" w:rsidRPr="006429D1" w:rsidRDefault="00A056B8" w:rsidP="002F6C7A">
      <w:pPr>
        <w:pStyle w:val="ResimYazs"/>
        <w:rPr>
          <w:rFonts w:eastAsiaTheme="minorHAnsi"/>
        </w:rPr>
      </w:pPr>
      <w:bookmarkStart w:id="40" w:name="_Toc110513517"/>
      <w:r>
        <w:rPr>
          <w:caps w:val="0"/>
        </w:rPr>
        <w:lastRenderedPageBreak/>
        <w:t xml:space="preserve">HARİTA </w:t>
      </w:r>
      <w:r w:rsidR="0049505A">
        <w:fldChar w:fldCharType="begin"/>
      </w:r>
      <w:r w:rsidR="002F6C7A">
        <w:instrText xml:space="preserve"> SEQ harita \* ARABIC </w:instrText>
      </w:r>
      <w:r w:rsidR="0049505A">
        <w:fldChar w:fldCharType="separate"/>
      </w:r>
      <w:r w:rsidR="000F58F9">
        <w:t>5</w:t>
      </w:r>
      <w:r w:rsidR="0049505A">
        <w:fldChar w:fldCharType="end"/>
      </w:r>
      <w:r>
        <w:rPr>
          <w:rFonts w:eastAsiaTheme="minorHAnsi"/>
          <w:caps w:val="0"/>
        </w:rPr>
        <w:t xml:space="preserve">: </w:t>
      </w:r>
      <w:r w:rsidRPr="00BA3356">
        <w:rPr>
          <w:rFonts w:eastAsiaTheme="minorHAnsi"/>
          <w:caps w:val="0"/>
        </w:rPr>
        <w:t>TRABZON-TİREBOL</w:t>
      </w:r>
      <w:r>
        <w:rPr>
          <w:rFonts w:eastAsiaTheme="minorHAnsi"/>
          <w:caps w:val="0"/>
        </w:rPr>
        <w:t>U-ERZİNCAN-DİYARBAKIR DEMİRYOLU PROJESİ</w:t>
      </w:r>
      <w:bookmarkEnd w:id="40"/>
    </w:p>
    <w:p w:rsidR="0044436C" w:rsidRDefault="0044436C" w:rsidP="00C50CD6">
      <w:pPr>
        <w:spacing w:line="240" w:lineRule="auto"/>
        <w:rPr>
          <w:b/>
          <w:kern w:val="1"/>
        </w:rPr>
      </w:pPr>
      <w:r w:rsidRPr="00BA3356">
        <w:rPr>
          <w:b/>
          <w:noProof/>
          <w:kern w:val="1"/>
          <w:lang w:eastAsia="tr-TR"/>
        </w:rPr>
        <w:drawing>
          <wp:inline distT="0" distB="0" distL="0" distR="0">
            <wp:extent cx="5760720" cy="3365662"/>
            <wp:effectExtent l="19050" t="19050" r="11430" b="25400"/>
            <wp:docPr id="4" name="Resim 4" descr="D:\Users\pln20\Desktop\500_ORTAHİSAR\DEMİRYOLI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sers\pln20\Desktop\500_ORTAHİSAR\DEMİRYOLIU.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60720" cy="3365662"/>
                    </a:xfrm>
                    <a:prstGeom prst="rect">
                      <a:avLst/>
                    </a:prstGeom>
                    <a:noFill/>
                    <a:ln w="6350">
                      <a:solidFill>
                        <a:schemeClr val="tx1"/>
                      </a:solidFill>
                    </a:ln>
                  </pic:spPr>
                </pic:pic>
              </a:graphicData>
            </a:graphic>
          </wp:inline>
        </w:drawing>
      </w:r>
    </w:p>
    <w:p w:rsidR="0044436C" w:rsidRDefault="0044436C" w:rsidP="00C50CD6">
      <w:pPr>
        <w:spacing w:line="240" w:lineRule="auto"/>
        <w:rPr>
          <w:b/>
          <w:kern w:val="1"/>
        </w:rPr>
      </w:pPr>
    </w:p>
    <w:p w:rsidR="0044436C" w:rsidRPr="00BA3356" w:rsidRDefault="0044436C" w:rsidP="00C50CD6">
      <w:pPr>
        <w:autoSpaceDE w:val="0"/>
        <w:autoSpaceDN w:val="0"/>
        <w:adjustRightInd w:val="0"/>
        <w:spacing w:before="100" w:after="100"/>
        <w:rPr>
          <w:rFonts w:eastAsiaTheme="minorHAnsi"/>
          <w:color w:val="000000"/>
          <w:szCs w:val="24"/>
        </w:rPr>
      </w:pPr>
      <w:r w:rsidRPr="00BA3356">
        <w:rPr>
          <w:rFonts w:eastAsiaTheme="minorHAnsi"/>
          <w:b/>
          <w:bCs/>
          <w:color w:val="000000"/>
          <w:szCs w:val="24"/>
        </w:rPr>
        <w:t>Trabzon – O</w:t>
      </w:r>
      <w:r w:rsidR="001F59A3">
        <w:rPr>
          <w:rFonts w:eastAsiaTheme="minorHAnsi"/>
          <w:b/>
          <w:bCs/>
          <w:color w:val="000000"/>
          <w:szCs w:val="24"/>
        </w:rPr>
        <w:t>f – Bayburt- Erzincan Demiryolu:</w:t>
      </w:r>
    </w:p>
    <w:p w:rsidR="0044436C" w:rsidRPr="006B4B61" w:rsidRDefault="0044436C" w:rsidP="006B4B61">
      <w:pPr>
        <w:autoSpaceDE w:val="0"/>
        <w:autoSpaceDN w:val="0"/>
        <w:adjustRightInd w:val="0"/>
        <w:spacing w:after="40"/>
        <w:rPr>
          <w:rFonts w:eastAsiaTheme="minorHAnsi"/>
          <w:color w:val="000000"/>
          <w:szCs w:val="24"/>
        </w:rPr>
      </w:pPr>
      <w:r w:rsidRPr="00BA3356">
        <w:rPr>
          <w:rFonts w:eastAsiaTheme="minorHAnsi"/>
          <w:color w:val="000000"/>
          <w:szCs w:val="24"/>
        </w:rPr>
        <w:t>Bu proje ile Doğu Karadeniz, GAP ve Ortadoğu’ya bağlanacaktır. 1. Alternatif Trabzon-Tirebolu-Erzincan 285 km iken, 2. Alternatif Trabzon – Of – Erzin</w:t>
      </w:r>
      <w:r w:rsidR="006B4B61">
        <w:rPr>
          <w:rFonts w:eastAsiaTheme="minorHAnsi"/>
          <w:color w:val="000000"/>
          <w:szCs w:val="24"/>
        </w:rPr>
        <w:t xml:space="preserve">can 230 km olup 55 km kısadır. </w:t>
      </w:r>
    </w:p>
    <w:p w:rsidR="0044436C" w:rsidRPr="00BA3356" w:rsidRDefault="006B4B61" w:rsidP="00C50CD6">
      <w:pPr>
        <w:autoSpaceDE w:val="0"/>
        <w:autoSpaceDN w:val="0"/>
        <w:adjustRightInd w:val="0"/>
        <w:spacing w:before="100" w:after="100"/>
        <w:rPr>
          <w:rFonts w:eastAsiaTheme="minorHAnsi"/>
          <w:color w:val="000000"/>
          <w:szCs w:val="24"/>
        </w:rPr>
      </w:pPr>
      <w:r>
        <w:rPr>
          <w:rFonts w:eastAsiaTheme="minorHAnsi"/>
          <w:b/>
          <w:bCs/>
          <w:color w:val="000000"/>
          <w:szCs w:val="24"/>
        </w:rPr>
        <w:t>Trabzon-Rize-Hopa Demiryolu:</w:t>
      </w:r>
    </w:p>
    <w:p w:rsidR="0044436C" w:rsidRDefault="006B4B61" w:rsidP="00C50CD6">
      <w:pPr>
        <w:autoSpaceDE w:val="0"/>
        <w:autoSpaceDN w:val="0"/>
        <w:adjustRightInd w:val="0"/>
        <w:spacing w:after="220"/>
        <w:rPr>
          <w:rFonts w:eastAsiaTheme="minorHAnsi"/>
          <w:color w:val="000000"/>
          <w:szCs w:val="24"/>
        </w:rPr>
      </w:pPr>
      <w:r>
        <w:rPr>
          <w:rFonts w:eastAsiaTheme="minorHAnsi"/>
          <w:color w:val="000000"/>
          <w:szCs w:val="24"/>
        </w:rPr>
        <w:t>Karadeniz Bölgesi</w:t>
      </w:r>
      <w:r w:rsidR="006333A4">
        <w:rPr>
          <w:rFonts w:eastAsiaTheme="minorHAnsi"/>
          <w:color w:val="000000"/>
          <w:szCs w:val="24"/>
        </w:rPr>
        <w:t>’</w:t>
      </w:r>
      <w:r>
        <w:rPr>
          <w:rFonts w:eastAsiaTheme="minorHAnsi"/>
          <w:color w:val="000000"/>
          <w:szCs w:val="24"/>
        </w:rPr>
        <w:t xml:space="preserve">nin Gürcistan ve Rusya’ya bağlanmasını amaçlayan projede toplam hat uzunluğu 165 km’dir. </w:t>
      </w:r>
    </w:p>
    <w:p w:rsidR="006429D1" w:rsidRDefault="006429D1" w:rsidP="00C50CD6">
      <w:pPr>
        <w:autoSpaceDE w:val="0"/>
        <w:autoSpaceDN w:val="0"/>
        <w:adjustRightInd w:val="0"/>
        <w:spacing w:after="220"/>
        <w:rPr>
          <w:rFonts w:eastAsiaTheme="minorHAnsi"/>
          <w:color w:val="000000"/>
          <w:szCs w:val="24"/>
        </w:rPr>
      </w:pPr>
    </w:p>
    <w:p w:rsidR="006429D1" w:rsidRDefault="006429D1" w:rsidP="00C50CD6">
      <w:pPr>
        <w:autoSpaceDE w:val="0"/>
        <w:autoSpaceDN w:val="0"/>
        <w:adjustRightInd w:val="0"/>
        <w:spacing w:after="220"/>
        <w:rPr>
          <w:rFonts w:eastAsiaTheme="minorHAnsi"/>
          <w:color w:val="000000"/>
          <w:szCs w:val="24"/>
        </w:rPr>
      </w:pPr>
    </w:p>
    <w:p w:rsidR="006429D1" w:rsidRPr="002F6C7A" w:rsidRDefault="00A056B8" w:rsidP="002F6C7A">
      <w:pPr>
        <w:pStyle w:val="ResimYazs"/>
      </w:pPr>
      <w:bookmarkStart w:id="41" w:name="_Toc110513518"/>
      <w:r>
        <w:rPr>
          <w:caps w:val="0"/>
        </w:rPr>
        <w:lastRenderedPageBreak/>
        <w:t xml:space="preserve">HARİTA </w:t>
      </w:r>
      <w:r w:rsidR="0049505A">
        <w:fldChar w:fldCharType="begin"/>
      </w:r>
      <w:r w:rsidR="002F6C7A">
        <w:instrText xml:space="preserve"> SEQ harita \* ARABIC </w:instrText>
      </w:r>
      <w:r w:rsidR="0049505A">
        <w:fldChar w:fldCharType="separate"/>
      </w:r>
      <w:r w:rsidR="000F58F9">
        <w:t>6</w:t>
      </w:r>
      <w:r w:rsidR="0049505A">
        <w:fldChar w:fldCharType="end"/>
      </w:r>
      <w:r>
        <w:rPr>
          <w:rFonts w:eastAsiaTheme="minorHAnsi"/>
          <w:caps w:val="0"/>
        </w:rPr>
        <w:t>: TRABZON-RİZE-HOPA DEMİRYOLU PROJESİ</w:t>
      </w:r>
      <w:bookmarkEnd w:id="41"/>
    </w:p>
    <w:p w:rsidR="006B4B61" w:rsidRDefault="0044436C" w:rsidP="006B4B61">
      <w:pPr>
        <w:spacing w:line="240" w:lineRule="auto"/>
        <w:rPr>
          <w:rFonts w:ascii="Myriad Pro" w:eastAsiaTheme="minorHAnsi" w:hAnsi="Myriad Pro" w:cs="Myriad Pro"/>
          <w:i/>
          <w:iCs/>
          <w:color w:val="000000"/>
          <w:sz w:val="22"/>
          <w:szCs w:val="22"/>
        </w:rPr>
      </w:pPr>
      <w:r w:rsidRPr="00BA3356">
        <w:rPr>
          <w:rFonts w:ascii="Myriad Pro" w:eastAsiaTheme="minorHAnsi" w:hAnsi="Myriad Pro" w:cs="Myriad Pro"/>
          <w:i/>
          <w:iCs/>
          <w:noProof/>
          <w:color w:val="000000"/>
          <w:sz w:val="22"/>
          <w:szCs w:val="22"/>
          <w:lang w:eastAsia="tr-TR"/>
        </w:rPr>
        <w:drawing>
          <wp:inline distT="0" distB="0" distL="0" distR="0">
            <wp:extent cx="5760720" cy="3107858"/>
            <wp:effectExtent l="19050" t="19050" r="11430" b="16510"/>
            <wp:docPr id="5" name="Resim 5" descr="D:\Users\pln20\Desktop\500_ORTAHİSAR\YÜKSEK HIZLI T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Users\pln20\Desktop\500_ORTAHİSAR\YÜKSEK HIZLI TEN.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60720" cy="3107858"/>
                    </a:xfrm>
                    <a:prstGeom prst="rect">
                      <a:avLst/>
                    </a:prstGeom>
                    <a:noFill/>
                    <a:ln w="6350">
                      <a:solidFill>
                        <a:schemeClr val="tx1"/>
                      </a:solidFill>
                    </a:ln>
                  </pic:spPr>
                </pic:pic>
              </a:graphicData>
            </a:graphic>
          </wp:inline>
        </w:drawing>
      </w:r>
    </w:p>
    <w:p w:rsidR="006B4B61" w:rsidRPr="006B4B61" w:rsidRDefault="006B4B61" w:rsidP="006B4B61">
      <w:pPr>
        <w:rPr>
          <w:rFonts w:eastAsiaTheme="minorHAnsi"/>
          <w:iCs/>
          <w:color w:val="000000"/>
          <w:szCs w:val="24"/>
        </w:rPr>
      </w:pPr>
      <w:r w:rsidRPr="006B4B61">
        <w:rPr>
          <w:rFonts w:eastAsiaTheme="minorHAnsi"/>
          <w:iCs/>
          <w:color w:val="000000"/>
          <w:szCs w:val="24"/>
        </w:rPr>
        <w:t xml:space="preserve">Üniversite tarafından yapılan fizibilite çalışmaları sonucunda projenin mali yönden gerçekleştirilebilir olduğu ortaya koyulmuştur. </w:t>
      </w:r>
    </w:p>
    <w:p w:rsidR="0044436C" w:rsidRDefault="0044436C" w:rsidP="006B4B61">
      <w:pPr>
        <w:pStyle w:val="Balk3"/>
        <w:numPr>
          <w:ilvl w:val="0"/>
          <w:numId w:val="0"/>
        </w:numPr>
      </w:pPr>
      <w:bookmarkStart w:id="42" w:name="_Toc468439968"/>
      <w:bookmarkStart w:id="43" w:name="_Toc110505844"/>
      <w:r>
        <w:t>2.3.3.</w:t>
      </w:r>
      <w:r w:rsidR="006B4B61">
        <w:t>HAVA</w:t>
      </w:r>
      <w:r w:rsidRPr="00124F94">
        <w:t>YOLU ULAŞIMI</w:t>
      </w:r>
      <w:bookmarkEnd w:id="42"/>
      <w:bookmarkEnd w:id="43"/>
    </w:p>
    <w:p w:rsidR="0044436C" w:rsidRPr="00124F94" w:rsidRDefault="0044436C" w:rsidP="00C50CD6">
      <w:pPr>
        <w:rPr>
          <w:kern w:val="1"/>
        </w:rPr>
      </w:pPr>
      <w:r>
        <w:rPr>
          <w:kern w:val="1"/>
        </w:rPr>
        <w:t xml:space="preserve">Ortahisar ilçesinde bulunan </w:t>
      </w:r>
      <w:r w:rsidRPr="00124F94">
        <w:rPr>
          <w:kern w:val="1"/>
        </w:rPr>
        <w:t>Trabzon Havalimanı, genel sıralamada Türkiye’deki 46 havaalanı arasında e</w:t>
      </w:r>
      <w:r>
        <w:rPr>
          <w:kern w:val="1"/>
        </w:rPr>
        <w:t xml:space="preserve">n yoğun 9. havalimanı; DHMİ’nin </w:t>
      </w:r>
      <w:r w:rsidRPr="00124F94">
        <w:rPr>
          <w:kern w:val="1"/>
        </w:rPr>
        <w:t>işlettiği 42 havaalanı arasında ise en yoğun 8. havalimanıdır.</w:t>
      </w:r>
    </w:p>
    <w:p w:rsidR="006C0669" w:rsidRDefault="006C0669" w:rsidP="006C0669">
      <w:r>
        <w:t xml:space="preserve">Trabzon Havalimanı'ndan 2019 yılında, 3 milyon 767 bin 148 yolcu seyahat ederken, 2019 öncesi </w:t>
      </w:r>
      <w:r w:rsidRPr="0098162A">
        <w:t>yılda ortalama uçak trafiğinde %10’luk büyüme, yolcu trafiğinde ise yakla</w:t>
      </w:r>
      <w:r>
        <w:t>şık %15’lik büyüme kaydedilmiştir. Ocak-Aralık 2019 döneminde Trabzon Havalimanı'nda iç hat yolcu trafiğinin, 2018 yılına göre yüzde 10 düşüşle 3 milyon 372 bin 231 olmuştur. Pandemi süreci verileri ise istatistik olarak değerlendirilmemiştir.</w:t>
      </w:r>
    </w:p>
    <w:p w:rsidR="006C0669" w:rsidRDefault="006C0669" w:rsidP="006C0669">
      <w:r>
        <w:t>Dış hat yolcu trafiğinin 2019 yılında yüzde 44 artışla 394 bin 917 kişi olurken, toplam yolcu sayısının yüzde 6 düşüşle 3 milyon 767 bin 148 olarak gerçekleşmiştir. 2019 yılında havalimanından iç hat iniş-kalkış yapan uçak sayısının, 2018 yılına kıyasla yüzde 6 düşüşle 25 bin 930 olduğu, dış hatlarda ise yüzde 28 artışla 4 bin 405 sefer yapıldığı kaydedildi.</w:t>
      </w:r>
    </w:p>
    <w:p w:rsidR="006C0669" w:rsidRDefault="006C0669" w:rsidP="006C0669">
      <w:r>
        <w:t>Trabzon Havalimanı'nda yük trafiğinin de 2018'e göre yüzde 2 artarak 36 bin 151 ton olarak gerçekleştiği duyuruldu.</w:t>
      </w:r>
    </w:p>
    <w:p w:rsidR="006C0669" w:rsidRPr="00124F94" w:rsidRDefault="006C0669" w:rsidP="006C0669">
      <w:pPr>
        <w:rPr>
          <w:kern w:val="1"/>
        </w:rPr>
      </w:pPr>
      <w:r w:rsidRPr="00124F94">
        <w:rPr>
          <w:kern w:val="1"/>
        </w:rPr>
        <w:lastRenderedPageBreak/>
        <w:t xml:space="preserve"> Bölge ulaşımında havayolu ulaşımının yüksek tal</w:t>
      </w:r>
      <w:r>
        <w:rPr>
          <w:kern w:val="1"/>
        </w:rPr>
        <w:t xml:space="preserve">ep görmesinde İstanbul, Ankara, </w:t>
      </w:r>
      <w:r w:rsidRPr="00124F94">
        <w:rPr>
          <w:kern w:val="1"/>
        </w:rPr>
        <w:t>İzmir gibi batı metropollerine olan uzaklık ve hava ulaşımındaki ar</w:t>
      </w:r>
      <w:r>
        <w:rPr>
          <w:kern w:val="1"/>
        </w:rPr>
        <w:t xml:space="preserve">tan rekabete bağlı olarak düşen </w:t>
      </w:r>
      <w:r w:rsidRPr="00124F94">
        <w:rPr>
          <w:kern w:val="1"/>
        </w:rPr>
        <w:t>maliyetlerin bu ulaşım türünün daha geniş çevrelerce kullanılabilmesini</w:t>
      </w:r>
      <w:r>
        <w:rPr>
          <w:kern w:val="1"/>
        </w:rPr>
        <w:t xml:space="preserve"> sağlaması gibi nedenler etkili olmaktadır. Ayrıca, b</w:t>
      </w:r>
      <w:r w:rsidRPr="00124F94">
        <w:rPr>
          <w:kern w:val="1"/>
        </w:rPr>
        <w:t>ölge illerinin d</w:t>
      </w:r>
      <w:r>
        <w:rPr>
          <w:kern w:val="1"/>
        </w:rPr>
        <w:t>ı</w:t>
      </w:r>
      <w:r w:rsidRPr="00124F94">
        <w:rPr>
          <w:kern w:val="1"/>
        </w:rPr>
        <w:t>ş dünya ile olan ticari, kültürel, turistik ve so</w:t>
      </w:r>
      <w:r>
        <w:rPr>
          <w:kern w:val="1"/>
        </w:rPr>
        <w:t>syal bağlantılarının artmasının yanı sıra bölge</w:t>
      </w:r>
      <w:r w:rsidRPr="00124F94">
        <w:rPr>
          <w:kern w:val="1"/>
        </w:rPr>
        <w:t>nin dışarıya verdiği göç de hava ulaşımında talebin artmasına neden olmaktadır.</w:t>
      </w:r>
    </w:p>
    <w:p w:rsidR="006C0669" w:rsidRPr="00124F94" w:rsidRDefault="00B27769" w:rsidP="006C0669">
      <w:pPr>
        <w:rPr>
          <w:kern w:val="1"/>
        </w:rPr>
      </w:pPr>
      <w:r>
        <w:rPr>
          <w:kern w:val="1"/>
        </w:rPr>
        <w:t>Havalimanı</w:t>
      </w:r>
      <w:r w:rsidR="006C0669">
        <w:rPr>
          <w:kern w:val="1"/>
        </w:rPr>
        <w:t>n genel özellikleri ise şöyledir;</w:t>
      </w:r>
    </w:p>
    <w:p w:rsidR="006C0669" w:rsidRPr="007746EB" w:rsidRDefault="006C0669" w:rsidP="006C0669">
      <w:pPr>
        <w:pStyle w:val="ListeParagraf"/>
        <w:numPr>
          <w:ilvl w:val="0"/>
          <w:numId w:val="2"/>
        </w:numPr>
        <w:tabs>
          <w:tab w:val="clear" w:pos="1571"/>
        </w:tabs>
        <w:ind w:left="1134" w:hanging="425"/>
        <w:rPr>
          <w:rFonts w:ascii="Times New Roman" w:hAnsi="Times New Roman"/>
          <w:kern w:val="1"/>
          <w:sz w:val="24"/>
          <w:szCs w:val="24"/>
        </w:rPr>
      </w:pPr>
      <w:r w:rsidRPr="007746EB">
        <w:rPr>
          <w:rFonts w:ascii="Times New Roman" w:hAnsi="Times New Roman"/>
          <w:kern w:val="1"/>
          <w:sz w:val="24"/>
          <w:szCs w:val="24"/>
        </w:rPr>
        <w:t xml:space="preserve">Havalimanında 2640 * 43 m </w:t>
      </w:r>
      <w:r w:rsidR="00B27769" w:rsidRPr="007746EB">
        <w:rPr>
          <w:rFonts w:ascii="Times New Roman" w:hAnsi="Times New Roman"/>
          <w:kern w:val="1"/>
          <w:sz w:val="24"/>
          <w:szCs w:val="24"/>
        </w:rPr>
        <w:t>ebadında</w:t>
      </w:r>
      <w:r w:rsidRPr="007746EB">
        <w:rPr>
          <w:rFonts w:ascii="Times New Roman" w:hAnsi="Times New Roman"/>
          <w:kern w:val="1"/>
          <w:sz w:val="24"/>
          <w:szCs w:val="24"/>
        </w:rPr>
        <w:t xml:space="preserve"> pist, 14 uçak park yeri olan apron ve 2 adet taksirut ile 3.500.00 yolcu/yıl kapasiteli 23.745 m2 terminal binası ve 450 araçlık otopark bulunmaktadır.</w:t>
      </w:r>
    </w:p>
    <w:p w:rsidR="006C0669" w:rsidRPr="007746EB" w:rsidRDefault="006C0669" w:rsidP="006C0669">
      <w:pPr>
        <w:pStyle w:val="ListeParagraf"/>
        <w:numPr>
          <w:ilvl w:val="0"/>
          <w:numId w:val="2"/>
        </w:numPr>
        <w:ind w:left="1134" w:hanging="425"/>
        <w:rPr>
          <w:rFonts w:ascii="Times New Roman" w:hAnsi="Times New Roman"/>
          <w:kern w:val="1"/>
          <w:sz w:val="24"/>
          <w:szCs w:val="24"/>
        </w:rPr>
      </w:pPr>
      <w:r w:rsidRPr="007746EB">
        <w:rPr>
          <w:rFonts w:ascii="Times New Roman" w:hAnsi="Times New Roman"/>
          <w:kern w:val="1"/>
          <w:sz w:val="24"/>
          <w:szCs w:val="24"/>
        </w:rPr>
        <w:t>Trabzon havalimanından dış hatlara da sefer yapılabilmekte olup hava hudut kapısıdır.</w:t>
      </w:r>
    </w:p>
    <w:p w:rsidR="006C0669" w:rsidRPr="007746EB" w:rsidRDefault="006C0669" w:rsidP="006C0669">
      <w:pPr>
        <w:pStyle w:val="ListeParagraf"/>
        <w:numPr>
          <w:ilvl w:val="0"/>
          <w:numId w:val="2"/>
        </w:numPr>
        <w:ind w:left="1134" w:hanging="425"/>
        <w:rPr>
          <w:rFonts w:ascii="Times New Roman" w:hAnsi="Times New Roman"/>
          <w:kern w:val="1"/>
          <w:sz w:val="24"/>
          <w:szCs w:val="24"/>
        </w:rPr>
      </w:pPr>
      <w:r w:rsidRPr="007746EB">
        <w:rPr>
          <w:rFonts w:ascii="Times New Roman" w:hAnsi="Times New Roman"/>
          <w:kern w:val="1"/>
          <w:sz w:val="24"/>
          <w:szCs w:val="24"/>
        </w:rPr>
        <w:t>‘Yeşil Kuruluş’ sertifikasına sahiptir.</w:t>
      </w:r>
    </w:p>
    <w:p w:rsidR="006C0669" w:rsidRDefault="006C0669" w:rsidP="006C0669">
      <w:pPr>
        <w:pStyle w:val="ListeParagraf"/>
        <w:numPr>
          <w:ilvl w:val="0"/>
          <w:numId w:val="2"/>
        </w:numPr>
        <w:ind w:left="1134" w:hanging="425"/>
        <w:rPr>
          <w:rFonts w:ascii="Times New Roman" w:hAnsi="Times New Roman"/>
          <w:kern w:val="1"/>
          <w:sz w:val="24"/>
          <w:szCs w:val="24"/>
        </w:rPr>
      </w:pPr>
      <w:r w:rsidRPr="007746EB">
        <w:rPr>
          <w:rFonts w:ascii="Times New Roman" w:hAnsi="Times New Roman"/>
          <w:kern w:val="1"/>
          <w:sz w:val="24"/>
          <w:szCs w:val="24"/>
        </w:rPr>
        <w:t>Engelsiz Havalimanı olarak hizmet vermektedir.</w:t>
      </w:r>
    </w:p>
    <w:p w:rsidR="006C0669" w:rsidRPr="006C0669" w:rsidRDefault="006C0669" w:rsidP="006C0669">
      <w:pPr>
        <w:pStyle w:val="ListeParagraf"/>
        <w:numPr>
          <w:ilvl w:val="0"/>
          <w:numId w:val="2"/>
        </w:numPr>
        <w:ind w:left="1134" w:hanging="425"/>
        <w:rPr>
          <w:rFonts w:ascii="Times New Roman" w:hAnsi="Times New Roman"/>
          <w:kern w:val="1"/>
          <w:sz w:val="24"/>
          <w:szCs w:val="24"/>
        </w:rPr>
      </w:pPr>
      <w:r w:rsidRPr="006C0669">
        <w:rPr>
          <w:rFonts w:ascii="Times New Roman" w:hAnsi="Times New Roman"/>
          <w:kern w:val="1"/>
          <w:sz w:val="24"/>
          <w:szCs w:val="24"/>
        </w:rPr>
        <w:t>Havalimanı tüm uçakların güvenli bir şekilde iniş kalkış yapmalarını sağlayacak son teknolojiye</w:t>
      </w:r>
      <w:r w:rsidR="00B27769">
        <w:rPr>
          <w:rFonts w:ascii="Times New Roman" w:hAnsi="Times New Roman"/>
          <w:kern w:val="1"/>
          <w:sz w:val="24"/>
          <w:szCs w:val="24"/>
        </w:rPr>
        <w:t xml:space="preserve"> </w:t>
      </w:r>
      <w:r w:rsidRPr="006C0669">
        <w:rPr>
          <w:rFonts w:ascii="Times New Roman" w:hAnsi="Times New Roman"/>
          <w:kern w:val="1"/>
          <w:sz w:val="24"/>
          <w:szCs w:val="24"/>
        </w:rPr>
        <w:t xml:space="preserve">sahip hava </w:t>
      </w:r>
      <w:r w:rsidR="00B27769" w:rsidRPr="006C0669">
        <w:rPr>
          <w:rFonts w:ascii="Times New Roman" w:hAnsi="Times New Roman"/>
          <w:kern w:val="1"/>
          <w:sz w:val="24"/>
          <w:szCs w:val="24"/>
        </w:rPr>
        <w:t>seyrüsefer</w:t>
      </w:r>
      <w:r w:rsidRPr="006C0669">
        <w:rPr>
          <w:rFonts w:ascii="Times New Roman" w:hAnsi="Times New Roman"/>
          <w:kern w:val="1"/>
          <w:sz w:val="24"/>
          <w:szCs w:val="24"/>
        </w:rPr>
        <w:t xml:space="preserve"> yardım cihazlarıyla donatılmıştır.</w:t>
      </w:r>
      <w:r w:rsidRPr="006C0669">
        <w:rPr>
          <w:kern w:val="1"/>
          <w:szCs w:val="24"/>
        </w:rPr>
        <w:t xml:space="preserve"> </w:t>
      </w:r>
    </w:p>
    <w:p w:rsidR="0044436C" w:rsidRPr="006C0669" w:rsidRDefault="0044436C" w:rsidP="006C0669">
      <w:pPr>
        <w:rPr>
          <w:kern w:val="1"/>
          <w:szCs w:val="24"/>
        </w:rPr>
      </w:pPr>
      <w:r w:rsidRPr="006C0669">
        <w:rPr>
          <w:kern w:val="1"/>
        </w:rPr>
        <w:t>Ayrıca havaliman</w:t>
      </w:r>
      <w:r w:rsidRPr="006C0669">
        <w:rPr>
          <w:rFonts w:cs="Cambria"/>
          <w:kern w:val="1"/>
        </w:rPr>
        <w:t>ı</w:t>
      </w:r>
      <w:r w:rsidRPr="006C0669">
        <w:rPr>
          <w:kern w:val="1"/>
        </w:rPr>
        <w:t>nda apron b</w:t>
      </w:r>
      <w:r w:rsidRPr="006C0669">
        <w:rPr>
          <w:rFonts w:cs="Cambria"/>
          <w:kern w:val="1"/>
        </w:rPr>
        <w:t>ü</w:t>
      </w:r>
      <w:r w:rsidRPr="006C0669">
        <w:rPr>
          <w:kern w:val="1"/>
        </w:rPr>
        <w:t>y</w:t>
      </w:r>
      <w:r w:rsidRPr="006C0669">
        <w:rPr>
          <w:rFonts w:cs="Cambria"/>
          <w:kern w:val="1"/>
        </w:rPr>
        <w:t>ü</w:t>
      </w:r>
      <w:r w:rsidRPr="006C0669">
        <w:rPr>
          <w:kern w:val="1"/>
        </w:rPr>
        <w:t>t</w:t>
      </w:r>
      <w:r w:rsidRPr="006C0669">
        <w:rPr>
          <w:rFonts w:cs="Cambria"/>
          <w:kern w:val="1"/>
        </w:rPr>
        <w:t>ü</w:t>
      </w:r>
      <w:r w:rsidRPr="006C0669">
        <w:rPr>
          <w:kern w:val="1"/>
        </w:rPr>
        <w:t>lmesi i</w:t>
      </w:r>
      <w:r w:rsidRPr="006C0669">
        <w:rPr>
          <w:rFonts w:cs="Cambria"/>
          <w:kern w:val="1"/>
        </w:rPr>
        <w:t>ş</w:t>
      </w:r>
      <w:r w:rsidRPr="006C0669">
        <w:rPr>
          <w:kern w:val="1"/>
        </w:rPr>
        <w:t>i tamamlanm</w:t>
      </w:r>
      <w:r w:rsidRPr="006C0669">
        <w:rPr>
          <w:rFonts w:cs="Cambria"/>
          <w:kern w:val="1"/>
        </w:rPr>
        <w:t>ış</w:t>
      </w:r>
      <w:r w:rsidRPr="006C0669">
        <w:rPr>
          <w:kern w:val="1"/>
        </w:rPr>
        <w:t xml:space="preserve"> olup kuvvet santrali yap</w:t>
      </w:r>
      <w:r w:rsidRPr="006C0669">
        <w:rPr>
          <w:rFonts w:cs="Cambria"/>
          <w:kern w:val="1"/>
        </w:rPr>
        <w:t>ı</w:t>
      </w:r>
      <w:r w:rsidRPr="006C0669">
        <w:rPr>
          <w:kern w:val="1"/>
        </w:rPr>
        <w:t>m i</w:t>
      </w:r>
      <w:r w:rsidRPr="006C0669">
        <w:rPr>
          <w:rFonts w:cs="Cambria"/>
          <w:kern w:val="1"/>
        </w:rPr>
        <w:t>ş</w:t>
      </w:r>
      <w:r w:rsidRPr="006C0669">
        <w:rPr>
          <w:kern w:val="1"/>
        </w:rPr>
        <w:t>i devam etmektedir.</w:t>
      </w:r>
    </w:p>
    <w:p w:rsidR="0044436C" w:rsidRPr="002B5CA6" w:rsidRDefault="0044436C" w:rsidP="00C50CD6">
      <w:pPr>
        <w:rPr>
          <w:b/>
          <w:kern w:val="1"/>
        </w:rPr>
      </w:pPr>
      <w:r w:rsidRPr="002B5CA6">
        <w:rPr>
          <w:b/>
          <w:kern w:val="1"/>
        </w:rPr>
        <w:t>Trabzon Havalimanı Paralel Pist Yapımı</w:t>
      </w:r>
      <w:r w:rsidR="006B4B61">
        <w:rPr>
          <w:b/>
          <w:kern w:val="1"/>
        </w:rPr>
        <w:t>:</w:t>
      </w:r>
    </w:p>
    <w:p w:rsidR="0044436C" w:rsidRDefault="0044436C" w:rsidP="00C50CD6">
      <w:pPr>
        <w:rPr>
          <w:kern w:val="1"/>
        </w:rPr>
      </w:pPr>
      <w:r w:rsidRPr="002B5CA6">
        <w:rPr>
          <w:kern w:val="1"/>
        </w:rPr>
        <w:t>TR90 Bölgesi için artan yolcu ve uçak trafiği, Trabzon Havaalanı’nda alternat</w:t>
      </w:r>
      <w:r>
        <w:rPr>
          <w:kern w:val="1"/>
        </w:rPr>
        <w:t xml:space="preserve">if bir pistin varlığını gerekli </w:t>
      </w:r>
      <w:r w:rsidRPr="002B5CA6">
        <w:rPr>
          <w:kern w:val="1"/>
        </w:rPr>
        <w:t>kılmaktadır. Trabzon Uluslararası Havalimanı mevcut durumda sadece bir p</w:t>
      </w:r>
      <w:r>
        <w:rPr>
          <w:kern w:val="1"/>
        </w:rPr>
        <w:t xml:space="preserve">iste sahiptir ve alternatif bir </w:t>
      </w:r>
      <w:r w:rsidRPr="002B5CA6">
        <w:rPr>
          <w:kern w:val="1"/>
        </w:rPr>
        <w:t>pistin olmayışı bölgesel açıdan önem taşıyan ve sürekli ulaşıma açık tutulma</w:t>
      </w:r>
      <w:r>
        <w:rPr>
          <w:kern w:val="1"/>
        </w:rPr>
        <w:t xml:space="preserve">sı gereken havalimanında </w:t>
      </w:r>
      <w:r w:rsidRPr="002B5CA6">
        <w:rPr>
          <w:kern w:val="1"/>
        </w:rPr>
        <w:t>zemin tadilatı ve çevre düzenleme çalışmalarında engel teşkil etmekt</w:t>
      </w:r>
      <w:r>
        <w:rPr>
          <w:kern w:val="1"/>
        </w:rPr>
        <w:t xml:space="preserve">edir. Paralel pist daha güvenli </w:t>
      </w:r>
      <w:r w:rsidRPr="002B5CA6">
        <w:rPr>
          <w:kern w:val="1"/>
        </w:rPr>
        <w:t>taşımacılık yapılmasına vesile olacağı gibi hızla artan havaalanı tr</w:t>
      </w:r>
      <w:r>
        <w:rPr>
          <w:kern w:val="1"/>
        </w:rPr>
        <w:t xml:space="preserve">afiğinin de rahatlamasına imkân sağlayacaktır. </w:t>
      </w:r>
      <w:r w:rsidRPr="002B5CA6">
        <w:rPr>
          <w:kern w:val="1"/>
        </w:rPr>
        <w:t>Mevcut 2 bin 6 yüz 40 metre boyunda ve 45 metre enindeki piste para</w:t>
      </w:r>
      <w:r>
        <w:rPr>
          <w:kern w:val="1"/>
        </w:rPr>
        <w:t xml:space="preserve">lel olarak deniz tarafına 3 bin </w:t>
      </w:r>
      <w:r w:rsidRPr="002B5CA6">
        <w:rPr>
          <w:kern w:val="1"/>
        </w:rPr>
        <w:t>metre boyunda 45 metre enindeki pistin denizden yüksekliği 32 m olarak planlanmıştır.</w:t>
      </w:r>
    </w:p>
    <w:p w:rsidR="006429D1" w:rsidRDefault="006429D1" w:rsidP="00C50CD6">
      <w:pPr>
        <w:rPr>
          <w:kern w:val="1"/>
        </w:rPr>
      </w:pPr>
    </w:p>
    <w:p w:rsidR="006429D1" w:rsidRDefault="006429D1" w:rsidP="00C50CD6">
      <w:pPr>
        <w:rPr>
          <w:kern w:val="1"/>
        </w:rPr>
      </w:pPr>
    </w:p>
    <w:p w:rsidR="006429D1" w:rsidRDefault="006429D1" w:rsidP="00C50CD6">
      <w:pPr>
        <w:rPr>
          <w:kern w:val="1"/>
        </w:rPr>
      </w:pPr>
    </w:p>
    <w:p w:rsidR="006429D1" w:rsidRDefault="006429D1" w:rsidP="00C50CD6">
      <w:pPr>
        <w:rPr>
          <w:kern w:val="1"/>
        </w:rPr>
      </w:pPr>
    </w:p>
    <w:p w:rsidR="006429D1" w:rsidRDefault="00A056B8" w:rsidP="002F6C7A">
      <w:pPr>
        <w:pStyle w:val="ResimYazs"/>
      </w:pPr>
      <w:bookmarkStart w:id="44" w:name="_Toc110513519"/>
      <w:r>
        <w:rPr>
          <w:caps w:val="0"/>
        </w:rPr>
        <w:t xml:space="preserve">HARİTA </w:t>
      </w:r>
      <w:r w:rsidR="0049505A">
        <w:fldChar w:fldCharType="begin"/>
      </w:r>
      <w:r w:rsidR="002F6C7A">
        <w:instrText xml:space="preserve"> SEQ harita \* ARABIC </w:instrText>
      </w:r>
      <w:r w:rsidR="0049505A">
        <w:fldChar w:fldCharType="separate"/>
      </w:r>
      <w:r w:rsidR="000F58F9">
        <w:t>7</w:t>
      </w:r>
      <w:r w:rsidR="0049505A">
        <w:fldChar w:fldCharType="end"/>
      </w:r>
      <w:r>
        <w:rPr>
          <w:caps w:val="0"/>
        </w:rPr>
        <w:t>: TRABZON HAVALİMANI PARALEL PİST PROJESİ</w:t>
      </w:r>
      <w:bookmarkEnd w:id="44"/>
    </w:p>
    <w:p w:rsidR="006429D1" w:rsidRPr="00A056B8" w:rsidRDefault="0044436C" w:rsidP="00A056B8">
      <w:pPr>
        <w:rPr>
          <w:kern w:val="1"/>
        </w:rPr>
      </w:pPr>
      <w:r w:rsidRPr="002B5CA6">
        <w:rPr>
          <w:noProof/>
          <w:kern w:val="1"/>
          <w:lang w:eastAsia="tr-TR"/>
        </w:rPr>
        <w:drawing>
          <wp:inline distT="0" distB="0" distL="0" distR="0">
            <wp:extent cx="5819775" cy="5710996"/>
            <wp:effectExtent l="0" t="0" r="0" b="4445"/>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825706" cy="5716816"/>
                    </a:xfrm>
                    <a:prstGeom prst="rect">
                      <a:avLst/>
                    </a:prstGeom>
                    <a:noFill/>
                    <a:ln>
                      <a:noFill/>
                    </a:ln>
                  </pic:spPr>
                </pic:pic>
              </a:graphicData>
            </a:graphic>
          </wp:inline>
        </w:drawing>
      </w:r>
    </w:p>
    <w:p w:rsidR="0044436C" w:rsidRPr="002B5CA6" w:rsidRDefault="0044436C" w:rsidP="006B4B61">
      <w:pPr>
        <w:pStyle w:val="Balk3"/>
        <w:numPr>
          <w:ilvl w:val="0"/>
          <w:numId w:val="0"/>
        </w:numPr>
      </w:pPr>
      <w:bookmarkStart w:id="45" w:name="_Toc468439969"/>
      <w:bookmarkStart w:id="46" w:name="_Toc110505845"/>
      <w:r>
        <w:t>2.3.4.</w:t>
      </w:r>
      <w:r w:rsidRPr="002B5CA6">
        <w:t>DENİZYOLU ULAŞIMI</w:t>
      </w:r>
      <w:bookmarkEnd w:id="45"/>
      <w:bookmarkEnd w:id="46"/>
    </w:p>
    <w:p w:rsidR="0044436C" w:rsidRDefault="0044436C" w:rsidP="00C50CD6">
      <w:pPr>
        <w:rPr>
          <w:color w:val="000000"/>
          <w:szCs w:val="24"/>
        </w:rPr>
      </w:pPr>
      <w:r w:rsidRPr="003345BE">
        <w:rPr>
          <w:color w:val="000000"/>
          <w:szCs w:val="24"/>
        </w:rPr>
        <w:t>Trabzon limanı dünyanın çeşitli ülkelerinden gelen gemilere her türlü hizmeti veren, mevcut rıhtımları ile aynı anda 15 gemiden yükleme ve boşaltma yapabilen, 175.000 konteynır ve 2.000 adet/yıl gemi kabul kapasitesine sahiptir.</w:t>
      </w:r>
    </w:p>
    <w:p w:rsidR="006429D1" w:rsidRDefault="006429D1" w:rsidP="00C50CD6">
      <w:pPr>
        <w:rPr>
          <w:color w:val="000000"/>
          <w:szCs w:val="24"/>
        </w:rPr>
      </w:pPr>
    </w:p>
    <w:p w:rsidR="006429D1" w:rsidRDefault="006429D1" w:rsidP="00C50CD6">
      <w:pPr>
        <w:rPr>
          <w:color w:val="000000"/>
          <w:szCs w:val="24"/>
        </w:rPr>
      </w:pPr>
    </w:p>
    <w:p w:rsidR="006429D1" w:rsidRPr="003345BE" w:rsidRDefault="00A056B8" w:rsidP="002F6C7A">
      <w:pPr>
        <w:pStyle w:val="ResimYazs"/>
      </w:pPr>
      <w:bookmarkStart w:id="47" w:name="_Toc110513520"/>
      <w:r>
        <w:rPr>
          <w:caps w:val="0"/>
        </w:rPr>
        <w:lastRenderedPageBreak/>
        <w:t xml:space="preserve">HARİTA </w:t>
      </w:r>
      <w:r w:rsidR="0049505A">
        <w:fldChar w:fldCharType="begin"/>
      </w:r>
      <w:r w:rsidR="002F6C7A">
        <w:instrText xml:space="preserve"> SEQ harita \* ARABIC </w:instrText>
      </w:r>
      <w:r w:rsidR="0049505A">
        <w:fldChar w:fldCharType="separate"/>
      </w:r>
      <w:r w:rsidR="000F58F9">
        <w:t>8</w:t>
      </w:r>
      <w:r w:rsidR="0049505A">
        <w:fldChar w:fldCharType="end"/>
      </w:r>
      <w:r>
        <w:rPr>
          <w:caps w:val="0"/>
        </w:rPr>
        <w:t>: TRABZON LİMANI ULUSLARARASI ULAŞIM ŞEBEKESİ</w:t>
      </w:r>
      <w:bookmarkEnd w:id="47"/>
    </w:p>
    <w:p w:rsidR="0044436C" w:rsidRDefault="0044436C" w:rsidP="00C50CD6">
      <w:pPr>
        <w:rPr>
          <w:kern w:val="1"/>
        </w:rPr>
      </w:pPr>
      <w:r w:rsidRPr="002B5CA6">
        <w:rPr>
          <w:noProof/>
          <w:kern w:val="1"/>
          <w:lang w:eastAsia="tr-TR"/>
        </w:rPr>
        <w:drawing>
          <wp:inline distT="0" distB="0" distL="0" distR="0">
            <wp:extent cx="5692346" cy="4036984"/>
            <wp:effectExtent l="19050" t="19050" r="22860" b="20955"/>
            <wp:docPr id="25" name="Resim 25" descr="D:\Users\pln20\Desktop\500_ORTAHİSAR\E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Users\pln20\Desktop\500_ORTAHİSAR\EE.PNG"/>
                    <pic:cNvPicPr>
                      <a:picLocks noChangeAspect="1" noChangeArrowheads="1"/>
                    </pic:cNvPicPr>
                  </pic:nvPicPr>
                  <pic:blipFill rotWithShape="1">
                    <a:blip r:embed="rId25">
                      <a:extLst>
                        <a:ext uri="{28A0092B-C50C-407E-A947-70E740481C1C}">
                          <a14:useLocalDpi xmlns:a14="http://schemas.microsoft.com/office/drawing/2010/main" val="0"/>
                        </a:ext>
                      </a:extLst>
                    </a:blip>
                    <a:srcRect l="4472" r="1857"/>
                    <a:stretch/>
                  </pic:blipFill>
                  <pic:spPr bwMode="auto">
                    <a:xfrm>
                      <a:off x="0" y="0"/>
                      <a:ext cx="5706499" cy="4047022"/>
                    </a:xfrm>
                    <a:prstGeom prst="rect">
                      <a:avLst/>
                    </a:prstGeom>
                    <a:noFill/>
                    <a:ln w="6350"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44436C" w:rsidRPr="00124F94" w:rsidRDefault="0044436C" w:rsidP="00C50CD6">
      <w:pPr>
        <w:rPr>
          <w:kern w:val="1"/>
        </w:rPr>
      </w:pPr>
      <w:r>
        <w:rPr>
          <w:rFonts w:cs="Myriad Pro"/>
          <w:i/>
          <w:iCs/>
          <w:color w:val="000000"/>
          <w:sz w:val="22"/>
          <w:szCs w:val="22"/>
        </w:rPr>
        <w:t xml:space="preserve">Kaynak: </w:t>
      </w:r>
      <w:r>
        <w:rPr>
          <w:rFonts w:cs="Myriad Pro"/>
          <w:i/>
          <w:iCs/>
          <w:color w:val="000000"/>
          <w:sz w:val="22"/>
          <w:szCs w:val="22"/>
          <w:u w:val="single"/>
        </w:rPr>
        <w:t>www.alport.com.tr</w:t>
      </w:r>
    </w:p>
    <w:p w:rsidR="009F274A" w:rsidRDefault="009F274A" w:rsidP="00C50CD6">
      <w:pPr>
        <w:rPr>
          <w:kern w:val="1"/>
        </w:rPr>
      </w:pPr>
      <w:r>
        <w:rPr>
          <w:kern w:val="1"/>
        </w:rPr>
        <w:t xml:space="preserve">Trabzon limanından Rusya’ya buğday, demir, çimento gibi maddelerin taşımacılığı </w:t>
      </w:r>
      <w:r w:rsidR="0044436C" w:rsidRPr="002B5CA6">
        <w:rPr>
          <w:kern w:val="1"/>
        </w:rPr>
        <w:t>yapılmaktadır</w:t>
      </w:r>
      <w:r>
        <w:rPr>
          <w:kern w:val="1"/>
        </w:rPr>
        <w:t xml:space="preserve">. Ayrıca </w:t>
      </w:r>
      <w:r w:rsidRPr="002B5CA6">
        <w:rPr>
          <w:kern w:val="1"/>
        </w:rPr>
        <w:t>İngil</w:t>
      </w:r>
      <w:r w:rsidR="00B93349">
        <w:rPr>
          <w:kern w:val="1"/>
        </w:rPr>
        <w:t>tere, Fransa, İspanya, Almanya’</w:t>
      </w:r>
      <w:r>
        <w:rPr>
          <w:kern w:val="1"/>
        </w:rPr>
        <w:t xml:space="preserve">ya </w:t>
      </w:r>
      <w:r w:rsidR="0044436C">
        <w:rPr>
          <w:kern w:val="1"/>
        </w:rPr>
        <w:t>konteynır</w:t>
      </w:r>
      <w:r w:rsidR="00B93349">
        <w:rPr>
          <w:kern w:val="1"/>
        </w:rPr>
        <w:t xml:space="preserve"> </w:t>
      </w:r>
      <w:r>
        <w:rPr>
          <w:kern w:val="1"/>
        </w:rPr>
        <w:t xml:space="preserve">taşımacılığı da yapılmaktadır. </w:t>
      </w:r>
    </w:p>
    <w:p w:rsidR="0044436C" w:rsidRDefault="0044436C" w:rsidP="00C50CD6">
      <w:pPr>
        <w:rPr>
          <w:kern w:val="1"/>
        </w:rPr>
      </w:pPr>
      <w:r w:rsidRPr="002B5CA6">
        <w:rPr>
          <w:kern w:val="1"/>
        </w:rPr>
        <w:t>Yolcu gemileri (kruz) İstanbul’dan kalkıp Sinop ve Tra</w:t>
      </w:r>
      <w:r w:rsidR="00B93349">
        <w:rPr>
          <w:kern w:val="1"/>
        </w:rPr>
        <w:t>bzon L</w:t>
      </w:r>
      <w:r>
        <w:rPr>
          <w:kern w:val="1"/>
        </w:rPr>
        <w:t xml:space="preserve">imanına gelmektedir. Aynı zamanda günübirlik </w:t>
      </w:r>
      <w:r w:rsidRPr="002B5CA6">
        <w:rPr>
          <w:kern w:val="1"/>
        </w:rPr>
        <w:t>kruz gemilerine de hizmet vermektedir. Bu gemiler tur ve gezi a</w:t>
      </w:r>
      <w:r>
        <w:rPr>
          <w:kern w:val="1"/>
        </w:rPr>
        <w:t xml:space="preserve">maçlıdır. Bekleme süreleri 1 ya da </w:t>
      </w:r>
      <w:r w:rsidRPr="002B5CA6">
        <w:rPr>
          <w:kern w:val="1"/>
        </w:rPr>
        <w:t>en fazla 2 gündür.</w:t>
      </w:r>
    </w:p>
    <w:p w:rsidR="006429D1" w:rsidRDefault="006429D1" w:rsidP="00C50CD6">
      <w:pPr>
        <w:rPr>
          <w:kern w:val="1"/>
        </w:rPr>
      </w:pPr>
    </w:p>
    <w:p w:rsidR="006429D1" w:rsidRDefault="006429D1" w:rsidP="00C50CD6">
      <w:pPr>
        <w:rPr>
          <w:kern w:val="1"/>
        </w:rPr>
      </w:pPr>
    </w:p>
    <w:p w:rsidR="006429D1" w:rsidRDefault="006429D1" w:rsidP="00C50CD6">
      <w:pPr>
        <w:rPr>
          <w:kern w:val="1"/>
        </w:rPr>
      </w:pPr>
    </w:p>
    <w:p w:rsidR="006429D1" w:rsidRDefault="006429D1" w:rsidP="00C50CD6">
      <w:pPr>
        <w:rPr>
          <w:kern w:val="1"/>
        </w:rPr>
      </w:pPr>
    </w:p>
    <w:p w:rsidR="006429D1" w:rsidRDefault="006429D1" w:rsidP="00C50CD6">
      <w:pPr>
        <w:rPr>
          <w:kern w:val="1"/>
        </w:rPr>
      </w:pPr>
    </w:p>
    <w:p w:rsidR="006429D1" w:rsidRDefault="006429D1" w:rsidP="00C50CD6">
      <w:pPr>
        <w:rPr>
          <w:kern w:val="1"/>
        </w:rPr>
      </w:pPr>
    </w:p>
    <w:p w:rsidR="006429D1" w:rsidRDefault="00A056B8" w:rsidP="002F6C7A">
      <w:pPr>
        <w:pStyle w:val="ResimYazs"/>
      </w:pPr>
      <w:bookmarkStart w:id="48" w:name="_Toc110513404"/>
      <w:r>
        <w:rPr>
          <w:caps w:val="0"/>
        </w:rPr>
        <w:lastRenderedPageBreak/>
        <w:t xml:space="preserve">TABLO </w:t>
      </w:r>
      <w:r w:rsidR="0049505A">
        <w:fldChar w:fldCharType="begin"/>
      </w:r>
      <w:r w:rsidR="002F6C7A">
        <w:instrText xml:space="preserve"> SEQ Tablo \* ARABIC </w:instrText>
      </w:r>
      <w:r w:rsidR="0049505A">
        <w:fldChar w:fldCharType="separate"/>
      </w:r>
      <w:r w:rsidR="000F58F9">
        <w:t>3</w:t>
      </w:r>
      <w:r w:rsidR="0049505A">
        <w:fldChar w:fldCharType="end"/>
      </w:r>
      <w:r>
        <w:rPr>
          <w:caps w:val="0"/>
        </w:rPr>
        <w:t>:</w:t>
      </w:r>
      <w:r w:rsidR="00002353">
        <w:rPr>
          <w:caps w:val="0"/>
        </w:rPr>
        <w:t xml:space="preserve"> </w:t>
      </w:r>
      <w:r>
        <w:rPr>
          <w:caps w:val="0"/>
        </w:rPr>
        <w:t>DOĞU KARADENİZ BÖLGESİNDE BULUNAN LİMANLARIN GENEL ÖZELLİKLERİ</w:t>
      </w:r>
      <w:bookmarkEnd w:id="48"/>
    </w:p>
    <w:p w:rsidR="0044436C" w:rsidRPr="00974A6A" w:rsidRDefault="00A23466" w:rsidP="00C50CD6">
      <w:pPr>
        <w:spacing w:line="240" w:lineRule="auto"/>
        <w:rPr>
          <w:rFonts w:cs="Myriad Pro"/>
          <w:i/>
          <w:iCs/>
          <w:color w:val="000000"/>
        </w:rPr>
      </w:pPr>
      <w:r>
        <w:rPr>
          <w:b/>
          <w:bCs/>
          <w:noProof/>
          <w:color w:val="000000"/>
          <w:sz w:val="18"/>
          <w:szCs w:val="18"/>
          <w:lang w:eastAsia="tr-TR"/>
        </w:rPr>
        <mc:AlternateContent>
          <mc:Choice Requires="wps">
            <w:drawing>
              <wp:anchor distT="0" distB="0" distL="114300" distR="114300" simplePos="0" relativeHeight="251698176" behindDoc="0" locked="0" layoutInCell="1" allowOverlap="1">
                <wp:simplePos x="0" y="0"/>
                <wp:positionH relativeFrom="margin">
                  <wp:posOffset>-3175</wp:posOffset>
                </wp:positionH>
                <wp:positionV relativeFrom="paragraph">
                  <wp:posOffset>1787525</wp:posOffset>
                </wp:positionV>
                <wp:extent cx="5848350" cy="271780"/>
                <wp:effectExtent l="0" t="0" r="19050" b="13970"/>
                <wp:wrapNone/>
                <wp:docPr id="59" name="Dikdörtgen 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48350" cy="271780"/>
                        </a:xfrm>
                        <a:prstGeom prst="rect">
                          <a:avLst/>
                        </a:prstGeom>
                        <a:solidFill>
                          <a:schemeClr val="accent2">
                            <a:lumMod val="75000"/>
                            <a:alpha val="21000"/>
                          </a:schemeClr>
                        </a:solidFill>
                        <a:ln w="19050">
                          <a:solidFill>
                            <a:schemeClr val="tx1"/>
                          </a:solidFill>
                          <a:prstDash val="solid"/>
                        </a:ln>
                      </wps:spPr>
                      <wps:style>
                        <a:lnRef idx="1">
                          <a:schemeClr val="accent2"/>
                        </a:lnRef>
                        <a:fillRef idx="2">
                          <a:schemeClr val="accent2"/>
                        </a:fillRef>
                        <a:effectRef idx="1">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B8B5879" id="Dikdörtgen 28" o:spid="_x0000_s1026" style="position:absolute;margin-left:-.25pt;margin-top:140.75pt;width:460.5pt;height:21.4pt;z-index:2516981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" fillcolor="#c45911 [2405]" strokecolor="black [3213]" strokeweight="1.5pt">
                <v:fill opacity="13878f"/>
                <v:path arrowok="t"/>
                <w10:wrap anchorx="margin"/>
              </v:rect>
            </w:pict>
          </mc:Fallback>
        </mc:AlternateContent>
      </w:r>
      <w:r w:rsidR="00974A6A" w:rsidRPr="00974A6A">
        <w:rPr>
          <w:noProof/>
          <w:lang w:eastAsia="tr-TR"/>
        </w:rPr>
        <w:drawing>
          <wp:inline distT="0" distB="0" distL="0" distR="0">
            <wp:extent cx="5848865" cy="2311347"/>
            <wp:effectExtent l="0" t="0" r="0" b="0"/>
            <wp:docPr id="27" name="Resi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898554" cy="2330983"/>
                    </a:xfrm>
                    <a:prstGeom prst="rect">
                      <a:avLst/>
                    </a:prstGeom>
                    <a:noFill/>
                    <a:ln>
                      <a:noFill/>
                    </a:ln>
                  </pic:spPr>
                </pic:pic>
              </a:graphicData>
            </a:graphic>
          </wp:inline>
        </w:drawing>
      </w:r>
      <w:r w:rsidR="0044436C" w:rsidRPr="007746EB">
        <w:rPr>
          <w:rFonts w:cs="Myriad Pro"/>
          <w:i/>
          <w:iCs/>
          <w:color w:val="000000"/>
          <w:sz w:val="20"/>
        </w:rPr>
        <w:t>Kaynak: Peker, 2012; DOKA,2011</w:t>
      </w:r>
    </w:p>
    <w:p w:rsidR="0044436C" w:rsidRDefault="0044436C" w:rsidP="00C50CD6">
      <w:pPr>
        <w:pStyle w:val="Pa5"/>
        <w:spacing w:after="220" w:line="360" w:lineRule="auto"/>
        <w:jc w:val="both"/>
        <w:rPr>
          <w:rFonts w:ascii="Times New Roman" w:hAnsi="Times New Roman" w:cs="Times New Roman"/>
          <w:color w:val="000000"/>
        </w:rPr>
      </w:pPr>
      <w:r w:rsidRPr="009D6298">
        <w:rPr>
          <w:rFonts w:ascii="Times New Roman" w:hAnsi="Times New Roman" w:cs="Times New Roman"/>
          <w:color w:val="000000"/>
        </w:rPr>
        <w:t>TR90 Bölgesi’ndeki konteynırların %98.89’unun Trabzon Limanı’nda elleçlendiği görülmektedir. Türki</w:t>
      </w:r>
      <w:r w:rsidRPr="009D6298">
        <w:rPr>
          <w:rFonts w:ascii="Times New Roman" w:hAnsi="Times New Roman" w:cs="Times New Roman"/>
          <w:color w:val="000000"/>
        </w:rPr>
        <w:softHyphen/>
        <w:t>ye’deki limanlarda elleçlenen yüklerin ise sadece % 0,77 ‘sinin Trabzon’da elleçlendiği görülmektedir. Yıl</w:t>
      </w:r>
      <w:r w:rsidRPr="009D6298">
        <w:rPr>
          <w:rFonts w:ascii="Times New Roman" w:hAnsi="Times New Roman" w:cs="Times New Roman"/>
          <w:color w:val="000000"/>
        </w:rPr>
        <w:softHyphen/>
        <w:t xml:space="preserve">lık 10 milyon ton elleçleme kapasitesi olmasına rağmen bu kapasitenin sadece %28’ini kullanıyor olması Trabzon Limanı’nın verimli işlemediğinin göstergesidir. </w:t>
      </w:r>
    </w:p>
    <w:p w:rsidR="00093CBA" w:rsidRDefault="0044436C" w:rsidP="00C50CD6">
      <w:pPr>
        <w:rPr>
          <w:color w:val="000000"/>
          <w:szCs w:val="24"/>
        </w:rPr>
      </w:pPr>
      <w:r w:rsidRPr="003345BE">
        <w:rPr>
          <w:color w:val="000000"/>
          <w:szCs w:val="24"/>
        </w:rPr>
        <w:t>Karadeniz Bölgesi’nin altyapısı ve yük trafiği bakımından ana limanları konumundaki Samsun, Zongul</w:t>
      </w:r>
      <w:r w:rsidRPr="003345BE">
        <w:rPr>
          <w:color w:val="000000"/>
          <w:szCs w:val="24"/>
        </w:rPr>
        <w:softHyphen/>
        <w:t>dak ve Trabzon limanlarından yalnızca Trabzon limanının demir</w:t>
      </w:r>
      <w:r w:rsidR="00093CBA">
        <w:rPr>
          <w:color w:val="000000"/>
          <w:szCs w:val="24"/>
        </w:rPr>
        <w:t>yolu altyapısı bulunmamaktadır.</w:t>
      </w:r>
      <w:r w:rsidR="00760DE8">
        <w:rPr>
          <w:color w:val="000000"/>
          <w:szCs w:val="24"/>
        </w:rPr>
        <w:t xml:space="preserve"> </w:t>
      </w:r>
      <w:r w:rsidRPr="00A76683">
        <w:rPr>
          <w:color w:val="000000"/>
          <w:szCs w:val="24"/>
        </w:rPr>
        <w:t>Toplam 1525 metre rıhtım uzunluğu olan Trabzon</w:t>
      </w:r>
      <w:r w:rsidR="00093CBA">
        <w:rPr>
          <w:color w:val="000000"/>
          <w:szCs w:val="24"/>
        </w:rPr>
        <w:t xml:space="preserve"> Limanının ortalama derinliği 2,</w:t>
      </w:r>
      <w:r w:rsidRPr="00A76683">
        <w:rPr>
          <w:color w:val="000000"/>
          <w:szCs w:val="24"/>
        </w:rPr>
        <w:t>5 metre ile 10 metre arasında değişmektedir.</w:t>
      </w:r>
    </w:p>
    <w:p w:rsidR="006429D1" w:rsidRDefault="00A056B8" w:rsidP="002F6C7A">
      <w:pPr>
        <w:pStyle w:val="ResimYazs"/>
      </w:pPr>
      <w:bookmarkStart w:id="49" w:name="_Toc110513405"/>
      <w:r>
        <w:rPr>
          <w:caps w:val="0"/>
        </w:rPr>
        <w:t xml:space="preserve">TABLO </w:t>
      </w:r>
      <w:r w:rsidR="0049505A">
        <w:fldChar w:fldCharType="begin"/>
      </w:r>
      <w:r w:rsidR="002F6C7A">
        <w:instrText xml:space="preserve"> SEQ Tablo \* ARABIC </w:instrText>
      </w:r>
      <w:r w:rsidR="0049505A">
        <w:fldChar w:fldCharType="separate"/>
      </w:r>
      <w:r w:rsidR="000F58F9">
        <w:t>4</w:t>
      </w:r>
      <w:r w:rsidR="0049505A">
        <w:fldChar w:fldCharType="end"/>
      </w:r>
      <w:r>
        <w:rPr>
          <w:caps w:val="0"/>
        </w:rPr>
        <w:t>: TRABZON LİMANININ GENEL ÖZELLİKLERİ</w:t>
      </w:r>
      <w:bookmarkEnd w:id="49"/>
    </w:p>
    <w:tbl>
      <w:tblPr>
        <w:tblW w:w="9200" w:type="dxa"/>
        <w:tblInd w:w="-10" w:type="dxa"/>
        <w:tblCellMar>
          <w:left w:w="70" w:type="dxa"/>
          <w:right w:w="70" w:type="dxa"/>
        </w:tblCellMar>
        <w:tblLook w:val="04A0" w:firstRow="1" w:lastRow="0" w:firstColumn="1" w:lastColumn="0" w:noHBand="0" w:noVBand="1"/>
      </w:tblPr>
      <w:tblGrid>
        <w:gridCol w:w="2473"/>
        <w:gridCol w:w="2200"/>
        <w:gridCol w:w="2375"/>
        <w:gridCol w:w="2152"/>
      </w:tblGrid>
      <w:tr w:rsidR="001A0CA3" w:rsidRPr="001A0CA3" w:rsidTr="007746EB">
        <w:trPr>
          <w:trHeight w:val="338"/>
        </w:trPr>
        <w:tc>
          <w:tcPr>
            <w:tcW w:w="2473" w:type="dxa"/>
            <w:tcBorders>
              <w:top w:val="single" w:sz="8" w:space="0" w:color="auto"/>
              <w:left w:val="single" w:sz="8" w:space="0" w:color="auto"/>
              <w:bottom w:val="single" w:sz="4" w:space="0" w:color="auto"/>
              <w:right w:val="single" w:sz="4" w:space="0" w:color="auto"/>
            </w:tcBorders>
            <w:shd w:val="clear" w:color="000000" w:fill="9BC2E6"/>
            <w:noWrap/>
            <w:vAlign w:val="center"/>
            <w:hideMark/>
          </w:tcPr>
          <w:p w:rsidR="001A0CA3" w:rsidRPr="001A0CA3" w:rsidRDefault="001A0CA3" w:rsidP="001A0CA3">
            <w:pPr>
              <w:spacing w:after="0" w:line="240" w:lineRule="auto"/>
              <w:jc w:val="center"/>
              <w:rPr>
                <w:b/>
                <w:bCs/>
                <w:color w:val="000000"/>
                <w:sz w:val="20"/>
                <w:lang w:eastAsia="tr-TR"/>
              </w:rPr>
            </w:pPr>
            <w:r w:rsidRPr="001A0CA3">
              <w:rPr>
                <w:b/>
                <w:bCs/>
                <w:color w:val="000000"/>
                <w:sz w:val="20"/>
                <w:lang w:eastAsia="tr-TR"/>
              </w:rPr>
              <w:t>RIHTIM ADI</w:t>
            </w:r>
          </w:p>
        </w:tc>
        <w:tc>
          <w:tcPr>
            <w:tcW w:w="2200" w:type="dxa"/>
            <w:tcBorders>
              <w:top w:val="single" w:sz="8" w:space="0" w:color="auto"/>
              <w:left w:val="nil"/>
              <w:bottom w:val="single" w:sz="4" w:space="0" w:color="auto"/>
              <w:right w:val="single" w:sz="4" w:space="0" w:color="auto"/>
            </w:tcBorders>
            <w:shd w:val="clear" w:color="000000" w:fill="9BC2E6"/>
            <w:noWrap/>
            <w:vAlign w:val="center"/>
            <w:hideMark/>
          </w:tcPr>
          <w:p w:rsidR="001A0CA3" w:rsidRPr="001A0CA3" w:rsidRDefault="001A0CA3" w:rsidP="001A0CA3">
            <w:pPr>
              <w:spacing w:after="0" w:line="240" w:lineRule="auto"/>
              <w:jc w:val="center"/>
              <w:rPr>
                <w:b/>
                <w:bCs/>
                <w:color w:val="000000"/>
                <w:sz w:val="20"/>
                <w:lang w:eastAsia="tr-TR"/>
              </w:rPr>
            </w:pPr>
            <w:r w:rsidRPr="001A0CA3">
              <w:rPr>
                <w:b/>
                <w:bCs/>
                <w:color w:val="000000"/>
                <w:sz w:val="20"/>
                <w:lang w:eastAsia="tr-TR"/>
              </w:rPr>
              <w:t>UZUNLUK</w:t>
            </w:r>
          </w:p>
        </w:tc>
        <w:tc>
          <w:tcPr>
            <w:tcW w:w="2375" w:type="dxa"/>
            <w:tcBorders>
              <w:top w:val="single" w:sz="8" w:space="0" w:color="auto"/>
              <w:left w:val="nil"/>
              <w:bottom w:val="single" w:sz="4" w:space="0" w:color="auto"/>
              <w:right w:val="single" w:sz="4" w:space="0" w:color="auto"/>
            </w:tcBorders>
            <w:shd w:val="clear" w:color="000000" w:fill="9BC2E6"/>
            <w:noWrap/>
            <w:vAlign w:val="center"/>
            <w:hideMark/>
          </w:tcPr>
          <w:p w:rsidR="001A0CA3" w:rsidRPr="001A0CA3" w:rsidRDefault="001A0CA3" w:rsidP="001A0CA3">
            <w:pPr>
              <w:spacing w:after="0" w:line="240" w:lineRule="auto"/>
              <w:jc w:val="center"/>
              <w:rPr>
                <w:b/>
                <w:bCs/>
                <w:color w:val="000000"/>
                <w:sz w:val="20"/>
                <w:lang w:eastAsia="tr-TR"/>
              </w:rPr>
            </w:pPr>
            <w:r w:rsidRPr="001A0CA3">
              <w:rPr>
                <w:b/>
                <w:bCs/>
                <w:color w:val="000000"/>
                <w:sz w:val="20"/>
                <w:lang w:eastAsia="tr-TR"/>
              </w:rPr>
              <w:t>DERİNLİK</w:t>
            </w:r>
          </w:p>
        </w:tc>
        <w:tc>
          <w:tcPr>
            <w:tcW w:w="2152" w:type="dxa"/>
            <w:tcBorders>
              <w:top w:val="single" w:sz="8" w:space="0" w:color="auto"/>
              <w:left w:val="nil"/>
              <w:bottom w:val="single" w:sz="4" w:space="0" w:color="auto"/>
              <w:right w:val="single" w:sz="8" w:space="0" w:color="auto"/>
            </w:tcBorders>
            <w:shd w:val="clear" w:color="000000" w:fill="9BC2E6"/>
            <w:noWrap/>
            <w:vAlign w:val="center"/>
            <w:hideMark/>
          </w:tcPr>
          <w:p w:rsidR="001A0CA3" w:rsidRPr="001A0CA3" w:rsidRDefault="001A0CA3" w:rsidP="001A0CA3">
            <w:pPr>
              <w:spacing w:after="0" w:line="240" w:lineRule="auto"/>
              <w:jc w:val="center"/>
              <w:rPr>
                <w:b/>
                <w:bCs/>
                <w:color w:val="000000"/>
                <w:sz w:val="20"/>
                <w:lang w:eastAsia="tr-TR"/>
              </w:rPr>
            </w:pPr>
            <w:r w:rsidRPr="001A0CA3">
              <w:rPr>
                <w:b/>
                <w:bCs/>
                <w:color w:val="000000"/>
                <w:sz w:val="20"/>
                <w:lang w:eastAsia="tr-TR"/>
              </w:rPr>
              <w:t>YÜKSEKLİK</w:t>
            </w:r>
          </w:p>
        </w:tc>
      </w:tr>
      <w:tr w:rsidR="001A0CA3" w:rsidRPr="001A0CA3" w:rsidTr="007746EB">
        <w:trPr>
          <w:trHeight w:val="258"/>
        </w:trPr>
        <w:tc>
          <w:tcPr>
            <w:tcW w:w="2473" w:type="dxa"/>
            <w:tcBorders>
              <w:top w:val="nil"/>
              <w:left w:val="single" w:sz="8" w:space="0" w:color="auto"/>
              <w:bottom w:val="single" w:sz="4" w:space="0" w:color="auto"/>
              <w:right w:val="single" w:sz="4" w:space="0" w:color="auto"/>
            </w:tcBorders>
            <w:shd w:val="clear" w:color="auto" w:fill="auto"/>
            <w:noWrap/>
            <w:vAlign w:val="center"/>
            <w:hideMark/>
          </w:tcPr>
          <w:p w:rsidR="001A0CA3" w:rsidRPr="001A0CA3" w:rsidRDefault="001A0CA3" w:rsidP="001A0CA3">
            <w:pPr>
              <w:spacing w:after="0" w:line="240" w:lineRule="auto"/>
              <w:jc w:val="left"/>
              <w:rPr>
                <w:color w:val="000000"/>
                <w:sz w:val="20"/>
                <w:lang w:eastAsia="tr-TR"/>
              </w:rPr>
            </w:pPr>
            <w:r w:rsidRPr="001A0CA3">
              <w:rPr>
                <w:color w:val="000000"/>
                <w:sz w:val="20"/>
                <w:lang w:eastAsia="tr-TR"/>
              </w:rPr>
              <w:t>1 NOLI RUHTIM</w:t>
            </w:r>
          </w:p>
        </w:tc>
        <w:tc>
          <w:tcPr>
            <w:tcW w:w="2200" w:type="dxa"/>
            <w:tcBorders>
              <w:top w:val="nil"/>
              <w:left w:val="nil"/>
              <w:bottom w:val="single" w:sz="4" w:space="0" w:color="auto"/>
              <w:right w:val="single" w:sz="4" w:space="0" w:color="auto"/>
            </w:tcBorders>
            <w:shd w:val="clear" w:color="auto" w:fill="auto"/>
            <w:noWrap/>
            <w:vAlign w:val="center"/>
            <w:hideMark/>
          </w:tcPr>
          <w:p w:rsidR="001A0CA3" w:rsidRPr="001A0CA3" w:rsidRDefault="001A0CA3" w:rsidP="001A0CA3">
            <w:pPr>
              <w:spacing w:after="0" w:line="240" w:lineRule="auto"/>
              <w:jc w:val="right"/>
              <w:rPr>
                <w:color w:val="000000"/>
                <w:sz w:val="20"/>
                <w:lang w:eastAsia="tr-TR"/>
              </w:rPr>
            </w:pPr>
            <w:r w:rsidRPr="001A0CA3">
              <w:rPr>
                <w:color w:val="000000"/>
                <w:sz w:val="20"/>
                <w:lang w:eastAsia="tr-TR"/>
              </w:rPr>
              <w:t>30</w:t>
            </w:r>
          </w:p>
        </w:tc>
        <w:tc>
          <w:tcPr>
            <w:tcW w:w="2375" w:type="dxa"/>
            <w:tcBorders>
              <w:top w:val="nil"/>
              <w:left w:val="nil"/>
              <w:bottom w:val="single" w:sz="4" w:space="0" w:color="auto"/>
              <w:right w:val="single" w:sz="4" w:space="0" w:color="auto"/>
            </w:tcBorders>
            <w:shd w:val="clear" w:color="auto" w:fill="auto"/>
            <w:noWrap/>
            <w:vAlign w:val="center"/>
            <w:hideMark/>
          </w:tcPr>
          <w:p w:rsidR="001A0CA3" w:rsidRPr="001A0CA3" w:rsidRDefault="001A0CA3" w:rsidP="001A0CA3">
            <w:pPr>
              <w:spacing w:after="0" w:line="240" w:lineRule="auto"/>
              <w:jc w:val="right"/>
              <w:rPr>
                <w:color w:val="000000"/>
                <w:sz w:val="20"/>
                <w:lang w:eastAsia="tr-TR"/>
              </w:rPr>
            </w:pPr>
            <w:r w:rsidRPr="001A0CA3">
              <w:rPr>
                <w:color w:val="000000"/>
                <w:sz w:val="20"/>
                <w:lang w:eastAsia="tr-TR"/>
              </w:rPr>
              <w:t>9</w:t>
            </w:r>
          </w:p>
        </w:tc>
        <w:tc>
          <w:tcPr>
            <w:tcW w:w="2152" w:type="dxa"/>
            <w:tcBorders>
              <w:top w:val="nil"/>
              <w:left w:val="nil"/>
              <w:bottom w:val="single" w:sz="4" w:space="0" w:color="auto"/>
              <w:right w:val="single" w:sz="8" w:space="0" w:color="auto"/>
            </w:tcBorders>
            <w:shd w:val="clear" w:color="auto" w:fill="auto"/>
            <w:noWrap/>
            <w:vAlign w:val="center"/>
            <w:hideMark/>
          </w:tcPr>
          <w:p w:rsidR="001A0CA3" w:rsidRPr="001A0CA3" w:rsidRDefault="001A0CA3" w:rsidP="001A0CA3">
            <w:pPr>
              <w:spacing w:after="0" w:line="240" w:lineRule="auto"/>
              <w:jc w:val="right"/>
              <w:rPr>
                <w:color w:val="000000"/>
                <w:sz w:val="20"/>
                <w:lang w:eastAsia="tr-TR"/>
              </w:rPr>
            </w:pPr>
            <w:r w:rsidRPr="001A0CA3">
              <w:rPr>
                <w:color w:val="000000"/>
                <w:sz w:val="20"/>
                <w:lang w:eastAsia="tr-TR"/>
              </w:rPr>
              <w:t>1.80-1.90</w:t>
            </w:r>
          </w:p>
        </w:tc>
      </w:tr>
      <w:tr w:rsidR="001A0CA3" w:rsidRPr="001A0CA3" w:rsidTr="007746EB">
        <w:trPr>
          <w:trHeight w:val="227"/>
        </w:trPr>
        <w:tc>
          <w:tcPr>
            <w:tcW w:w="2473" w:type="dxa"/>
            <w:tcBorders>
              <w:top w:val="nil"/>
              <w:left w:val="single" w:sz="8" w:space="0" w:color="auto"/>
              <w:bottom w:val="single" w:sz="4" w:space="0" w:color="auto"/>
              <w:right w:val="single" w:sz="4" w:space="0" w:color="auto"/>
            </w:tcBorders>
            <w:shd w:val="clear" w:color="000000" w:fill="E7E6E6"/>
            <w:noWrap/>
            <w:vAlign w:val="center"/>
            <w:hideMark/>
          </w:tcPr>
          <w:p w:rsidR="001A0CA3" w:rsidRPr="001A0CA3" w:rsidRDefault="001A0CA3" w:rsidP="001A0CA3">
            <w:pPr>
              <w:spacing w:after="0" w:line="240" w:lineRule="auto"/>
              <w:jc w:val="left"/>
              <w:rPr>
                <w:color w:val="000000"/>
                <w:sz w:val="20"/>
                <w:lang w:eastAsia="tr-TR"/>
              </w:rPr>
            </w:pPr>
            <w:r w:rsidRPr="001A0CA3">
              <w:rPr>
                <w:color w:val="000000"/>
                <w:sz w:val="20"/>
                <w:lang w:eastAsia="tr-TR"/>
              </w:rPr>
              <w:t>2 NOLU RIHTIM</w:t>
            </w:r>
          </w:p>
        </w:tc>
        <w:tc>
          <w:tcPr>
            <w:tcW w:w="2200" w:type="dxa"/>
            <w:tcBorders>
              <w:top w:val="nil"/>
              <w:left w:val="nil"/>
              <w:bottom w:val="single" w:sz="4" w:space="0" w:color="auto"/>
              <w:right w:val="single" w:sz="4" w:space="0" w:color="auto"/>
            </w:tcBorders>
            <w:shd w:val="clear" w:color="000000" w:fill="E7E6E6"/>
            <w:noWrap/>
            <w:vAlign w:val="center"/>
            <w:hideMark/>
          </w:tcPr>
          <w:p w:rsidR="001A0CA3" w:rsidRPr="001A0CA3" w:rsidRDefault="001A0CA3" w:rsidP="001A0CA3">
            <w:pPr>
              <w:spacing w:after="0" w:line="240" w:lineRule="auto"/>
              <w:jc w:val="right"/>
              <w:rPr>
                <w:color w:val="000000"/>
                <w:sz w:val="20"/>
                <w:lang w:eastAsia="tr-TR"/>
              </w:rPr>
            </w:pPr>
            <w:r w:rsidRPr="001A0CA3">
              <w:rPr>
                <w:color w:val="000000"/>
                <w:sz w:val="20"/>
                <w:lang w:eastAsia="tr-TR"/>
              </w:rPr>
              <w:t>400</w:t>
            </w:r>
          </w:p>
        </w:tc>
        <w:tc>
          <w:tcPr>
            <w:tcW w:w="2375" w:type="dxa"/>
            <w:tcBorders>
              <w:top w:val="nil"/>
              <w:left w:val="nil"/>
              <w:bottom w:val="single" w:sz="4" w:space="0" w:color="auto"/>
              <w:right w:val="single" w:sz="4" w:space="0" w:color="auto"/>
            </w:tcBorders>
            <w:shd w:val="clear" w:color="000000" w:fill="E7E6E6"/>
            <w:noWrap/>
            <w:vAlign w:val="center"/>
            <w:hideMark/>
          </w:tcPr>
          <w:p w:rsidR="001A0CA3" w:rsidRPr="001A0CA3" w:rsidRDefault="001A0CA3" w:rsidP="001A0CA3">
            <w:pPr>
              <w:spacing w:after="0" w:line="240" w:lineRule="auto"/>
              <w:jc w:val="right"/>
              <w:rPr>
                <w:color w:val="000000"/>
                <w:sz w:val="20"/>
                <w:lang w:eastAsia="tr-TR"/>
              </w:rPr>
            </w:pPr>
            <w:r w:rsidRPr="001A0CA3">
              <w:rPr>
                <w:color w:val="000000"/>
                <w:sz w:val="20"/>
                <w:lang w:eastAsia="tr-TR"/>
              </w:rPr>
              <w:t>10</w:t>
            </w:r>
          </w:p>
        </w:tc>
        <w:tc>
          <w:tcPr>
            <w:tcW w:w="2152" w:type="dxa"/>
            <w:tcBorders>
              <w:top w:val="nil"/>
              <w:left w:val="nil"/>
              <w:bottom w:val="single" w:sz="4" w:space="0" w:color="auto"/>
              <w:right w:val="single" w:sz="8" w:space="0" w:color="auto"/>
            </w:tcBorders>
            <w:shd w:val="clear" w:color="000000" w:fill="E7E6E6"/>
            <w:noWrap/>
            <w:vAlign w:val="center"/>
            <w:hideMark/>
          </w:tcPr>
          <w:p w:rsidR="001A0CA3" w:rsidRPr="001A0CA3" w:rsidRDefault="001A0CA3" w:rsidP="001A0CA3">
            <w:pPr>
              <w:spacing w:after="0" w:line="240" w:lineRule="auto"/>
              <w:jc w:val="right"/>
              <w:rPr>
                <w:color w:val="000000"/>
                <w:sz w:val="20"/>
                <w:lang w:eastAsia="tr-TR"/>
              </w:rPr>
            </w:pPr>
            <w:r w:rsidRPr="001A0CA3">
              <w:rPr>
                <w:color w:val="000000"/>
                <w:sz w:val="20"/>
                <w:lang w:eastAsia="tr-TR"/>
              </w:rPr>
              <w:t>1.80-1.90</w:t>
            </w:r>
          </w:p>
        </w:tc>
      </w:tr>
      <w:tr w:rsidR="001A0CA3" w:rsidRPr="001A0CA3" w:rsidTr="007746EB">
        <w:trPr>
          <w:trHeight w:val="269"/>
        </w:trPr>
        <w:tc>
          <w:tcPr>
            <w:tcW w:w="2473" w:type="dxa"/>
            <w:tcBorders>
              <w:top w:val="nil"/>
              <w:left w:val="single" w:sz="8" w:space="0" w:color="auto"/>
              <w:bottom w:val="single" w:sz="4" w:space="0" w:color="auto"/>
              <w:right w:val="single" w:sz="4" w:space="0" w:color="auto"/>
            </w:tcBorders>
            <w:shd w:val="clear" w:color="auto" w:fill="auto"/>
            <w:noWrap/>
            <w:vAlign w:val="center"/>
            <w:hideMark/>
          </w:tcPr>
          <w:p w:rsidR="001A0CA3" w:rsidRPr="001A0CA3" w:rsidRDefault="001A0CA3" w:rsidP="001A0CA3">
            <w:pPr>
              <w:spacing w:after="0" w:line="240" w:lineRule="auto"/>
              <w:jc w:val="left"/>
              <w:rPr>
                <w:color w:val="000000"/>
                <w:sz w:val="20"/>
                <w:lang w:eastAsia="tr-TR"/>
              </w:rPr>
            </w:pPr>
            <w:r w:rsidRPr="001A0CA3">
              <w:rPr>
                <w:color w:val="000000"/>
                <w:sz w:val="20"/>
                <w:lang w:eastAsia="tr-TR"/>
              </w:rPr>
              <w:t>3 NOLU RIHTIM</w:t>
            </w:r>
          </w:p>
        </w:tc>
        <w:tc>
          <w:tcPr>
            <w:tcW w:w="2200" w:type="dxa"/>
            <w:tcBorders>
              <w:top w:val="nil"/>
              <w:left w:val="nil"/>
              <w:bottom w:val="single" w:sz="4" w:space="0" w:color="auto"/>
              <w:right w:val="single" w:sz="4" w:space="0" w:color="auto"/>
            </w:tcBorders>
            <w:shd w:val="clear" w:color="auto" w:fill="auto"/>
            <w:noWrap/>
            <w:vAlign w:val="center"/>
            <w:hideMark/>
          </w:tcPr>
          <w:p w:rsidR="001A0CA3" w:rsidRPr="001A0CA3" w:rsidRDefault="001A0CA3" w:rsidP="001A0CA3">
            <w:pPr>
              <w:spacing w:after="0" w:line="240" w:lineRule="auto"/>
              <w:jc w:val="right"/>
              <w:rPr>
                <w:color w:val="000000"/>
                <w:sz w:val="20"/>
                <w:lang w:eastAsia="tr-TR"/>
              </w:rPr>
            </w:pPr>
            <w:r w:rsidRPr="001A0CA3">
              <w:rPr>
                <w:color w:val="000000"/>
                <w:sz w:val="20"/>
                <w:lang w:eastAsia="tr-TR"/>
              </w:rPr>
              <w:t>580</w:t>
            </w:r>
          </w:p>
        </w:tc>
        <w:tc>
          <w:tcPr>
            <w:tcW w:w="2375" w:type="dxa"/>
            <w:tcBorders>
              <w:top w:val="nil"/>
              <w:left w:val="nil"/>
              <w:bottom w:val="single" w:sz="4" w:space="0" w:color="auto"/>
              <w:right w:val="single" w:sz="4" w:space="0" w:color="auto"/>
            </w:tcBorders>
            <w:shd w:val="clear" w:color="auto" w:fill="auto"/>
            <w:noWrap/>
            <w:vAlign w:val="center"/>
            <w:hideMark/>
          </w:tcPr>
          <w:p w:rsidR="001A0CA3" w:rsidRPr="001A0CA3" w:rsidRDefault="001A0CA3" w:rsidP="001A0CA3">
            <w:pPr>
              <w:spacing w:after="0" w:line="240" w:lineRule="auto"/>
              <w:jc w:val="right"/>
              <w:rPr>
                <w:color w:val="000000"/>
                <w:sz w:val="20"/>
                <w:lang w:eastAsia="tr-TR"/>
              </w:rPr>
            </w:pPr>
            <w:r w:rsidRPr="001A0CA3">
              <w:rPr>
                <w:color w:val="000000"/>
                <w:sz w:val="20"/>
                <w:lang w:eastAsia="tr-TR"/>
              </w:rPr>
              <w:t>10</w:t>
            </w:r>
          </w:p>
        </w:tc>
        <w:tc>
          <w:tcPr>
            <w:tcW w:w="2152" w:type="dxa"/>
            <w:tcBorders>
              <w:top w:val="nil"/>
              <w:left w:val="nil"/>
              <w:bottom w:val="single" w:sz="4" w:space="0" w:color="auto"/>
              <w:right w:val="single" w:sz="8" w:space="0" w:color="auto"/>
            </w:tcBorders>
            <w:shd w:val="clear" w:color="auto" w:fill="auto"/>
            <w:noWrap/>
            <w:vAlign w:val="center"/>
            <w:hideMark/>
          </w:tcPr>
          <w:p w:rsidR="001A0CA3" w:rsidRPr="001A0CA3" w:rsidRDefault="001A0CA3" w:rsidP="001A0CA3">
            <w:pPr>
              <w:spacing w:after="0" w:line="240" w:lineRule="auto"/>
              <w:jc w:val="right"/>
              <w:rPr>
                <w:color w:val="000000"/>
                <w:sz w:val="20"/>
                <w:lang w:eastAsia="tr-TR"/>
              </w:rPr>
            </w:pPr>
            <w:r w:rsidRPr="001A0CA3">
              <w:rPr>
                <w:color w:val="000000"/>
                <w:sz w:val="20"/>
                <w:lang w:eastAsia="tr-TR"/>
              </w:rPr>
              <w:t>1.80-1.90</w:t>
            </w:r>
          </w:p>
        </w:tc>
      </w:tr>
      <w:tr w:rsidR="001A0CA3" w:rsidRPr="001A0CA3" w:rsidTr="007746EB">
        <w:trPr>
          <w:trHeight w:val="237"/>
        </w:trPr>
        <w:tc>
          <w:tcPr>
            <w:tcW w:w="2473" w:type="dxa"/>
            <w:tcBorders>
              <w:top w:val="nil"/>
              <w:left w:val="single" w:sz="8" w:space="0" w:color="auto"/>
              <w:bottom w:val="single" w:sz="4" w:space="0" w:color="auto"/>
              <w:right w:val="single" w:sz="4" w:space="0" w:color="auto"/>
            </w:tcBorders>
            <w:shd w:val="clear" w:color="000000" w:fill="E7E6E6"/>
            <w:noWrap/>
            <w:vAlign w:val="center"/>
            <w:hideMark/>
          </w:tcPr>
          <w:p w:rsidR="001A0CA3" w:rsidRPr="001A0CA3" w:rsidRDefault="001A0CA3" w:rsidP="001A0CA3">
            <w:pPr>
              <w:spacing w:after="0" w:line="240" w:lineRule="auto"/>
              <w:jc w:val="left"/>
              <w:rPr>
                <w:color w:val="000000"/>
                <w:sz w:val="20"/>
                <w:lang w:eastAsia="tr-TR"/>
              </w:rPr>
            </w:pPr>
            <w:r w:rsidRPr="001A0CA3">
              <w:rPr>
                <w:color w:val="000000"/>
                <w:sz w:val="20"/>
                <w:lang w:eastAsia="tr-TR"/>
              </w:rPr>
              <w:t>RO-RO RIHTIM</w:t>
            </w:r>
          </w:p>
        </w:tc>
        <w:tc>
          <w:tcPr>
            <w:tcW w:w="2200" w:type="dxa"/>
            <w:tcBorders>
              <w:top w:val="nil"/>
              <w:left w:val="nil"/>
              <w:bottom w:val="single" w:sz="4" w:space="0" w:color="auto"/>
              <w:right w:val="single" w:sz="4" w:space="0" w:color="auto"/>
            </w:tcBorders>
            <w:shd w:val="clear" w:color="000000" w:fill="E7E6E6"/>
            <w:noWrap/>
            <w:vAlign w:val="center"/>
            <w:hideMark/>
          </w:tcPr>
          <w:p w:rsidR="001A0CA3" w:rsidRPr="001A0CA3" w:rsidRDefault="001A0CA3" w:rsidP="001A0CA3">
            <w:pPr>
              <w:spacing w:after="0" w:line="240" w:lineRule="auto"/>
              <w:jc w:val="right"/>
              <w:rPr>
                <w:color w:val="000000"/>
                <w:sz w:val="20"/>
                <w:lang w:eastAsia="tr-TR"/>
              </w:rPr>
            </w:pPr>
            <w:r w:rsidRPr="001A0CA3">
              <w:rPr>
                <w:color w:val="000000"/>
                <w:sz w:val="20"/>
                <w:lang w:eastAsia="tr-TR"/>
              </w:rPr>
              <w:t>25</w:t>
            </w:r>
          </w:p>
        </w:tc>
        <w:tc>
          <w:tcPr>
            <w:tcW w:w="2375" w:type="dxa"/>
            <w:tcBorders>
              <w:top w:val="nil"/>
              <w:left w:val="nil"/>
              <w:bottom w:val="single" w:sz="4" w:space="0" w:color="auto"/>
              <w:right w:val="single" w:sz="4" w:space="0" w:color="auto"/>
            </w:tcBorders>
            <w:shd w:val="clear" w:color="000000" w:fill="E7E6E6"/>
            <w:noWrap/>
            <w:vAlign w:val="center"/>
            <w:hideMark/>
          </w:tcPr>
          <w:p w:rsidR="001A0CA3" w:rsidRPr="001A0CA3" w:rsidRDefault="001A0CA3" w:rsidP="001A0CA3">
            <w:pPr>
              <w:spacing w:after="0" w:line="240" w:lineRule="auto"/>
              <w:jc w:val="right"/>
              <w:rPr>
                <w:color w:val="000000"/>
                <w:sz w:val="20"/>
                <w:lang w:eastAsia="tr-TR"/>
              </w:rPr>
            </w:pPr>
            <w:r w:rsidRPr="001A0CA3">
              <w:rPr>
                <w:color w:val="000000"/>
                <w:sz w:val="20"/>
                <w:lang w:eastAsia="tr-TR"/>
              </w:rPr>
              <w:t>10</w:t>
            </w:r>
          </w:p>
        </w:tc>
        <w:tc>
          <w:tcPr>
            <w:tcW w:w="2152" w:type="dxa"/>
            <w:tcBorders>
              <w:top w:val="nil"/>
              <w:left w:val="nil"/>
              <w:bottom w:val="single" w:sz="4" w:space="0" w:color="auto"/>
              <w:right w:val="single" w:sz="8" w:space="0" w:color="auto"/>
            </w:tcBorders>
            <w:shd w:val="clear" w:color="000000" w:fill="E7E6E6"/>
            <w:noWrap/>
            <w:vAlign w:val="center"/>
            <w:hideMark/>
          </w:tcPr>
          <w:p w:rsidR="001A0CA3" w:rsidRPr="001A0CA3" w:rsidRDefault="001A0CA3" w:rsidP="001A0CA3">
            <w:pPr>
              <w:spacing w:after="0" w:line="240" w:lineRule="auto"/>
              <w:jc w:val="right"/>
              <w:rPr>
                <w:color w:val="000000"/>
                <w:sz w:val="20"/>
                <w:lang w:eastAsia="tr-TR"/>
              </w:rPr>
            </w:pPr>
            <w:r w:rsidRPr="001A0CA3">
              <w:rPr>
                <w:color w:val="000000"/>
                <w:sz w:val="20"/>
                <w:lang w:eastAsia="tr-TR"/>
              </w:rPr>
              <w:t>125</w:t>
            </w:r>
          </w:p>
        </w:tc>
      </w:tr>
      <w:tr w:rsidR="001A0CA3" w:rsidRPr="001A0CA3" w:rsidTr="007746EB">
        <w:trPr>
          <w:trHeight w:val="269"/>
        </w:trPr>
        <w:tc>
          <w:tcPr>
            <w:tcW w:w="2473" w:type="dxa"/>
            <w:tcBorders>
              <w:top w:val="nil"/>
              <w:left w:val="single" w:sz="8" w:space="0" w:color="auto"/>
              <w:bottom w:val="single" w:sz="4" w:space="0" w:color="auto"/>
              <w:right w:val="single" w:sz="4" w:space="0" w:color="auto"/>
            </w:tcBorders>
            <w:shd w:val="clear" w:color="auto" w:fill="auto"/>
            <w:noWrap/>
            <w:vAlign w:val="center"/>
            <w:hideMark/>
          </w:tcPr>
          <w:p w:rsidR="001A0CA3" w:rsidRPr="001A0CA3" w:rsidRDefault="001A0CA3" w:rsidP="001A0CA3">
            <w:pPr>
              <w:spacing w:after="0" w:line="240" w:lineRule="auto"/>
              <w:jc w:val="left"/>
              <w:rPr>
                <w:color w:val="000000"/>
                <w:sz w:val="20"/>
                <w:lang w:eastAsia="tr-TR"/>
              </w:rPr>
            </w:pPr>
            <w:r w:rsidRPr="001A0CA3">
              <w:rPr>
                <w:color w:val="000000"/>
                <w:sz w:val="20"/>
                <w:lang w:eastAsia="tr-TR"/>
              </w:rPr>
              <w:t>4 NOLU RIHTIM</w:t>
            </w:r>
          </w:p>
        </w:tc>
        <w:tc>
          <w:tcPr>
            <w:tcW w:w="2200" w:type="dxa"/>
            <w:tcBorders>
              <w:top w:val="nil"/>
              <w:left w:val="nil"/>
              <w:bottom w:val="single" w:sz="4" w:space="0" w:color="auto"/>
              <w:right w:val="single" w:sz="4" w:space="0" w:color="auto"/>
            </w:tcBorders>
            <w:shd w:val="clear" w:color="auto" w:fill="auto"/>
            <w:noWrap/>
            <w:vAlign w:val="center"/>
            <w:hideMark/>
          </w:tcPr>
          <w:p w:rsidR="001A0CA3" w:rsidRPr="001A0CA3" w:rsidRDefault="001A0CA3" w:rsidP="001A0CA3">
            <w:pPr>
              <w:spacing w:after="0" w:line="240" w:lineRule="auto"/>
              <w:jc w:val="right"/>
              <w:rPr>
                <w:color w:val="000000"/>
                <w:sz w:val="20"/>
                <w:lang w:eastAsia="tr-TR"/>
              </w:rPr>
            </w:pPr>
            <w:r w:rsidRPr="001A0CA3">
              <w:rPr>
                <w:color w:val="000000"/>
                <w:sz w:val="20"/>
                <w:lang w:eastAsia="tr-TR"/>
              </w:rPr>
              <w:t>290</w:t>
            </w:r>
          </w:p>
        </w:tc>
        <w:tc>
          <w:tcPr>
            <w:tcW w:w="2375" w:type="dxa"/>
            <w:tcBorders>
              <w:top w:val="nil"/>
              <w:left w:val="nil"/>
              <w:bottom w:val="single" w:sz="4" w:space="0" w:color="auto"/>
              <w:right w:val="single" w:sz="4" w:space="0" w:color="auto"/>
            </w:tcBorders>
            <w:shd w:val="clear" w:color="auto" w:fill="auto"/>
            <w:noWrap/>
            <w:vAlign w:val="center"/>
            <w:hideMark/>
          </w:tcPr>
          <w:p w:rsidR="001A0CA3" w:rsidRPr="001A0CA3" w:rsidRDefault="001A0CA3" w:rsidP="001A0CA3">
            <w:pPr>
              <w:spacing w:after="0" w:line="240" w:lineRule="auto"/>
              <w:jc w:val="right"/>
              <w:rPr>
                <w:color w:val="000000"/>
                <w:sz w:val="20"/>
                <w:lang w:eastAsia="tr-TR"/>
              </w:rPr>
            </w:pPr>
            <w:r w:rsidRPr="001A0CA3">
              <w:rPr>
                <w:color w:val="000000"/>
                <w:sz w:val="20"/>
                <w:lang w:eastAsia="tr-TR"/>
              </w:rPr>
              <w:t>12</w:t>
            </w:r>
          </w:p>
        </w:tc>
        <w:tc>
          <w:tcPr>
            <w:tcW w:w="2152" w:type="dxa"/>
            <w:tcBorders>
              <w:top w:val="nil"/>
              <w:left w:val="nil"/>
              <w:bottom w:val="single" w:sz="4" w:space="0" w:color="auto"/>
              <w:right w:val="single" w:sz="8" w:space="0" w:color="auto"/>
            </w:tcBorders>
            <w:shd w:val="clear" w:color="auto" w:fill="auto"/>
            <w:noWrap/>
            <w:vAlign w:val="center"/>
            <w:hideMark/>
          </w:tcPr>
          <w:p w:rsidR="001A0CA3" w:rsidRPr="001A0CA3" w:rsidRDefault="001A0CA3" w:rsidP="001A0CA3">
            <w:pPr>
              <w:spacing w:after="0" w:line="240" w:lineRule="auto"/>
              <w:jc w:val="right"/>
              <w:rPr>
                <w:color w:val="000000"/>
                <w:sz w:val="20"/>
                <w:lang w:eastAsia="tr-TR"/>
              </w:rPr>
            </w:pPr>
            <w:r w:rsidRPr="001A0CA3">
              <w:rPr>
                <w:color w:val="000000"/>
                <w:sz w:val="20"/>
                <w:lang w:eastAsia="tr-TR"/>
              </w:rPr>
              <w:t>1.80-1.90</w:t>
            </w:r>
          </w:p>
        </w:tc>
      </w:tr>
      <w:tr w:rsidR="001A0CA3" w:rsidRPr="001A0CA3" w:rsidTr="007746EB">
        <w:trPr>
          <w:trHeight w:val="233"/>
        </w:trPr>
        <w:tc>
          <w:tcPr>
            <w:tcW w:w="2473" w:type="dxa"/>
            <w:tcBorders>
              <w:top w:val="nil"/>
              <w:left w:val="single" w:sz="8" w:space="0" w:color="auto"/>
              <w:bottom w:val="single" w:sz="4" w:space="0" w:color="auto"/>
              <w:right w:val="single" w:sz="4" w:space="0" w:color="auto"/>
            </w:tcBorders>
            <w:shd w:val="clear" w:color="000000" w:fill="E7E6E6"/>
            <w:noWrap/>
            <w:vAlign w:val="center"/>
            <w:hideMark/>
          </w:tcPr>
          <w:p w:rsidR="001A0CA3" w:rsidRPr="001A0CA3" w:rsidRDefault="001A0CA3" w:rsidP="001A0CA3">
            <w:pPr>
              <w:spacing w:after="0" w:line="240" w:lineRule="auto"/>
              <w:jc w:val="left"/>
              <w:rPr>
                <w:color w:val="000000"/>
                <w:sz w:val="20"/>
                <w:lang w:eastAsia="tr-TR"/>
              </w:rPr>
            </w:pPr>
            <w:r w:rsidRPr="001A0CA3">
              <w:rPr>
                <w:color w:val="000000"/>
                <w:sz w:val="20"/>
                <w:lang w:eastAsia="tr-TR"/>
              </w:rPr>
              <w:t>5 NOLU RIHTIM</w:t>
            </w:r>
          </w:p>
        </w:tc>
        <w:tc>
          <w:tcPr>
            <w:tcW w:w="2200" w:type="dxa"/>
            <w:tcBorders>
              <w:top w:val="nil"/>
              <w:left w:val="nil"/>
              <w:bottom w:val="single" w:sz="4" w:space="0" w:color="auto"/>
              <w:right w:val="single" w:sz="4" w:space="0" w:color="auto"/>
            </w:tcBorders>
            <w:shd w:val="clear" w:color="000000" w:fill="E7E6E6"/>
            <w:noWrap/>
            <w:vAlign w:val="center"/>
            <w:hideMark/>
          </w:tcPr>
          <w:p w:rsidR="001A0CA3" w:rsidRPr="001A0CA3" w:rsidRDefault="001A0CA3" w:rsidP="001A0CA3">
            <w:pPr>
              <w:spacing w:after="0" w:line="240" w:lineRule="auto"/>
              <w:jc w:val="right"/>
              <w:rPr>
                <w:color w:val="000000"/>
                <w:sz w:val="20"/>
                <w:lang w:eastAsia="tr-TR"/>
              </w:rPr>
            </w:pPr>
            <w:r w:rsidRPr="001A0CA3">
              <w:rPr>
                <w:color w:val="000000"/>
                <w:sz w:val="20"/>
                <w:lang w:eastAsia="tr-TR"/>
              </w:rPr>
              <w:t>200</w:t>
            </w:r>
          </w:p>
        </w:tc>
        <w:tc>
          <w:tcPr>
            <w:tcW w:w="2375" w:type="dxa"/>
            <w:tcBorders>
              <w:top w:val="nil"/>
              <w:left w:val="nil"/>
              <w:bottom w:val="single" w:sz="4" w:space="0" w:color="auto"/>
              <w:right w:val="single" w:sz="4" w:space="0" w:color="auto"/>
            </w:tcBorders>
            <w:shd w:val="clear" w:color="000000" w:fill="E7E6E6"/>
            <w:noWrap/>
            <w:vAlign w:val="center"/>
            <w:hideMark/>
          </w:tcPr>
          <w:p w:rsidR="001A0CA3" w:rsidRPr="001A0CA3" w:rsidRDefault="001A0CA3" w:rsidP="001A0CA3">
            <w:pPr>
              <w:spacing w:after="0" w:line="240" w:lineRule="auto"/>
              <w:jc w:val="right"/>
              <w:rPr>
                <w:color w:val="000000"/>
                <w:sz w:val="20"/>
                <w:lang w:eastAsia="tr-TR"/>
              </w:rPr>
            </w:pPr>
            <w:r w:rsidRPr="001A0CA3">
              <w:rPr>
                <w:color w:val="000000"/>
                <w:sz w:val="20"/>
                <w:lang w:eastAsia="tr-TR"/>
              </w:rPr>
              <w:t>2--5</w:t>
            </w:r>
          </w:p>
        </w:tc>
        <w:tc>
          <w:tcPr>
            <w:tcW w:w="2152" w:type="dxa"/>
            <w:tcBorders>
              <w:top w:val="nil"/>
              <w:left w:val="nil"/>
              <w:bottom w:val="single" w:sz="4" w:space="0" w:color="auto"/>
              <w:right w:val="single" w:sz="8" w:space="0" w:color="auto"/>
            </w:tcBorders>
            <w:shd w:val="clear" w:color="000000" w:fill="E7E6E6"/>
            <w:noWrap/>
            <w:vAlign w:val="center"/>
            <w:hideMark/>
          </w:tcPr>
          <w:p w:rsidR="001A0CA3" w:rsidRPr="001A0CA3" w:rsidRDefault="001A0CA3" w:rsidP="001A0CA3">
            <w:pPr>
              <w:spacing w:after="0" w:line="240" w:lineRule="auto"/>
              <w:jc w:val="right"/>
              <w:rPr>
                <w:color w:val="000000"/>
                <w:sz w:val="20"/>
                <w:lang w:eastAsia="tr-TR"/>
              </w:rPr>
            </w:pPr>
            <w:r w:rsidRPr="001A0CA3">
              <w:rPr>
                <w:color w:val="000000"/>
                <w:sz w:val="20"/>
                <w:lang w:eastAsia="tr-TR"/>
              </w:rPr>
              <w:t>1</w:t>
            </w:r>
          </w:p>
        </w:tc>
      </w:tr>
      <w:tr w:rsidR="001A0CA3" w:rsidRPr="001A0CA3" w:rsidTr="007746EB">
        <w:trPr>
          <w:trHeight w:val="214"/>
        </w:trPr>
        <w:tc>
          <w:tcPr>
            <w:tcW w:w="2473" w:type="dxa"/>
            <w:tcBorders>
              <w:top w:val="nil"/>
              <w:left w:val="single" w:sz="8" w:space="0" w:color="auto"/>
              <w:bottom w:val="single" w:sz="4" w:space="0" w:color="auto"/>
              <w:right w:val="single" w:sz="4" w:space="0" w:color="auto"/>
            </w:tcBorders>
            <w:shd w:val="clear" w:color="auto" w:fill="auto"/>
            <w:noWrap/>
            <w:vAlign w:val="center"/>
            <w:hideMark/>
          </w:tcPr>
          <w:p w:rsidR="001A0CA3" w:rsidRPr="001A0CA3" w:rsidRDefault="001A0CA3" w:rsidP="001A0CA3">
            <w:pPr>
              <w:spacing w:after="0" w:line="240" w:lineRule="auto"/>
              <w:jc w:val="left"/>
              <w:rPr>
                <w:color w:val="000000"/>
                <w:sz w:val="20"/>
                <w:lang w:eastAsia="tr-TR"/>
              </w:rPr>
            </w:pPr>
            <w:r w:rsidRPr="001A0CA3">
              <w:rPr>
                <w:color w:val="000000"/>
                <w:sz w:val="20"/>
                <w:lang w:eastAsia="tr-TR"/>
              </w:rPr>
              <w:t>6 NOLU RIHTIM</w:t>
            </w:r>
          </w:p>
        </w:tc>
        <w:tc>
          <w:tcPr>
            <w:tcW w:w="2200" w:type="dxa"/>
            <w:tcBorders>
              <w:top w:val="nil"/>
              <w:left w:val="nil"/>
              <w:bottom w:val="single" w:sz="4" w:space="0" w:color="auto"/>
              <w:right w:val="single" w:sz="4" w:space="0" w:color="auto"/>
            </w:tcBorders>
            <w:shd w:val="clear" w:color="auto" w:fill="auto"/>
            <w:noWrap/>
            <w:vAlign w:val="center"/>
            <w:hideMark/>
          </w:tcPr>
          <w:p w:rsidR="001A0CA3" w:rsidRPr="001A0CA3" w:rsidRDefault="001A0CA3" w:rsidP="001A0CA3">
            <w:pPr>
              <w:spacing w:after="0" w:line="240" w:lineRule="auto"/>
              <w:jc w:val="right"/>
              <w:rPr>
                <w:color w:val="000000"/>
                <w:sz w:val="20"/>
                <w:lang w:eastAsia="tr-TR"/>
              </w:rPr>
            </w:pPr>
            <w:r w:rsidRPr="001A0CA3">
              <w:rPr>
                <w:color w:val="000000"/>
                <w:sz w:val="20"/>
                <w:lang w:eastAsia="tr-TR"/>
              </w:rPr>
              <w:t>120</w:t>
            </w:r>
          </w:p>
        </w:tc>
        <w:tc>
          <w:tcPr>
            <w:tcW w:w="2375" w:type="dxa"/>
            <w:tcBorders>
              <w:top w:val="nil"/>
              <w:left w:val="nil"/>
              <w:bottom w:val="single" w:sz="4" w:space="0" w:color="auto"/>
              <w:right w:val="single" w:sz="4" w:space="0" w:color="auto"/>
            </w:tcBorders>
            <w:shd w:val="clear" w:color="auto" w:fill="auto"/>
            <w:noWrap/>
            <w:vAlign w:val="center"/>
            <w:hideMark/>
          </w:tcPr>
          <w:p w:rsidR="001A0CA3" w:rsidRPr="001A0CA3" w:rsidRDefault="001A0CA3" w:rsidP="001A0CA3">
            <w:pPr>
              <w:spacing w:after="0" w:line="240" w:lineRule="auto"/>
              <w:jc w:val="right"/>
              <w:rPr>
                <w:color w:val="000000"/>
                <w:sz w:val="20"/>
                <w:lang w:eastAsia="tr-TR"/>
              </w:rPr>
            </w:pPr>
            <w:r w:rsidRPr="001A0CA3">
              <w:rPr>
                <w:color w:val="000000"/>
                <w:sz w:val="20"/>
                <w:lang w:eastAsia="tr-TR"/>
              </w:rPr>
              <w:t>2--3</w:t>
            </w:r>
          </w:p>
        </w:tc>
        <w:tc>
          <w:tcPr>
            <w:tcW w:w="2152" w:type="dxa"/>
            <w:tcBorders>
              <w:top w:val="nil"/>
              <w:left w:val="nil"/>
              <w:bottom w:val="single" w:sz="4" w:space="0" w:color="auto"/>
              <w:right w:val="single" w:sz="8" w:space="0" w:color="auto"/>
            </w:tcBorders>
            <w:shd w:val="clear" w:color="auto" w:fill="auto"/>
            <w:noWrap/>
            <w:vAlign w:val="center"/>
            <w:hideMark/>
          </w:tcPr>
          <w:p w:rsidR="001A0CA3" w:rsidRPr="001A0CA3" w:rsidRDefault="001A0CA3" w:rsidP="001A0CA3">
            <w:pPr>
              <w:spacing w:after="0" w:line="240" w:lineRule="auto"/>
              <w:jc w:val="right"/>
              <w:rPr>
                <w:color w:val="000000"/>
                <w:sz w:val="20"/>
                <w:lang w:eastAsia="tr-TR"/>
              </w:rPr>
            </w:pPr>
            <w:r w:rsidRPr="001A0CA3">
              <w:rPr>
                <w:color w:val="000000"/>
                <w:sz w:val="20"/>
                <w:lang w:eastAsia="tr-TR"/>
              </w:rPr>
              <w:t>1</w:t>
            </w:r>
          </w:p>
        </w:tc>
      </w:tr>
      <w:tr w:rsidR="001A0CA3" w:rsidRPr="001A0CA3" w:rsidTr="007746EB">
        <w:trPr>
          <w:trHeight w:val="253"/>
        </w:trPr>
        <w:tc>
          <w:tcPr>
            <w:tcW w:w="2473" w:type="dxa"/>
            <w:tcBorders>
              <w:top w:val="nil"/>
              <w:left w:val="single" w:sz="8" w:space="0" w:color="auto"/>
              <w:bottom w:val="single" w:sz="4" w:space="0" w:color="auto"/>
              <w:right w:val="single" w:sz="4" w:space="0" w:color="auto"/>
            </w:tcBorders>
            <w:shd w:val="clear" w:color="000000" w:fill="E7E6E6"/>
            <w:noWrap/>
            <w:vAlign w:val="center"/>
            <w:hideMark/>
          </w:tcPr>
          <w:p w:rsidR="001A0CA3" w:rsidRPr="001A0CA3" w:rsidRDefault="001A0CA3" w:rsidP="001A0CA3">
            <w:pPr>
              <w:spacing w:after="0" w:line="240" w:lineRule="auto"/>
              <w:jc w:val="left"/>
              <w:rPr>
                <w:color w:val="000000"/>
                <w:sz w:val="20"/>
                <w:lang w:eastAsia="tr-TR"/>
              </w:rPr>
            </w:pPr>
            <w:r w:rsidRPr="001A0CA3">
              <w:rPr>
                <w:color w:val="000000"/>
                <w:sz w:val="20"/>
                <w:lang w:eastAsia="tr-TR"/>
              </w:rPr>
              <w:t>7 NOLU RIHTIM</w:t>
            </w:r>
          </w:p>
        </w:tc>
        <w:tc>
          <w:tcPr>
            <w:tcW w:w="2200" w:type="dxa"/>
            <w:tcBorders>
              <w:top w:val="nil"/>
              <w:left w:val="nil"/>
              <w:bottom w:val="single" w:sz="4" w:space="0" w:color="auto"/>
              <w:right w:val="single" w:sz="4" w:space="0" w:color="auto"/>
            </w:tcBorders>
            <w:shd w:val="clear" w:color="000000" w:fill="E7E6E6"/>
            <w:noWrap/>
            <w:vAlign w:val="center"/>
            <w:hideMark/>
          </w:tcPr>
          <w:p w:rsidR="001A0CA3" w:rsidRPr="001A0CA3" w:rsidRDefault="001A0CA3" w:rsidP="001A0CA3">
            <w:pPr>
              <w:spacing w:after="0" w:line="240" w:lineRule="auto"/>
              <w:jc w:val="right"/>
              <w:rPr>
                <w:color w:val="000000"/>
                <w:sz w:val="20"/>
                <w:lang w:eastAsia="tr-TR"/>
              </w:rPr>
            </w:pPr>
            <w:r w:rsidRPr="001A0CA3">
              <w:rPr>
                <w:color w:val="000000"/>
                <w:sz w:val="20"/>
                <w:lang w:eastAsia="tr-TR"/>
              </w:rPr>
              <w:t>300</w:t>
            </w:r>
          </w:p>
        </w:tc>
        <w:tc>
          <w:tcPr>
            <w:tcW w:w="2375" w:type="dxa"/>
            <w:tcBorders>
              <w:top w:val="nil"/>
              <w:left w:val="nil"/>
              <w:bottom w:val="single" w:sz="4" w:space="0" w:color="auto"/>
              <w:right w:val="single" w:sz="4" w:space="0" w:color="auto"/>
            </w:tcBorders>
            <w:shd w:val="clear" w:color="000000" w:fill="E7E6E6"/>
            <w:noWrap/>
            <w:vAlign w:val="center"/>
            <w:hideMark/>
          </w:tcPr>
          <w:p w:rsidR="001A0CA3" w:rsidRPr="001A0CA3" w:rsidRDefault="001A0CA3" w:rsidP="001A0CA3">
            <w:pPr>
              <w:spacing w:after="0" w:line="240" w:lineRule="auto"/>
              <w:jc w:val="right"/>
              <w:rPr>
                <w:color w:val="000000"/>
                <w:sz w:val="20"/>
                <w:lang w:eastAsia="tr-TR"/>
              </w:rPr>
            </w:pPr>
            <w:r w:rsidRPr="001A0CA3">
              <w:rPr>
                <w:color w:val="000000"/>
                <w:sz w:val="20"/>
                <w:lang w:eastAsia="tr-TR"/>
              </w:rPr>
              <w:t>6</w:t>
            </w:r>
          </w:p>
        </w:tc>
        <w:tc>
          <w:tcPr>
            <w:tcW w:w="2152" w:type="dxa"/>
            <w:tcBorders>
              <w:top w:val="nil"/>
              <w:left w:val="nil"/>
              <w:bottom w:val="single" w:sz="4" w:space="0" w:color="auto"/>
              <w:right w:val="single" w:sz="8" w:space="0" w:color="auto"/>
            </w:tcBorders>
            <w:shd w:val="clear" w:color="000000" w:fill="E7E6E6"/>
            <w:noWrap/>
            <w:vAlign w:val="center"/>
            <w:hideMark/>
          </w:tcPr>
          <w:p w:rsidR="001A0CA3" w:rsidRPr="001A0CA3" w:rsidRDefault="001A0CA3" w:rsidP="001A0CA3">
            <w:pPr>
              <w:spacing w:after="0" w:line="240" w:lineRule="auto"/>
              <w:jc w:val="right"/>
              <w:rPr>
                <w:color w:val="000000"/>
                <w:sz w:val="20"/>
                <w:lang w:eastAsia="tr-TR"/>
              </w:rPr>
            </w:pPr>
            <w:r w:rsidRPr="001A0CA3">
              <w:rPr>
                <w:color w:val="000000"/>
                <w:sz w:val="20"/>
                <w:lang w:eastAsia="tr-TR"/>
              </w:rPr>
              <w:t>1.50-1.60</w:t>
            </w:r>
          </w:p>
        </w:tc>
      </w:tr>
      <w:tr w:rsidR="001A0CA3" w:rsidRPr="001A0CA3" w:rsidTr="007746EB">
        <w:trPr>
          <w:trHeight w:val="266"/>
        </w:trPr>
        <w:tc>
          <w:tcPr>
            <w:tcW w:w="2473" w:type="dxa"/>
            <w:tcBorders>
              <w:top w:val="nil"/>
              <w:left w:val="single" w:sz="8" w:space="0" w:color="auto"/>
              <w:bottom w:val="single" w:sz="8" w:space="0" w:color="auto"/>
              <w:right w:val="single" w:sz="4" w:space="0" w:color="auto"/>
            </w:tcBorders>
            <w:shd w:val="clear" w:color="auto" w:fill="auto"/>
            <w:noWrap/>
            <w:vAlign w:val="center"/>
            <w:hideMark/>
          </w:tcPr>
          <w:p w:rsidR="001A0CA3" w:rsidRPr="001A0CA3" w:rsidRDefault="001A0CA3" w:rsidP="001A0CA3">
            <w:pPr>
              <w:spacing w:after="0" w:line="240" w:lineRule="auto"/>
              <w:jc w:val="left"/>
              <w:rPr>
                <w:color w:val="000000"/>
                <w:sz w:val="20"/>
                <w:lang w:eastAsia="tr-TR"/>
              </w:rPr>
            </w:pPr>
            <w:r w:rsidRPr="001A0CA3">
              <w:rPr>
                <w:color w:val="000000"/>
                <w:sz w:val="20"/>
                <w:lang w:eastAsia="tr-TR"/>
              </w:rPr>
              <w:t>8 NOLU RIHTIM</w:t>
            </w:r>
          </w:p>
        </w:tc>
        <w:tc>
          <w:tcPr>
            <w:tcW w:w="2200" w:type="dxa"/>
            <w:tcBorders>
              <w:top w:val="nil"/>
              <w:left w:val="nil"/>
              <w:bottom w:val="single" w:sz="8" w:space="0" w:color="auto"/>
              <w:right w:val="single" w:sz="4" w:space="0" w:color="auto"/>
            </w:tcBorders>
            <w:shd w:val="clear" w:color="auto" w:fill="auto"/>
            <w:noWrap/>
            <w:vAlign w:val="center"/>
            <w:hideMark/>
          </w:tcPr>
          <w:p w:rsidR="001A0CA3" w:rsidRPr="001A0CA3" w:rsidRDefault="001A0CA3" w:rsidP="001A0CA3">
            <w:pPr>
              <w:spacing w:after="0" w:line="240" w:lineRule="auto"/>
              <w:jc w:val="right"/>
              <w:rPr>
                <w:color w:val="000000"/>
                <w:sz w:val="20"/>
                <w:lang w:eastAsia="tr-TR"/>
              </w:rPr>
            </w:pPr>
            <w:r w:rsidRPr="001A0CA3">
              <w:rPr>
                <w:color w:val="000000"/>
                <w:sz w:val="20"/>
                <w:lang w:eastAsia="tr-TR"/>
              </w:rPr>
              <w:t>200</w:t>
            </w:r>
          </w:p>
        </w:tc>
        <w:tc>
          <w:tcPr>
            <w:tcW w:w="2375" w:type="dxa"/>
            <w:tcBorders>
              <w:top w:val="nil"/>
              <w:left w:val="nil"/>
              <w:bottom w:val="single" w:sz="8" w:space="0" w:color="auto"/>
              <w:right w:val="single" w:sz="4" w:space="0" w:color="auto"/>
            </w:tcBorders>
            <w:shd w:val="clear" w:color="auto" w:fill="auto"/>
            <w:noWrap/>
            <w:vAlign w:val="center"/>
            <w:hideMark/>
          </w:tcPr>
          <w:p w:rsidR="001A0CA3" w:rsidRPr="001A0CA3" w:rsidRDefault="001A0CA3" w:rsidP="001A0CA3">
            <w:pPr>
              <w:spacing w:after="0" w:line="240" w:lineRule="auto"/>
              <w:jc w:val="right"/>
              <w:rPr>
                <w:color w:val="000000"/>
                <w:sz w:val="20"/>
                <w:lang w:eastAsia="tr-TR"/>
              </w:rPr>
            </w:pPr>
            <w:r w:rsidRPr="001A0CA3">
              <w:rPr>
                <w:color w:val="000000"/>
                <w:sz w:val="20"/>
                <w:lang w:eastAsia="tr-TR"/>
              </w:rPr>
              <w:t>6</w:t>
            </w:r>
          </w:p>
        </w:tc>
        <w:tc>
          <w:tcPr>
            <w:tcW w:w="2152" w:type="dxa"/>
            <w:tcBorders>
              <w:top w:val="nil"/>
              <w:left w:val="nil"/>
              <w:bottom w:val="single" w:sz="8" w:space="0" w:color="auto"/>
              <w:right w:val="single" w:sz="8" w:space="0" w:color="auto"/>
            </w:tcBorders>
            <w:shd w:val="clear" w:color="auto" w:fill="auto"/>
            <w:noWrap/>
            <w:vAlign w:val="center"/>
            <w:hideMark/>
          </w:tcPr>
          <w:p w:rsidR="001A0CA3" w:rsidRPr="001A0CA3" w:rsidRDefault="001A0CA3" w:rsidP="001A0CA3">
            <w:pPr>
              <w:spacing w:after="0" w:line="240" w:lineRule="auto"/>
              <w:jc w:val="right"/>
              <w:rPr>
                <w:color w:val="000000"/>
                <w:sz w:val="20"/>
                <w:lang w:eastAsia="tr-TR"/>
              </w:rPr>
            </w:pPr>
            <w:r w:rsidRPr="001A0CA3">
              <w:rPr>
                <w:color w:val="000000"/>
                <w:sz w:val="20"/>
                <w:lang w:eastAsia="tr-TR"/>
              </w:rPr>
              <w:t>1.50-1.60</w:t>
            </w:r>
          </w:p>
        </w:tc>
      </w:tr>
    </w:tbl>
    <w:p w:rsidR="002B23A5" w:rsidRPr="007746EB" w:rsidRDefault="0044436C" w:rsidP="007746EB">
      <w:pPr>
        <w:pStyle w:val="Pa5"/>
        <w:spacing w:after="220"/>
        <w:jc w:val="both"/>
        <w:rPr>
          <w:rFonts w:cs="Myriad Pro"/>
          <w:i/>
          <w:iCs/>
          <w:color w:val="000000"/>
          <w:sz w:val="20"/>
          <w:szCs w:val="20"/>
          <w:u w:val="single"/>
        </w:rPr>
      </w:pPr>
      <w:r>
        <w:rPr>
          <w:rFonts w:cs="Myriad Pro"/>
          <w:i/>
          <w:iCs/>
          <w:color w:val="000000"/>
          <w:sz w:val="20"/>
          <w:szCs w:val="20"/>
        </w:rPr>
        <w:t xml:space="preserve">Kaynak: </w:t>
      </w:r>
      <w:hyperlink r:id="rId27" w:history="1">
        <w:r w:rsidR="002B23A5" w:rsidRPr="00CA1E36">
          <w:rPr>
            <w:rStyle w:val="Kpr"/>
            <w:rFonts w:cs="Myriad Pro"/>
            <w:i/>
            <w:iCs/>
            <w:sz w:val="20"/>
            <w:szCs w:val="20"/>
          </w:rPr>
          <w:t>www.alport.com.tr</w:t>
        </w:r>
      </w:hyperlink>
    </w:p>
    <w:p w:rsidR="0044436C" w:rsidRDefault="0044436C" w:rsidP="00987759">
      <w:pPr>
        <w:pStyle w:val="Pa5"/>
        <w:spacing w:after="220" w:line="360" w:lineRule="auto"/>
        <w:jc w:val="both"/>
        <w:rPr>
          <w:rFonts w:ascii="Times New Roman" w:hAnsi="Times New Roman" w:cs="Times New Roman"/>
          <w:color w:val="000000"/>
          <w:szCs w:val="22"/>
        </w:rPr>
      </w:pPr>
      <w:r w:rsidRPr="004A6A58">
        <w:rPr>
          <w:rFonts w:ascii="Times New Roman" w:hAnsi="Times New Roman" w:cs="Times New Roman"/>
          <w:color w:val="000000"/>
          <w:szCs w:val="22"/>
        </w:rPr>
        <w:t xml:space="preserve">Trabzon limanı dünyanın çeşitli ülkelerinden gelen gemilere her türlü hizmeti veren, mevcut rıhtımları ile aynı anda 15 gemiden yükleme ve boşaltma yapabilen, 175.000 TEU konteynır ve 2.000 adet/yıl gemi kabul kapasitesine sahiptir. Trabzon limanı 21 Kasım 2003 tarihinde özelleşmiştir. </w:t>
      </w:r>
    </w:p>
    <w:p w:rsidR="00910AA4" w:rsidRPr="00CE75DB" w:rsidRDefault="00910AA4" w:rsidP="00910AA4">
      <w:pPr>
        <w:pStyle w:val="Balk2"/>
      </w:pPr>
      <w:bookmarkStart w:id="50" w:name="_Toc468439970"/>
      <w:bookmarkStart w:id="51" w:name="_Toc110505846"/>
      <w:r>
        <w:lastRenderedPageBreak/>
        <w:t>2.4.</w:t>
      </w:r>
      <w:r w:rsidRPr="00134F9A">
        <w:t>DEMOGRAFİK YAPI</w:t>
      </w:r>
      <w:bookmarkEnd w:id="50"/>
      <w:bookmarkEnd w:id="51"/>
    </w:p>
    <w:p w:rsidR="00910AA4" w:rsidRDefault="00F81C15" w:rsidP="00910AA4">
      <w:pPr>
        <w:rPr>
          <w:kern w:val="1"/>
        </w:rPr>
      </w:pPr>
      <w:r>
        <w:rPr>
          <w:kern w:val="1"/>
        </w:rPr>
        <w:t>2019</w:t>
      </w:r>
      <w:r w:rsidR="00910AA4" w:rsidRPr="00CC009D">
        <w:rPr>
          <w:kern w:val="1"/>
        </w:rPr>
        <w:t xml:space="preserve"> yılı Adrese Dayalı Nüfus Kayıt Sistemi Veri tabanına göre </w:t>
      </w:r>
      <w:r w:rsidR="00910AA4">
        <w:rPr>
          <w:kern w:val="1"/>
        </w:rPr>
        <w:t>Trabzon</w:t>
      </w:r>
      <w:r w:rsidR="00910AA4" w:rsidRPr="00CC009D">
        <w:rPr>
          <w:kern w:val="1"/>
        </w:rPr>
        <w:t xml:space="preserve"> ilinin toplam nüfusu </w:t>
      </w:r>
      <w:r>
        <w:rPr>
          <w:kern w:val="1"/>
        </w:rPr>
        <w:t>807,903</w:t>
      </w:r>
      <w:r w:rsidR="00910AA4" w:rsidRPr="00CC009D">
        <w:rPr>
          <w:kern w:val="1"/>
        </w:rPr>
        <w:t xml:space="preserve"> kişi; </w:t>
      </w:r>
      <w:r w:rsidR="00910AA4">
        <w:rPr>
          <w:kern w:val="1"/>
        </w:rPr>
        <w:t>Ortahisar i</w:t>
      </w:r>
      <w:r w:rsidR="00910AA4" w:rsidRPr="00CC009D">
        <w:rPr>
          <w:kern w:val="1"/>
        </w:rPr>
        <w:t xml:space="preserve">lçe nüfusu </w:t>
      </w:r>
      <w:r>
        <w:rPr>
          <w:kern w:val="1"/>
        </w:rPr>
        <w:t>328,457</w:t>
      </w:r>
      <w:r w:rsidR="00910AA4" w:rsidRPr="00CC009D">
        <w:rPr>
          <w:kern w:val="1"/>
        </w:rPr>
        <w:t xml:space="preserve"> kişidir.  </w:t>
      </w:r>
      <w:r w:rsidR="00254B5F">
        <w:rPr>
          <w:kern w:val="1"/>
        </w:rPr>
        <w:t>Planlama alanı olan Ortahisar ilçesi Merkez Planlama Böl</w:t>
      </w:r>
      <w:r w:rsidR="00AA738C">
        <w:rPr>
          <w:kern w:val="1"/>
        </w:rPr>
        <w:t>ge</w:t>
      </w:r>
      <w:r>
        <w:rPr>
          <w:kern w:val="1"/>
        </w:rPr>
        <w:t>sinin 2019</w:t>
      </w:r>
      <w:r w:rsidR="00AA738C">
        <w:rPr>
          <w:kern w:val="1"/>
        </w:rPr>
        <w:t xml:space="preserve"> yılı nüfusu </w:t>
      </w:r>
      <w:r>
        <w:rPr>
          <w:kern w:val="1"/>
        </w:rPr>
        <w:t>205,800 kişidir.</w:t>
      </w:r>
    </w:p>
    <w:p w:rsidR="00910AA4" w:rsidRDefault="00910AA4" w:rsidP="00910AA4">
      <w:pPr>
        <w:pStyle w:val="ResimYazs"/>
      </w:pPr>
      <w:bookmarkStart w:id="52" w:name="_Toc110513406"/>
      <w:r>
        <w:rPr>
          <w:caps w:val="0"/>
        </w:rPr>
        <w:t xml:space="preserve">TABLO </w:t>
      </w:r>
      <w:r w:rsidR="0049505A">
        <w:fldChar w:fldCharType="begin"/>
      </w:r>
      <w:r>
        <w:instrText xml:space="preserve"> SEQ Tablo \* ARABIC </w:instrText>
      </w:r>
      <w:r w:rsidR="0049505A">
        <w:fldChar w:fldCharType="separate"/>
      </w:r>
      <w:r w:rsidR="000F58F9">
        <w:t>5</w:t>
      </w:r>
      <w:r w:rsidR="0049505A">
        <w:fldChar w:fldCharType="end"/>
      </w:r>
      <w:r>
        <w:rPr>
          <w:caps w:val="0"/>
        </w:rPr>
        <w:t>: ORTAHİSAR İLÇESİNİN KIR – KENT NÜFUS DEĞİŞİMİ</w:t>
      </w:r>
      <w:bookmarkEnd w:id="52"/>
    </w:p>
    <w:p w:rsidR="00910AA4" w:rsidRDefault="00F81C15" w:rsidP="00910AA4">
      <w:pPr>
        <w:jc w:val="center"/>
        <w:rPr>
          <w:kern w:val="1"/>
        </w:rPr>
      </w:pPr>
      <w:r w:rsidRPr="00F81C15">
        <w:rPr>
          <w:noProof/>
          <w:lang w:eastAsia="tr-TR"/>
        </w:rPr>
        <w:drawing>
          <wp:inline distT="0" distB="0" distL="0" distR="0">
            <wp:extent cx="5850255" cy="823980"/>
            <wp:effectExtent l="0" t="0" r="0" b="0"/>
            <wp:docPr id="69" name="Resim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50255" cy="823980"/>
                    </a:xfrm>
                    <a:prstGeom prst="rect">
                      <a:avLst/>
                    </a:prstGeom>
                    <a:noFill/>
                    <a:ln>
                      <a:noFill/>
                    </a:ln>
                  </pic:spPr>
                </pic:pic>
              </a:graphicData>
            </a:graphic>
          </wp:inline>
        </w:drawing>
      </w:r>
    </w:p>
    <w:p w:rsidR="00910AA4" w:rsidRPr="00910AA4" w:rsidRDefault="00910AA4" w:rsidP="00910AA4">
      <w:pPr>
        <w:pStyle w:val="ResimYazs"/>
      </w:pPr>
      <w:bookmarkStart w:id="53" w:name="_Toc110513407"/>
      <w:r>
        <w:rPr>
          <w:caps w:val="0"/>
        </w:rPr>
        <w:t xml:space="preserve">TABLO </w:t>
      </w:r>
      <w:r w:rsidR="0049505A">
        <w:fldChar w:fldCharType="begin"/>
      </w:r>
      <w:r>
        <w:instrText xml:space="preserve"> SEQ Tablo \* ARABIC </w:instrText>
      </w:r>
      <w:r w:rsidR="0049505A">
        <w:fldChar w:fldCharType="separate"/>
      </w:r>
      <w:r w:rsidR="000F58F9">
        <w:t>6</w:t>
      </w:r>
      <w:r w:rsidR="0049505A">
        <w:fldChar w:fldCharType="end"/>
      </w:r>
      <w:r>
        <w:rPr>
          <w:caps w:val="0"/>
        </w:rPr>
        <w:t>: ORTAHİSAR İLÇESİ MERKEZ PLANLAMA BÖLGESİ YILLARA GÖRE NÜFUS DEĞİŞİMİ</w:t>
      </w:r>
      <w:bookmarkEnd w:id="53"/>
    </w:p>
    <w:p w:rsidR="00254B5F" w:rsidRDefault="00F81C15" w:rsidP="00910AA4">
      <w:pPr>
        <w:rPr>
          <w:kern w:val="1"/>
        </w:rPr>
      </w:pPr>
      <w:r w:rsidRPr="00F81C15">
        <w:rPr>
          <w:noProof/>
          <w:lang w:eastAsia="tr-TR"/>
        </w:rPr>
        <w:drawing>
          <wp:inline distT="0" distB="0" distL="0" distR="0">
            <wp:extent cx="5850255" cy="2164160"/>
            <wp:effectExtent l="0" t="0" r="0" b="7620"/>
            <wp:docPr id="68" name="Resim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50255" cy="2164160"/>
                    </a:xfrm>
                    <a:prstGeom prst="rect">
                      <a:avLst/>
                    </a:prstGeom>
                    <a:noFill/>
                    <a:ln>
                      <a:noFill/>
                    </a:ln>
                  </pic:spPr>
                </pic:pic>
              </a:graphicData>
            </a:graphic>
          </wp:inline>
        </w:drawing>
      </w:r>
    </w:p>
    <w:p w:rsidR="00910AA4" w:rsidRDefault="00910AA4" w:rsidP="00910AA4">
      <w:pPr>
        <w:pStyle w:val="ResimYazs"/>
      </w:pPr>
      <w:bookmarkStart w:id="54" w:name="_Toc75421404"/>
      <w:r>
        <w:rPr>
          <w:caps w:val="0"/>
        </w:rPr>
        <w:t xml:space="preserve">ŞEKİL </w:t>
      </w:r>
      <w:r w:rsidR="0049505A">
        <w:fldChar w:fldCharType="begin"/>
      </w:r>
      <w:r>
        <w:instrText xml:space="preserve"> SEQ Şekil \* ARABIC </w:instrText>
      </w:r>
      <w:r w:rsidR="0049505A">
        <w:fldChar w:fldCharType="separate"/>
      </w:r>
      <w:r w:rsidR="000F58F9">
        <w:t>1</w:t>
      </w:r>
      <w:r w:rsidR="0049505A">
        <w:fldChar w:fldCharType="end"/>
      </w:r>
      <w:r>
        <w:rPr>
          <w:caps w:val="0"/>
        </w:rPr>
        <w:t>: ORTAHİSAR İLÇESİNİN KIR  - KENT NÜFUS DEĞİŞİMİNİN GRAFİKSEL GÖSTERİMİ</w:t>
      </w:r>
      <w:bookmarkEnd w:id="54"/>
    </w:p>
    <w:p w:rsidR="00910AA4" w:rsidRDefault="00910AA4" w:rsidP="00910AA4">
      <w:pPr>
        <w:tabs>
          <w:tab w:val="left" w:pos="8364"/>
        </w:tabs>
        <w:rPr>
          <w:kern w:val="1"/>
        </w:rPr>
      </w:pPr>
      <w:r>
        <w:rPr>
          <w:noProof/>
          <w:lang w:eastAsia="tr-TR"/>
        </w:rPr>
        <w:drawing>
          <wp:inline distT="0" distB="0" distL="0" distR="0">
            <wp:extent cx="5668010" cy="2125362"/>
            <wp:effectExtent l="0" t="0" r="8890" b="8255"/>
            <wp:docPr id="38" name="Grafik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910AA4" w:rsidRDefault="00910AA4" w:rsidP="00910AA4">
      <w:pPr>
        <w:rPr>
          <w:kern w:val="1"/>
        </w:rPr>
      </w:pPr>
      <w:r>
        <w:rPr>
          <w:kern w:val="1"/>
        </w:rPr>
        <w:t xml:space="preserve">1980-2015 yılları arasındaki nüfusun dağılımı incelendiğinde Ortahisar ilçesinin kent ve aynı zamanda toplam nüfusu artmış, kır nüfusu ise azalmıştır. Nüfustaki bu değişimin başlıca nedenleri; kırsaldaki tarım alanlarının miras yoluyla parçalanarak gittikçe küçülmüş olması, eğitim görmek amacıyla kente yerleşmiş genç nüfusun zamanla ailelerinin de kente yerleşmesi, </w:t>
      </w:r>
      <w:r>
        <w:rPr>
          <w:kern w:val="1"/>
        </w:rPr>
        <w:lastRenderedPageBreak/>
        <w:t>kentte sunulan ulaşım, sağlık, eğitim, sosyal faaliyetler gibi altyapı imkanlarının daha fazla olması olarak gösterilebilir.</w:t>
      </w:r>
    </w:p>
    <w:p w:rsidR="00910AA4" w:rsidRDefault="00B93349" w:rsidP="00910AA4">
      <w:pPr>
        <w:rPr>
          <w:color w:val="000000" w:themeColor="text1"/>
          <w:szCs w:val="24"/>
        </w:rPr>
      </w:pPr>
      <w:r>
        <w:rPr>
          <w:color w:val="000000" w:themeColor="text1"/>
          <w:szCs w:val="24"/>
        </w:rPr>
        <w:t>Ortahisar i</w:t>
      </w:r>
      <w:r w:rsidR="00910AA4">
        <w:rPr>
          <w:color w:val="000000" w:themeColor="text1"/>
          <w:szCs w:val="24"/>
        </w:rPr>
        <w:t>lçesinin yıllara göre nüfus değişimi incelendiğinde; kent nüfusu ile erkek ve kadın nüfusunda yıllar içinde artışlar olmuştur. 1980 yılıyla 2010 yılı nüfusunu kıyasladığımızda nüfusta yaklaşık 2 katı bir artış yaşanmıştır.  Kır nüfusu ise 1980 yılından 2010 yılına kadar durağanlık göstermiştir.</w:t>
      </w:r>
    </w:p>
    <w:p w:rsidR="00910AA4" w:rsidRPr="00C44E54" w:rsidRDefault="00910AA4" w:rsidP="00910AA4">
      <w:pPr>
        <w:pStyle w:val="ResimYazs"/>
      </w:pPr>
      <w:bookmarkStart w:id="55" w:name="_Toc75421405"/>
      <w:r>
        <w:rPr>
          <w:caps w:val="0"/>
        </w:rPr>
        <w:t xml:space="preserve">ŞEKİL </w:t>
      </w:r>
      <w:r w:rsidR="0049505A">
        <w:fldChar w:fldCharType="begin"/>
      </w:r>
      <w:r>
        <w:instrText xml:space="preserve"> SEQ Şekil \* ARABIC </w:instrText>
      </w:r>
      <w:r w:rsidR="0049505A">
        <w:fldChar w:fldCharType="separate"/>
      </w:r>
      <w:r w:rsidR="000F58F9">
        <w:t>2</w:t>
      </w:r>
      <w:r w:rsidR="0049505A">
        <w:fldChar w:fldCharType="end"/>
      </w:r>
      <w:r>
        <w:rPr>
          <w:caps w:val="0"/>
        </w:rPr>
        <w:t>: TRABZON İLÇELERİNİN NÜFUZ ARTIŞ HIZLARI</w:t>
      </w:r>
      <w:bookmarkEnd w:id="55"/>
    </w:p>
    <w:p w:rsidR="00910AA4" w:rsidRDefault="00910AA4" w:rsidP="00910AA4">
      <w:pPr>
        <w:spacing w:after="0"/>
        <w:rPr>
          <w:szCs w:val="24"/>
          <w:lang w:bidi="en-US"/>
        </w:rPr>
      </w:pPr>
      <w:r>
        <w:rPr>
          <w:noProof/>
          <w:szCs w:val="24"/>
          <w:lang w:eastAsia="tr-TR"/>
        </w:rPr>
        <w:drawing>
          <wp:inline distT="0" distB="0" distL="0" distR="0">
            <wp:extent cx="5668130" cy="2702011"/>
            <wp:effectExtent l="0" t="0" r="8890" b="3175"/>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693583" cy="2714144"/>
                    </a:xfrm>
                    <a:prstGeom prst="rect">
                      <a:avLst/>
                    </a:prstGeom>
                    <a:noFill/>
                  </pic:spPr>
                </pic:pic>
              </a:graphicData>
            </a:graphic>
          </wp:inline>
        </w:drawing>
      </w:r>
    </w:p>
    <w:p w:rsidR="00910AA4" w:rsidRDefault="00910AA4" w:rsidP="00910AA4">
      <w:pPr>
        <w:spacing w:after="0"/>
        <w:rPr>
          <w:szCs w:val="24"/>
          <w:lang w:bidi="en-US"/>
        </w:rPr>
      </w:pPr>
      <w:r>
        <w:rPr>
          <w:szCs w:val="24"/>
          <w:lang w:bidi="en-US"/>
        </w:rPr>
        <w:t>Kent 320.225</w:t>
      </w:r>
      <w:r w:rsidRPr="008D76B9">
        <w:rPr>
          <w:szCs w:val="24"/>
          <w:lang w:bidi="en-US"/>
        </w:rPr>
        <w:t xml:space="preserve"> toplam nüfus ve 231 km</w:t>
      </w:r>
      <w:r w:rsidRPr="00F366A1">
        <w:rPr>
          <w:szCs w:val="24"/>
          <w:vertAlign w:val="superscript"/>
          <w:lang w:bidi="en-US"/>
        </w:rPr>
        <w:t>2</w:t>
      </w:r>
      <w:r w:rsidRPr="008D76B9">
        <w:rPr>
          <w:szCs w:val="24"/>
          <w:lang w:bidi="en-US"/>
        </w:rPr>
        <w:t xml:space="preserve"> yüz ölçüme sahip olup,</w:t>
      </w:r>
      <w:r>
        <w:rPr>
          <w:szCs w:val="24"/>
          <w:lang w:bidi="en-US"/>
        </w:rPr>
        <w:t xml:space="preserve"> 2014 yılı</w:t>
      </w:r>
      <w:r w:rsidRPr="008D76B9">
        <w:rPr>
          <w:szCs w:val="24"/>
          <w:lang w:bidi="en-US"/>
        </w:rPr>
        <w:t xml:space="preserve"> nüfus artış hızı negatif yöndedir. Ortahisar ilçesi nüfusu zaman içinde artan bir grafik göstermektedir. İlçe Trabzon ilinin en fazla nüfusa sahip olan ilçesidir.</w:t>
      </w:r>
    </w:p>
    <w:p w:rsidR="00910AA4" w:rsidRDefault="00254B5F" w:rsidP="00910AA4">
      <w:pPr>
        <w:spacing w:after="0"/>
        <w:rPr>
          <w:szCs w:val="24"/>
          <w:lang w:bidi="en-US"/>
        </w:rPr>
      </w:pPr>
      <w:r>
        <w:rPr>
          <w:szCs w:val="24"/>
          <w:lang w:bidi="en-US"/>
        </w:rPr>
        <w:t>Tablo 7’de</w:t>
      </w:r>
      <w:r w:rsidR="00B93349">
        <w:rPr>
          <w:szCs w:val="24"/>
          <w:lang w:bidi="en-US"/>
        </w:rPr>
        <w:t xml:space="preserve"> </w:t>
      </w:r>
      <w:r w:rsidR="00910AA4">
        <w:rPr>
          <w:szCs w:val="24"/>
          <w:lang w:bidi="en-US"/>
        </w:rPr>
        <w:t xml:space="preserve">Ortahisar ilçesinin toplam nüfusunun yaş grupları ve cinsiyete göre dağılımını göstermektedir. </w:t>
      </w:r>
    </w:p>
    <w:p w:rsidR="00F81C15" w:rsidRDefault="00F81C15" w:rsidP="00910AA4">
      <w:pPr>
        <w:spacing w:after="0"/>
        <w:rPr>
          <w:szCs w:val="24"/>
          <w:lang w:bidi="en-US"/>
        </w:rPr>
      </w:pPr>
    </w:p>
    <w:p w:rsidR="00F81C15" w:rsidRDefault="00F81C15" w:rsidP="00910AA4">
      <w:pPr>
        <w:spacing w:after="0"/>
        <w:rPr>
          <w:szCs w:val="24"/>
          <w:lang w:bidi="en-US"/>
        </w:rPr>
      </w:pPr>
    </w:p>
    <w:p w:rsidR="00F81C15" w:rsidRDefault="00F81C15" w:rsidP="00910AA4">
      <w:pPr>
        <w:spacing w:after="0"/>
        <w:rPr>
          <w:szCs w:val="24"/>
          <w:lang w:bidi="en-US"/>
        </w:rPr>
      </w:pPr>
    </w:p>
    <w:p w:rsidR="00F81C15" w:rsidRDefault="00F81C15" w:rsidP="00910AA4">
      <w:pPr>
        <w:spacing w:after="0"/>
        <w:rPr>
          <w:szCs w:val="24"/>
          <w:lang w:bidi="en-US"/>
        </w:rPr>
      </w:pPr>
    </w:p>
    <w:p w:rsidR="00F81C15" w:rsidRDefault="00F81C15" w:rsidP="00910AA4">
      <w:pPr>
        <w:spacing w:after="0"/>
        <w:rPr>
          <w:szCs w:val="24"/>
          <w:lang w:bidi="en-US"/>
        </w:rPr>
      </w:pPr>
    </w:p>
    <w:p w:rsidR="00F81C15" w:rsidRDefault="00F81C15" w:rsidP="00910AA4">
      <w:pPr>
        <w:spacing w:after="0"/>
        <w:rPr>
          <w:szCs w:val="24"/>
          <w:lang w:bidi="en-US"/>
        </w:rPr>
      </w:pPr>
    </w:p>
    <w:p w:rsidR="00F81C15" w:rsidRDefault="00F81C15" w:rsidP="00910AA4">
      <w:pPr>
        <w:spacing w:after="0"/>
        <w:rPr>
          <w:szCs w:val="24"/>
          <w:lang w:bidi="en-US"/>
        </w:rPr>
      </w:pPr>
    </w:p>
    <w:p w:rsidR="00F81C15" w:rsidRDefault="00F81C15" w:rsidP="00910AA4">
      <w:pPr>
        <w:spacing w:after="0"/>
        <w:rPr>
          <w:szCs w:val="24"/>
          <w:lang w:bidi="en-US"/>
        </w:rPr>
      </w:pPr>
    </w:p>
    <w:p w:rsidR="00F81C15" w:rsidRDefault="00F81C15" w:rsidP="00910AA4">
      <w:pPr>
        <w:spacing w:after="0"/>
        <w:rPr>
          <w:szCs w:val="24"/>
          <w:lang w:bidi="en-US"/>
        </w:rPr>
      </w:pPr>
    </w:p>
    <w:p w:rsidR="00F81C15" w:rsidRPr="00247AC6" w:rsidRDefault="00F81C15" w:rsidP="00910AA4">
      <w:pPr>
        <w:spacing w:after="0"/>
        <w:rPr>
          <w:szCs w:val="24"/>
          <w:lang w:bidi="en-US"/>
        </w:rPr>
      </w:pPr>
    </w:p>
    <w:p w:rsidR="00910AA4" w:rsidRPr="00613729" w:rsidRDefault="00910AA4" w:rsidP="00910AA4">
      <w:pPr>
        <w:pStyle w:val="ResimYazs"/>
      </w:pPr>
      <w:bookmarkStart w:id="56" w:name="_Toc110513408"/>
      <w:r w:rsidRPr="00613729">
        <w:rPr>
          <w:caps w:val="0"/>
        </w:rPr>
        <w:lastRenderedPageBreak/>
        <w:t xml:space="preserve">TABLO </w:t>
      </w:r>
      <w:r w:rsidR="0049505A" w:rsidRPr="00613729">
        <w:fldChar w:fldCharType="begin"/>
      </w:r>
      <w:r w:rsidRPr="00613729">
        <w:instrText xml:space="preserve"> SEQ Tablo \* ARABIC </w:instrText>
      </w:r>
      <w:r w:rsidR="0049505A" w:rsidRPr="00613729">
        <w:fldChar w:fldCharType="separate"/>
      </w:r>
      <w:r w:rsidR="000F58F9">
        <w:t>7</w:t>
      </w:r>
      <w:r w:rsidR="0049505A" w:rsidRPr="00613729">
        <w:fldChar w:fldCharType="end"/>
      </w:r>
      <w:r w:rsidRPr="00613729">
        <w:rPr>
          <w:caps w:val="0"/>
        </w:rPr>
        <w:t>:</w:t>
      </w:r>
      <w:r w:rsidR="00002353">
        <w:rPr>
          <w:caps w:val="0"/>
        </w:rPr>
        <w:t xml:space="preserve"> </w:t>
      </w:r>
      <w:r w:rsidRPr="00613729">
        <w:rPr>
          <w:caps w:val="0"/>
        </w:rPr>
        <w:t>ORTAHİSAR  İLÇESİNİN NÜFUSUNUN YAŞ GRUP</w:t>
      </w:r>
      <w:r w:rsidR="00034545">
        <w:rPr>
          <w:caps w:val="0"/>
        </w:rPr>
        <w:t>LARI VE CİNSİYETE GÖRE DAĞILIMI (TÜİK-</w:t>
      </w:r>
      <w:r w:rsidRPr="00613729">
        <w:rPr>
          <w:caps w:val="0"/>
        </w:rPr>
        <w:t>20</w:t>
      </w:r>
      <w:r w:rsidR="00034545">
        <w:rPr>
          <w:caps w:val="0"/>
        </w:rPr>
        <w:t>19)</w:t>
      </w:r>
      <w:bookmarkEnd w:id="56"/>
    </w:p>
    <w:p w:rsidR="00910AA4" w:rsidRDefault="00034545" w:rsidP="00910AA4">
      <w:pPr>
        <w:keepNext/>
        <w:spacing w:after="0" w:line="240" w:lineRule="atLeast"/>
        <w:rPr>
          <w:b/>
          <w:caps/>
          <w:noProof/>
          <w:color w:val="000000" w:themeColor="text1"/>
          <w:spacing w:val="10"/>
          <w:sz w:val="18"/>
          <w:szCs w:val="18"/>
          <w:lang w:bidi="en-US"/>
        </w:rPr>
      </w:pPr>
      <w:r w:rsidRPr="00034545">
        <w:rPr>
          <w:noProof/>
          <w:lang w:eastAsia="tr-TR"/>
        </w:rPr>
        <w:drawing>
          <wp:inline distT="0" distB="0" distL="0" distR="0">
            <wp:extent cx="4905375" cy="3448050"/>
            <wp:effectExtent l="0" t="0" r="9525" b="0"/>
            <wp:docPr id="71" name="Resim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905375" cy="3448050"/>
                    </a:xfrm>
                    <a:prstGeom prst="rect">
                      <a:avLst/>
                    </a:prstGeom>
                    <a:noFill/>
                    <a:ln>
                      <a:noFill/>
                    </a:ln>
                  </pic:spPr>
                </pic:pic>
              </a:graphicData>
            </a:graphic>
          </wp:inline>
        </w:drawing>
      </w:r>
    </w:p>
    <w:p w:rsidR="00034545" w:rsidRPr="00763686" w:rsidRDefault="00034545" w:rsidP="00910AA4">
      <w:pPr>
        <w:keepNext/>
        <w:spacing w:after="0" w:line="240" w:lineRule="atLeast"/>
        <w:rPr>
          <w:b/>
          <w:caps/>
          <w:noProof/>
          <w:color w:val="000000" w:themeColor="text1"/>
          <w:spacing w:val="10"/>
          <w:sz w:val="18"/>
          <w:szCs w:val="18"/>
          <w:lang w:bidi="en-US"/>
        </w:rPr>
      </w:pPr>
    </w:p>
    <w:p w:rsidR="00910AA4" w:rsidRDefault="00034545" w:rsidP="00910AA4">
      <w:pPr>
        <w:spacing w:after="0"/>
        <w:rPr>
          <w:color w:val="000000" w:themeColor="text1"/>
          <w:szCs w:val="24"/>
        </w:rPr>
      </w:pPr>
      <w:r>
        <w:rPr>
          <w:color w:val="000000" w:themeColor="text1"/>
          <w:szCs w:val="24"/>
        </w:rPr>
        <w:t>2019</w:t>
      </w:r>
      <w:r w:rsidR="00910AA4" w:rsidRPr="00763686">
        <w:rPr>
          <w:color w:val="000000" w:themeColor="text1"/>
          <w:szCs w:val="24"/>
        </w:rPr>
        <w:t xml:space="preserve"> Adrese Dayalı Nüfus Kayıt Sistemine göre, Ortahisar ilçesinde en fazla nüfus 20-24 yaş grubunda gözlenmekt</w:t>
      </w:r>
      <w:r>
        <w:rPr>
          <w:color w:val="000000" w:themeColor="text1"/>
          <w:szCs w:val="24"/>
        </w:rPr>
        <w:t>edir. Ort</w:t>
      </w:r>
      <w:r w:rsidR="00EB177A">
        <w:rPr>
          <w:color w:val="000000" w:themeColor="text1"/>
          <w:szCs w:val="24"/>
        </w:rPr>
        <w:t>ahisar</w:t>
      </w:r>
      <w:r>
        <w:rPr>
          <w:color w:val="000000" w:themeColor="text1"/>
          <w:szCs w:val="24"/>
        </w:rPr>
        <w:t>’da genç nüfus (15-19, 20-24, 25-29)</w:t>
      </w:r>
      <w:r w:rsidR="00910AA4" w:rsidRPr="00763686">
        <w:rPr>
          <w:color w:val="000000" w:themeColor="text1"/>
          <w:szCs w:val="24"/>
        </w:rPr>
        <w:t xml:space="preserve"> dağılımına bakıldığında </w:t>
      </w:r>
      <w:r>
        <w:rPr>
          <w:color w:val="000000" w:themeColor="text1"/>
          <w:szCs w:val="24"/>
        </w:rPr>
        <w:t>kadın</w:t>
      </w:r>
      <w:r w:rsidR="00910AA4" w:rsidRPr="00763686">
        <w:rPr>
          <w:color w:val="000000" w:themeColor="text1"/>
          <w:szCs w:val="24"/>
        </w:rPr>
        <w:t xml:space="preserve"> genç nüfus oranı</w:t>
      </w:r>
      <w:r>
        <w:rPr>
          <w:color w:val="000000" w:themeColor="text1"/>
          <w:szCs w:val="24"/>
        </w:rPr>
        <w:t>nın</w:t>
      </w:r>
      <w:r w:rsidR="00B93349">
        <w:rPr>
          <w:color w:val="000000" w:themeColor="text1"/>
          <w:szCs w:val="24"/>
        </w:rPr>
        <w:t xml:space="preserve"> </w:t>
      </w:r>
      <w:r>
        <w:rPr>
          <w:color w:val="000000" w:themeColor="text1"/>
          <w:szCs w:val="24"/>
        </w:rPr>
        <w:t>erkek</w:t>
      </w:r>
      <w:r w:rsidR="00910AA4" w:rsidRPr="00763686">
        <w:rPr>
          <w:color w:val="000000" w:themeColor="text1"/>
          <w:szCs w:val="24"/>
        </w:rPr>
        <w:t xml:space="preserve"> genç nüfus oranından</w:t>
      </w:r>
      <w:r w:rsidR="00910AA4">
        <w:rPr>
          <w:color w:val="000000" w:themeColor="text1"/>
          <w:szCs w:val="24"/>
        </w:rPr>
        <w:t xml:space="preserve"> daha fazla olduğu dikkat çekmektedir</w:t>
      </w:r>
      <w:r w:rsidR="00910AA4" w:rsidRPr="00763686">
        <w:rPr>
          <w:color w:val="000000" w:themeColor="text1"/>
          <w:szCs w:val="24"/>
        </w:rPr>
        <w:t>.</w:t>
      </w:r>
    </w:p>
    <w:p w:rsidR="00910AA4" w:rsidRPr="00910AA4" w:rsidRDefault="00910AA4" w:rsidP="00910AA4">
      <w:pPr>
        <w:pStyle w:val="Default"/>
      </w:pPr>
    </w:p>
    <w:p w:rsidR="00D51DBA" w:rsidRPr="00D51DBA" w:rsidRDefault="0044436C" w:rsidP="00D51DBA">
      <w:pPr>
        <w:pStyle w:val="Balk2"/>
        <w:tabs>
          <w:tab w:val="left" w:pos="2985"/>
        </w:tabs>
      </w:pPr>
      <w:bookmarkStart w:id="57" w:name="_Toc468439971"/>
      <w:bookmarkStart w:id="58" w:name="_Toc110505847"/>
      <w:r>
        <w:t>2.5</w:t>
      </w:r>
      <w:r w:rsidR="00CE75DB">
        <w:t>.</w:t>
      </w:r>
      <w:r w:rsidR="000E511F" w:rsidRPr="00134F9A">
        <w:t>EKONOMİK YAPI</w:t>
      </w:r>
      <w:bookmarkEnd w:id="57"/>
      <w:bookmarkEnd w:id="58"/>
      <w:r w:rsidR="00CE75DB">
        <w:tab/>
      </w:r>
    </w:p>
    <w:p w:rsidR="00ED443F" w:rsidRDefault="00ED443F" w:rsidP="00ED443F">
      <w:pPr>
        <w:rPr>
          <w:kern w:val="1"/>
        </w:rPr>
      </w:pPr>
      <w:bookmarkStart w:id="59" w:name="_Toc468439972"/>
      <w:r>
        <w:rPr>
          <w:kern w:val="1"/>
        </w:rPr>
        <w:t>Trabzon ilinin 2012 yılı sektörel dağılımı incelendiğinde istihdam oranın en yüksek olduğu sektör hizmetler sektörü olarak karşımıza çıkmaktadır. Sanayi sektörü ve tarım sektörü daha düşük oranlardadır. İl genelinde hizmetler sektörünün böylesi yüksek bir paya sahipken sanayi ve tarım sektörü oranlarının düşük olmasının farklı nedenleri vardır. Bu nedenlerden bazıları; eğitim, sağlık, finans, turizm alanlarında yapılan yatırımların sanayi sektörüne yapılan yatırımlardan daha fazla olması, arazinin eğimi nedeniyle büyük alan gerektiren sanayi alanlarının uygun yer seçiminin yapılamaması, tarım alanlarının bireysel çiftçilik ölçeğinde dağınık bir şekilde kullanılmasından dolayı topraktan ve üretilen ürünlerden optimum faydanın alınamaması olarak gösterilebilir.</w:t>
      </w:r>
    </w:p>
    <w:p w:rsidR="00ED443F" w:rsidRPr="00A36BB0" w:rsidRDefault="00ED443F" w:rsidP="00ED443F">
      <w:pPr>
        <w:rPr>
          <w:color w:val="000000" w:themeColor="text1"/>
          <w:kern w:val="1"/>
        </w:rPr>
        <w:sectPr w:rsidR="00ED443F" w:rsidRPr="00A36BB0" w:rsidSect="00A474F2">
          <w:type w:val="continuous"/>
          <w:pgSz w:w="11906" w:h="16838"/>
          <w:pgMar w:top="1417" w:right="1417" w:bottom="1417" w:left="1276" w:header="708" w:footer="708" w:gutter="0"/>
          <w:pgBorders w:offsetFrom="page">
            <w:top w:val="single" w:sz="24" w:space="24" w:color="1F4E79" w:themeColor="accent1" w:themeShade="80"/>
            <w:left w:val="single" w:sz="24" w:space="24" w:color="1F4E79" w:themeColor="accent1" w:themeShade="80"/>
            <w:bottom w:val="single" w:sz="24" w:space="24" w:color="1F4E79" w:themeColor="accent1" w:themeShade="80"/>
            <w:right w:val="single" w:sz="24" w:space="24" w:color="1F4E79" w:themeColor="accent1" w:themeShade="80"/>
          </w:pgBorders>
          <w:cols w:space="708"/>
          <w:docGrid w:linePitch="360"/>
        </w:sectPr>
      </w:pPr>
      <w:r w:rsidRPr="00A36BB0">
        <w:rPr>
          <w:color w:val="000000" w:themeColor="text1"/>
          <w:kern w:val="1"/>
        </w:rPr>
        <w:t xml:space="preserve">Ortahisar ilçesi Trabzon ilinde hizmetler ve sanayi sektöründe faaliyet gösteren işletmelerin ve bu sektörlerdeki çalışan sayılarının en yoğun bulunduğu bölgedir. Bölge öncelikle uluslararası ve ulusal ölçekte mevcut Havaalanı, Liman, Karayolu ağı yanında öneri demiryolu ile tüm ulaşım çeşitlerinin odaklandığı bir bölgedir.  Bölge, eğitim, spor ve sağlık altyapısı, ulusal ve uluslararası </w:t>
      </w:r>
      <w:r w:rsidRPr="00A36BB0">
        <w:rPr>
          <w:color w:val="000000" w:themeColor="text1"/>
          <w:kern w:val="1"/>
        </w:rPr>
        <w:lastRenderedPageBreak/>
        <w:t>düzeyde firmaların varlığı, serbest bölge, OSB, Teknokent ve Üniversite alanları ile çekim merkezi konumundadır. Hizmet sektörünün en önemli sektör olmasına rağmen tarım ve öncelikle tarıma dayalı imalat sekt</w:t>
      </w:r>
      <w:r>
        <w:rPr>
          <w:color w:val="000000" w:themeColor="text1"/>
          <w:kern w:val="1"/>
        </w:rPr>
        <w:t>örün</w:t>
      </w:r>
      <w:r w:rsidRPr="00A36BB0">
        <w:rPr>
          <w:color w:val="000000" w:themeColor="text1"/>
          <w:kern w:val="1"/>
        </w:rPr>
        <w:t xml:space="preserve">de de gelişme gösteren bir bölgedir. </w:t>
      </w:r>
    </w:p>
    <w:p w:rsidR="0044436C" w:rsidRPr="00550C0C" w:rsidRDefault="0044436C" w:rsidP="00C50CD6">
      <w:pPr>
        <w:pStyle w:val="Balk2"/>
      </w:pPr>
      <w:bookmarkStart w:id="60" w:name="_Toc110505848"/>
      <w:r>
        <w:lastRenderedPageBreak/>
        <w:t>2.6.TURİZM POTANSİYELİ</w:t>
      </w:r>
      <w:bookmarkEnd w:id="59"/>
      <w:bookmarkEnd w:id="60"/>
    </w:p>
    <w:p w:rsidR="00CB2893" w:rsidRPr="00550C0C" w:rsidRDefault="00CB2893" w:rsidP="00CB2893">
      <w:pPr>
        <w:pStyle w:val="NormalWeb"/>
        <w:spacing w:line="360" w:lineRule="auto"/>
        <w:jc w:val="both"/>
      </w:pPr>
      <w:r w:rsidRPr="00D51DBA">
        <w:rPr>
          <w:rStyle w:val="mw-headline"/>
        </w:rPr>
        <w:t>Ortahisar ilçesi</w:t>
      </w:r>
      <w:r w:rsidRPr="00550C0C">
        <w:rPr>
          <w:rStyle w:val="mw-headline"/>
          <w:b/>
        </w:rPr>
        <w:t xml:space="preserve"> </w:t>
      </w:r>
      <w:r w:rsidRPr="00550C0C">
        <w:t>Roma İmparatorluğu ve Osmanlı İmparatorluğu döneminde eyalet mer</w:t>
      </w:r>
      <w:r>
        <w:t>kezi olmuş, Ortaçağ'da bir Rum İ</w:t>
      </w:r>
      <w:r w:rsidRPr="00550C0C">
        <w:t>mparatorluğuna baş</w:t>
      </w:r>
      <w:r>
        <w:t>kentlik yapmış</w:t>
      </w:r>
      <w:r w:rsidRPr="00550C0C">
        <w:t xml:space="preserve"> doğal güzelliklerinin yanı sıra pek çok tarihi yapıyı barındırmaktadır. Bunların en önemlileri:</w:t>
      </w:r>
    </w:p>
    <w:p w:rsidR="0044436C" w:rsidRPr="00550C0C" w:rsidRDefault="0044436C" w:rsidP="004B122E">
      <w:pPr>
        <w:numPr>
          <w:ilvl w:val="0"/>
          <w:numId w:val="4"/>
        </w:numPr>
        <w:spacing w:before="100" w:beforeAutospacing="1" w:after="100" w:afterAutospacing="1"/>
        <w:rPr>
          <w:szCs w:val="24"/>
        </w:rPr>
      </w:pPr>
      <w:r w:rsidRPr="00550C0C">
        <w:rPr>
          <w:b/>
          <w:szCs w:val="24"/>
        </w:rPr>
        <w:t>Manastırlar:</w:t>
      </w:r>
      <w:r w:rsidR="002F6387">
        <w:rPr>
          <w:b/>
          <w:szCs w:val="24"/>
        </w:rPr>
        <w:t xml:space="preserve"> </w:t>
      </w:r>
      <w:hyperlink r:id="rId33" w:tooltip="Ayasofya" w:history="1">
        <w:r w:rsidRPr="00550C0C">
          <w:rPr>
            <w:rStyle w:val="Kpr"/>
            <w:color w:val="auto"/>
            <w:szCs w:val="24"/>
            <w:u w:val="none"/>
          </w:rPr>
          <w:t>Ayasofya</w:t>
        </w:r>
      </w:hyperlink>
      <w:r w:rsidRPr="00550C0C">
        <w:rPr>
          <w:szCs w:val="24"/>
        </w:rPr>
        <w:t xml:space="preserve"> müzesi, </w:t>
      </w:r>
      <w:hyperlink r:id="rId34" w:tooltip="Kaymaklı Manastırı (sayfa mevcut değil)" w:history="1">
        <w:r w:rsidRPr="00550C0C">
          <w:rPr>
            <w:rStyle w:val="Kpr"/>
            <w:color w:val="auto"/>
            <w:szCs w:val="24"/>
            <w:u w:val="none"/>
          </w:rPr>
          <w:t>Kaymaklı Manastırı</w:t>
        </w:r>
      </w:hyperlink>
      <w:r w:rsidR="002F6387">
        <w:rPr>
          <w:rStyle w:val="Kpr"/>
          <w:color w:val="auto"/>
          <w:szCs w:val="24"/>
          <w:u w:val="none"/>
        </w:rPr>
        <w:t xml:space="preserve"> </w:t>
      </w:r>
      <w:r w:rsidRPr="00550C0C">
        <w:rPr>
          <w:szCs w:val="24"/>
        </w:rPr>
        <w:t>(Amenapırgiç Ermeni Kilisesi), Kızlar (Pa</w:t>
      </w:r>
      <w:r>
        <w:rPr>
          <w:szCs w:val="24"/>
        </w:rPr>
        <w:t>nagia</w:t>
      </w:r>
      <w:r w:rsidR="002F6387">
        <w:rPr>
          <w:szCs w:val="24"/>
        </w:rPr>
        <w:t xml:space="preserve"> </w:t>
      </w:r>
      <w:r>
        <w:rPr>
          <w:szCs w:val="24"/>
        </w:rPr>
        <w:t>Theoskepastos) Manastırı</w:t>
      </w:r>
      <w:r w:rsidRPr="00550C0C">
        <w:rPr>
          <w:szCs w:val="24"/>
        </w:rPr>
        <w:t>, Kızlar (Panagia</w:t>
      </w:r>
      <w:r w:rsidR="002F6387">
        <w:rPr>
          <w:szCs w:val="24"/>
        </w:rPr>
        <w:t xml:space="preserve"> </w:t>
      </w:r>
      <w:r w:rsidRPr="00550C0C">
        <w:rPr>
          <w:szCs w:val="24"/>
        </w:rPr>
        <w:t>Kerameste) Manastırı, Hagaios</w:t>
      </w:r>
      <w:r w:rsidR="002F6387">
        <w:rPr>
          <w:szCs w:val="24"/>
        </w:rPr>
        <w:t xml:space="preserve"> </w:t>
      </w:r>
      <w:r w:rsidRPr="00550C0C">
        <w:rPr>
          <w:szCs w:val="24"/>
        </w:rPr>
        <w:t>Savas (Maşatlık) Kaya Kiliseleri,</w:t>
      </w:r>
    </w:p>
    <w:p w:rsidR="0044436C" w:rsidRPr="00550C0C" w:rsidRDefault="0044436C" w:rsidP="004B122E">
      <w:pPr>
        <w:numPr>
          <w:ilvl w:val="0"/>
          <w:numId w:val="4"/>
        </w:numPr>
        <w:spacing w:before="100" w:beforeAutospacing="1" w:after="100" w:afterAutospacing="1"/>
        <w:rPr>
          <w:szCs w:val="24"/>
        </w:rPr>
      </w:pPr>
      <w:r w:rsidRPr="00550C0C">
        <w:rPr>
          <w:b/>
          <w:szCs w:val="24"/>
        </w:rPr>
        <w:t>Kiliseler ve Camiler:</w:t>
      </w:r>
      <w:r w:rsidR="002F6387">
        <w:rPr>
          <w:b/>
          <w:szCs w:val="24"/>
        </w:rPr>
        <w:t xml:space="preserve"> </w:t>
      </w:r>
      <w:r w:rsidRPr="00550C0C">
        <w:rPr>
          <w:szCs w:val="24"/>
        </w:rPr>
        <w:t>Hagia</w:t>
      </w:r>
      <w:r w:rsidR="002F6387">
        <w:rPr>
          <w:szCs w:val="24"/>
        </w:rPr>
        <w:t xml:space="preserve"> </w:t>
      </w:r>
      <w:r w:rsidRPr="00550C0C">
        <w:rPr>
          <w:szCs w:val="24"/>
        </w:rPr>
        <w:t>Anna (Küçük Ayvasil), Sotha</w:t>
      </w:r>
      <w:r w:rsidR="002F6387">
        <w:rPr>
          <w:szCs w:val="24"/>
        </w:rPr>
        <w:t xml:space="preserve"> </w:t>
      </w:r>
      <w:r w:rsidRPr="00550C0C">
        <w:rPr>
          <w:szCs w:val="24"/>
        </w:rPr>
        <w:t xml:space="preserve">(St. John)K, </w:t>
      </w:r>
      <w:r>
        <w:rPr>
          <w:szCs w:val="24"/>
        </w:rPr>
        <w:t>Hagios</w:t>
      </w:r>
      <w:r w:rsidR="002F6387">
        <w:rPr>
          <w:szCs w:val="24"/>
        </w:rPr>
        <w:t xml:space="preserve"> </w:t>
      </w:r>
      <w:r>
        <w:rPr>
          <w:szCs w:val="24"/>
        </w:rPr>
        <w:t>Konstantinos,</w:t>
      </w:r>
      <w:r w:rsidR="002F6387">
        <w:rPr>
          <w:szCs w:val="24"/>
        </w:rPr>
        <w:t xml:space="preserve"> Santa Maria, </w:t>
      </w:r>
      <w:r w:rsidRPr="00550C0C">
        <w:rPr>
          <w:szCs w:val="24"/>
        </w:rPr>
        <w:t>Fatih (Panagia</w:t>
      </w:r>
      <w:r w:rsidR="002F6387">
        <w:rPr>
          <w:szCs w:val="24"/>
        </w:rPr>
        <w:t xml:space="preserve"> </w:t>
      </w:r>
      <w:r w:rsidRPr="00550C0C">
        <w:rPr>
          <w:szCs w:val="24"/>
        </w:rPr>
        <w:t>Khrysokephalos), Yeni Cuma (</w:t>
      </w:r>
      <w:hyperlink r:id="rId35" w:tooltip="Hagios Eugenios (sayfa mevcut değil)" w:history="1">
        <w:r w:rsidRPr="00550C0C">
          <w:rPr>
            <w:rStyle w:val="Kpr"/>
            <w:color w:val="auto"/>
            <w:szCs w:val="24"/>
            <w:u w:val="none"/>
          </w:rPr>
          <w:t>Hagios</w:t>
        </w:r>
        <w:r w:rsidR="002F6387">
          <w:rPr>
            <w:rStyle w:val="Kpr"/>
            <w:color w:val="auto"/>
            <w:szCs w:val="24"/>
            <w:u w:val="none"/>
          </w:rPr>
          <w:t xml:space="preserve"> </w:t>
        </w:r>
        <w:r w:rsidRPr="00550C0C">
          <w:rPr>
            <w:rStyle w:val="Kpr"/>
            <w:color w:val="auto"/>
            <w:szCs w:val="24"/>
            <w:u w:val="none"/>
          </w:rPr>
          <w:t>Eugenios</w:t>
        </w:r>
      </w:hyperlink>
      <w:r w:rsidRPr="00550C0C">
        <w:rPr>
          <w:szCs w:val="24"/>
        </w:rPr>
        <w:t>), Nakip (Hagios</w:t>
      </w:r>
      <w:r w:rsidR="002F6387">
        <w:rPr>
          <w:szCs w:val="24"/>
        </w:rPr>
        <w:t xml:space="preserve"> </w:t>
      </w:r>
      <w:r w:rsidRPr="00550C0C">
        <w:rPr>
          <w:szCs w:val="24"/>
        </w:rPr>
        <w:t>Andreas Kilisesi), Hüsnü Köktuğ (Hagios</w:t>
      </w:r>
      <w:r w:rsidR="002F6387">
        <w:rPr>
          <w:szCs w:val="24"/>
        </w:rPr>
        <w:t xml:space="preserve"> </w:t>
      </w:r>
      <w:r w:rsidRPr="00550C0C">
        <w:rPr>
          <w:szCs w:val="24"/>
        </w:rPr>
        <w:t xml:space="preserve">Eleutherios), İskender Paşa Camii, Semerciler, Çarşı Camii, </w:t>
      </w:r>
      <w:hyperlink r:id="rId36" w:tooltip="II. Gülbahar Hatun" w:history="1">
        <w:r w:rsidRPr="00550C0C">
          <w:rPr>
            <w:rStyle w:val="Kpr"/>
            <w:color w:val="auto"/>
            <w:szCs w:val="24"/>
            <w:u w:val="none"/>
          </w:rPr>
          <w:t>Gülbahar Hatun</w:t>
        </w:r>
      </w:hyperlink>
      <w:r w:rsidR="00CB2893">
        <w:rPr>
          <w:szCs w:val="24"/>
        </w:rPr>
        <w:t xml:space="preserve"> Camii, Trabzon V</w:t>
      </w:r>
      <w:r w:rsidRPr="00550C0C">
        <w:rPr>
          <w:szCs w:val="24"/>
        </w:rPr>
        <w:t xml:space="preserve">aliliği ve </w:t>
      </w:r>
      <w:r w:rsidR="002F6387" w:rsidRPr="00550C0C">
        <w:rPr>
          <w:szCs w:val="24"/>
        </w:rPr>
        <w:t>Vali Evi</w:t>
      </w:r>
      <w:r w:rsidRPr="00550C0C">
        <w:rPr>
          <w:szCs w:val="24"/>
        </w:rPr>
        <w:t>.</w:t>
      </w:r>
    </w:p>
    <w:p w:rsidR="0044436C" w:rsidRPr="00550C0C" w:rsidRDefault="0044436C" w:rsidP="004B122E">
      <w:pPr>
        <w:numPr>
          <w:ilvl w:val="0"/>
          <w:numId w:val="4"/>
        </w:numPr>
        <w:spacing w:before="100" w:beforeAutospacing="1" w:after="100" w:afterAutospacing="1"/>
        <w:rPr>
          <w:szCs w:val="24"/>
        </w:rPr>
      </w:pPr>
      <w:r w:rsidRPr="00550C0C">
        <w:rPr>
          <w:b/>
          <w:szCs w:val="24"/>
        </w:rPr>
        <w:t>Konaklar:</w:t>
      </w:r>
      <w:r>
        <w:rPr>
          <w:szCs w:val="24"/>
        </w:rPr>
        <w:t xml:space="preserve"> Atatürk Köşkü</w:t>
      </w:r>
      <w:r w:rsidRPr="00550C0C">
        <w:rPr>
          <w:szCs w:val="24"/>
        </w:rPr>
        <w:t xml:space="preserve">, </w:t>
      </w:r>
    </w:p>
    <w:p w:rsidR="0044436C" w:rsidRPr="00550C0C" w:rsidRDefault="0044436C" w:rsidP="004B122E">
      <w:pPr>
        <w:numPr>
          <w:ilvl w:val="0"/>
          <w:numId w:val="4"/>
        </w:numPr>
        <w:spacing w:before="100" w:beforeAutospacing="1" w:after="100" w:afterAutospacing="1"/>
        <w:rPr>
          <w:szCs w:val="24"/>
        </w:rPr>
      </w:pPr>
      <w:r w:rsidRPr="006D3A79">
        <w:rPr>
          <w:b/>
          <w:szCs w:val="24"/>
        </w:rPr>
        <w:t>Hamamlar:</w:t>
      </w:r>
      <w:r w:rsidR="002F6387">
        <w:rPr>
          <w:szCs w:val="24"/>
        </w:rPr>
        <w:t xml:space="preserve"> </w:t>
      </w:r>
      <w:r w:rsidRPr="00550C0C">
        <w:rPr>
          <w:szCs w:val="24"/>
        </w:rPr>
        <w:t>Sekiz Direkli Hamam, Fatih Hamamı, İskender Paşa Hamamı, Çifte Hamam, Hacı Arif Hamamı, Alaca Hamam, Tophane Hamamı</w:t>
      </w:r>
    </w:p>
    <w:p w:rsidR="0044436C" w:rsidRPr="00A056B8" w:rsidRDefault="0044436C" w:rsidP="004B122E">
      <w:pPr>
        <w:numPr>
          <w:ilvl w:val="0"/>
          <w:numId w:val="4"/>
        </w:numPr>
        <w:spacing w:before="100" w:beforeAutospacing="1" w:after="100" w:afterAutospacing="1"/>
        <w:rPr>
          <w:szCs w:val="24"/>
        </w:rPr>
      </w:pPr>
      <w:r w:rsidRPr="006D3A79">
        <w:rPr>
          <w:b/>
          <w:szCs w:val="24"/>
        </w:rPr>
        <w:t>Osmanlı Dönemi Diğer Eserleri:</w:t>
      </w:r>
      <w:r w:rsidRPr="00550C0C">
        <w:rPr>
          <w:szCs w:val="24"/>
        </w:rPr>
        <w:t xml:space="preserve"> Soğuk Çeşme, Bedesten, Sufi Ali Bey kitabesi, Sur Kitabesi, Kabak Meydan Şadırvanı, Ortahisar Muvakkithanesi, Çarşı Camii Muvakkithanesi, Askeri Hastahane, Seyyidi Hacı Mehmed Çeşmesi, İskender Paşa </w:t>
      </w:r>
      <w:r w:rsidRPr="00987A9C">
        <w:rPr>
          <w:szCs w:val="24"/>
        </w:rPr>
        <w:t>Çeşmesi, Kethüdazade Hacı Emin Ağa Çeşmesi, Manastır Çeşmesi, Abdullah Paşa Çeşmesi, Hafız Muhammed Çeşmesi, Abdulhamid liman Çeşmesi</w:t>
      </w:r>
    </w:p>
    <w:p w:rsidR="00976A63" w:rsidRDefault="0044436C" w:rsidP="00EF6A01">
      <w:pPr>
        <w:pStyle w:val="Balk2"/>
      </w:pPr>
      <w:bookmarkStart w:id="61" w:name="_Toc468439973"/>
      <w:bookmarkStart w:id="62" w:name="_Toc110505849"/>
      <w:r>
        <w:t>2.7</w:t>
      </w:r>
      <w:r w:rsidR="00976A63">
        <w:t>.TEKNİK ALTYAPI</w:t>
      </w:r>
      <w:bookmarkEnd w:id="61"/>
      <w:bookmarkEnd w:id="62"/>
    </w:p>
    <w:p w:rsidR="00976A63" w:rsidRPr="0099013F" w:rsidRDefault="00976A63" w:rsidP="00EF6A01">
      <w:pPr>
        <w:pStyle w:val="Default"/>
        <w:spacing w:line="360" w:lineRule="auto"/>
        <w:jc w:val="both"/>
        <w:rPr>
          <w:rFonts w:ascii="Times New Roman" w:hAnsi="Times New Roman" w:cs="Times New Roman"/>
          <w:bCs/>
        </w:rPr>
      </w:pPr>
      <w:r w:rsidRPr="0099013F">
        <w:rPr>
          <w:rFonts w:ascii="Times New Roman" w:hAnsi="Times New Roman" w:cs="Times New Roman"/>
          <w:bCs/>
        </w:rPr>
        <w:t>Pla</w:t>
      </w:r>
      <w:r w:rsidR="00EF6A01">
        <w:rPr>
          <w:rFonts w:ascii="Times New Roman" w:hAnsi="Times New Roman" w:cs="Times New Roman"/>
          <w:bCs/>
        </w:rPr>
        <w:t xml:space="preserve">nlama alanının teknik altyapısı; </w:t>
      </w:r>
      <w:r w:rsidRPr="0099013F">
        <w:rPr>
          <w:rFonts w:ascii="Times New Roman" w:hAnsi="Times New Roman" w:cs="Times New Roman"/>
          <w:bCs/>
        </w:rPr>
        <w:t>ulaşım ve elektrik altyapısı olmak üzere iki farklı kategoride incelenmiştir.</w:t>
      </w:r>
    </w:p>
    <w:p w:rsidR="00976A63" w:rsidRDefault="0044436C" w:rsidP="00EF6A01">
      <w:pPr>
        <w:pStyle w:val="Balk3"/>
        <w:numPr>
          <w:ilvl w:val="0"/>
          <w:numId w:val="0"/>
        </w:numPr>
      </w:pPr>
      <w:bookmarkStart w:id="63" w:name="_Toc468439974"/>
      <w:bookmarkStart w:id="64" w:name="_Toc110505850"/>
      <w:r>
        <w:t>2.7</w:t>
      </w:r>
      <w:r w:rsidR="00976A63">
        <w:t>.1.Ulaşım</w:t>
      </w:r>
      <w:bookmarkEnd w:id="63"/>
      <w:bookmarkEnd w:id="64"/>
    </w:p>
    <w:p w:rsidR="00976A63" w:rsidRDefault="00976A63" w:rsidP="00C50CD6">
      <w:pPr>
        <w:pStyle w:val="Default"/>
        <w:spacing w:line="360" w:lineRule="auto"/>
        <w:jc w:val="both"/>
        <w:rPr>
          <w:rFonts w:ascii="Times New Roman" w:hAnsi="Times New Roman" w:cs="Times New Roman"/>
          <w:bCs/>
        </w:rPr>
      </w:pPr>
      <w:r>
        <w:rPr>
          <w:rFonts w:ascii="Times New Roman" w:hAnsi="Times New Roman" w:cs="Times New Roman"/>
          <w:bCs/>
        </w:rPr>
        <w:t>Alanın doğu – batı yönündeki taşıt ulaşımı kuzey – güney yönündeki taşıt ulaşımından daha güçlüdür. Bunun sebebi alanın topografyasıdır.  Yerleşimlerin denize paralel olarak kurulmuş olması beraberinde denize paralel güçlü ulaşım akslarını getirmiştir.  Dağlar denize dik uzandığı için planlama alanının merkezinden güney bölgelere erişim kısıtlıdır. Güney yerleşkel</w:t>
      </w:r>
      <w:r w:rsidR="00B45EC3">
        <w:rPr>
          <w:rFonts w:ascii="Times New Roman" w:hAnsi="Times New Roman" w:cs="Times New Roman"/>
          <w:bCs/>
        </w:rPr>
        <w:t xml:space="preserve">ere erişim vadi yataklarının </w:t>
      </w:r>
      <w:r>
        <w:rPr>
          <w:rFonts w:ascii="Times New Roman" w:hAnsi="Times New Roman" w:cs="Times New Roman"/>
          <w:bCs/>
        </w:rPr>
        <w:t>elverdiği ölçüde gerçekleşmektedir.</w:t>
      </w:r>
    </w:p>
    <w:p w:rsidR="00A056B8" w:rsidRDefault="00A056B8" w:rsidP="00C50CD6">
      <w:pPr>
        <w:pStyle w:val="Default"/>
        <w:spacing w:line="360" w:lineRule="auto"/>
        <w:jc w:val="both"/>
        <w:rPr>
          <w:rFonts w:ascii="Times New Roman" w:hAnsi="Times New Roman" w:cs="Times New Roman"/>
          <w:bCs/>
        </w:rPr>
      </w:pPr>
    </w:p>
    <w:p w:rsidR="00976A63" w:rsidRDefault="00976A63" w:rsidP="00C50CD6">
      <w:pPr>
        <w:pStyle w:val="Default"/>
        <w:spacing w:line="360" w:lineRule="auto"/>
        <w:jc w:val="both"/>
        <w:rPr>
          <w:rFonts w:ascii="Times New Roman" w:hAnsi="Times New Roman" w:cs="Times New Roman"/>
          <w:bCs/>
        </w:rPr>
      </w:pPr>
      <w:r>
        <w:rPr>
          <w:rFonts w:ascii="Times New Roman" w:hAnsi="Times New Roman" w:cs="Times New Roman"/>
          <w:bCs/>
        </w:rPr>
        <w:lastRenderedPageBreak/>
        <w:t>Çalışma alanının</w:t>
      </w:r>
      <w:r w:rsidR="00A056B8">
        <w:rPr>
          <w:rFonts w:ascii="Times New Roman" w:hAnsi="Times New Roman" w:cs="Times New Roman"/>
          <w:bCs/>
        </w:rPr>
        <w:t xml:space="preserve"> karayolu ulaşım altyapısı </w:t>
      </w:r>
      <w:r w:rsidR="00C45A1B">
        <w:rPr>
          <w:rFonts w:ascii="Times New Roman" w:hAnsi="Times New Roman" w:cs="Times New Roman"/>
          <w:bCs/>
        </w:rPr>
        <w:t>Harita 9’da</w:t>
      </w:r>
      <w:r w:rsidR="00712125">
        <w:rPr>
          <w:rFonts w:ascii="Times New Roman" w:hAnsi="Times New Roman" w:cs="Times New Roman"/>
          <w:bCs/>
        </w:rPr>
        <w:t xml:space="preserve"> </w:t>
      </w:r>
      <w:r w:rsidR="00EF6A01">
        <w:rPr>
          <w:rFonts w:ascii="Times New Roman" w:hAnsi="Times New Roman" w:cs="Times New Roman"/>
          <w:bCs/>
        </w:rPr>
        <w:t>gösterilmiştir.  Alanın a</w:t>
      </w:r>
      <w:r>
        <w:rPr>
          <w:rFonts w:ascii="Times New Roman" w:hAnsi="Times New Roman" w:cs="Times New Roman"/>
          <w:bCs/>
        </w:rPr>
        <w:t>na ulaşım aksları şehirlerarası hizmet veren yollardır. Bunlar;</w:t>
      </w:r>
      <w:r w:rsidRPr="00EA3B2A">
        <w:rPr>
          <w:rFonts w:ascii="Times New Roman" w:hAnsi="Times New Roman" w:cs="Times New Roman"/>
          <w:bCs/>
        </w:rPr>
        <w:t xml:space="preserve"> Karadeniz Sahil yolu</w:t>
      </w:r>
      <w:r>
        <w:rPr>
          <w:rFonts w:ascii="Times New Roman" w:hAnsi="Times New Roman" w:cs="Times New Roman"/>
          <w:bCs/>
        </w:rPr>
        <w:t xml:space="preserve"> ve Maçka – Gümüşhane Karayolu’</w:t>
      </w:r>
      <w:r w:rsidRPr="00EA3B2A">
        <w:rPr>
          <w:rFonts w:ascii="Times New Roman" w:hAnsi="Times New Roman" w:cs="Times New Roman"/>
          <w:bCs/>
        </w:rPr>
        <w:t>dur.</w:t>
      </w:r>
      <w:r>
        <w:rPr>
          <w:rFonts w:ascii="Times New Roman" w:hAnsi="Times New Roman" w:cs="Times New Roman"/>
          <w:bCs/>
        </w:rPr>
        <w:t xml:space="preserve"> Bu yollar h</w:t>
      </w:r>
      <w:r w:rsidRPr="00EA3B2A">
        <w:rPr>
          <w:rFonts w:ascii="Times New Roman" w:hAnsi="Times New Roman" w:cs="Times New Roman"/>
          <w:bCs/>
        </w:rPr>
        <w:t>em şehirlerarası hem de şehi</w:t>
      </w:r>
      <w:r>
        <w:rPr>
          <w:rFonts w:ascii="Times New Roman" w:hAnsi="Times New Roman" w:cs="Times New Roman"/>
          <w:bCs/>
        </w:rPr>
        <w:t xml:space="preserve">r içi </w:t>
      </w:r>
      <w:r w:rsidR="00B45EC3">
        <w:rPr>
          <w:rFonts w:ascii="Times New Roman" w:hAnsi="Times New Roman" w:cs="Times New Roman"/>
          <w:bCs/>
        </w:rPr>
        <w:t>ulaşımda hizmet vermektedir.</w:t>
      </w:r>
      <w:r>
        <w:rPr>
          <w:rFonts w:ascii="Times New Roman" w:hAnsi="Times New Roman" w:cs="Times New Roman"/>
          <w:bCs/>
        </w:rPr>
        <w:t xml:space="preserve"> Ayrıca Maçka – Gümüşhane karayolunun Karadeniz Sahil Yolu’na bağlandığı alanda Trabzon Şehirlerarası Otobüs Terminali bulunmaktadır. Kent merkezinde bulunan önemli bir diğer ulaşım aksı da Yav</w:t>
      </w:r>
      <w:r w:rsidR="007B175A">
        <w:rPr>
          <w:rFonts w:ascii="Times New Roman" w:hAnsi="Times New Roman" w:cs="Times New Roman"/>
          <w:bCs/>
        </w:rPr>
        <w:t>uz Selim Bulvarı’dır (Tanjant Yolu</w:t>
      </w:r>
      <w:r>
        <w:rPr>
          <w:rFonts w:ascii="Times New Roman" w:hAnsi="Times New Roman" w:cs="Times New Roman"/>
          <w:bCs/>
        </w:rPr>
        <w:t>). Bu aks ve il</w:t>
      </w:r>
      <w:r w:rsidR="00B45EC3">
        <w:rPr>
          <w:rFonts w:ascii="Times New Roman" w:hAnsi="Times New Roman" w:cs="Times New Roman"/>
          <w:bCs/>
        </w:rPr>
        <w:t xml:space="preserve">çeler arası ulaşımı sağlayan </w:t>
      </w:r>
      <w:r w:rsidR="00AA0077">
        <w:rPr>
          <w:rFonts w:ascii="Times New Roman" w:hAnsi="Times New Roman" w:cs="Times New Roman"/>
          <w:bCs/>
        </w:rPr>
        <w:t xml:space="preserve">yollar 2. kademe, </w:t>
      </w:r>
      <w:r>
        <w:rPr>
          <w:rFonts w:ascii="Times New Roman" w:hAnsi="Times New Roman" w:cs="Times New Roman"/>
          <w:bCs/>
        </w:rPr>
        <w:t>diğer ke</w:t>
      </w:r>
      <w:r w:rsidR="00EF6A01">
        <w:rPr>
          <w:rFonts w:ascii="Times New Roman" w:hAnsi="Times New Roman" w:cs="Times New Roman"/>
          <w:bCs/>
        </w:rPr>
        <w:t>nt içi yollar ise 3. kademedir.</w:t>
      </w:r>
    </w:p>
    <w:p w:rsidR="00C45A1B" w:rsidRDefault="00976A63" w:rsidP="00C50CD6">
      <w:pPr>
        <w:pStyle w:val="Default"/>
        <w:spacing w:line="360" w:lineRule="auto"/>
        <w:jc w:val="both"/>
        <w:rPr>
          <w:rFonts w:ascii="Times New Roman" w:hAnsi="Times New Roman" w:cs="Times New Roman"/>
          <w:bCs/>
        </w:rPr>
      </w:pPr>
      <w:r>
        <w:rPr>
          <w:rFonts w:ascii="Times New Roman" w:hAnsi="Times New Roman" w:cs="Times New Roman"/>
          <w:bCs/>
        </w:rPr>
        <w:t>Planlama alanında yaya ve bisiklet ulaşımı yaygın değildir. Yalnızca merk</w:t>
      </w:r>
      <w:r w:rsidR="00B45EC3">
        <w:rPr>
          <w:rFonts w:ascii="Times New Roman" w:hAnsi="Times New Roman" w:cs="Times New Roman"/>
          <w:bCs/>
        </w:rPr>
        <w:t>ezi iş alanında ve Beşirli mahallesinde deniz kıyısınd</w:t>
      </w:r>
      <w:r w:rsidR="00EF6A01">
        <w:rPr>
          <w:rFonts w:ascii="Times New Roman" w:hAnsi="Times New Roman" w:cs="Times New Roman"/>
          <w:bCs/>
        </w:rPr>
        <w:t>a</w:t>
      </w:r>
      <w:r w:rsidR="00760DE8">
        <w:rPr>
          <w:rFonts w:ascii="Times New Roman" w:hAnsi="Times New Roman" w:cs="Times New Roman"/>
          <w:bCs/>
        </w:rPr>
        <w:t xml:space="preserve"> </w:t>
      </w:r>
      <w:r>
        <w:rPr>
          <w:rFonts w:ascii="Times New Roman" w:hAnsi="Times New Roman" w:cs="Times New Roman"/>
          <w:bCs/>
        </w:rPr>
        <w:t>kısa mesafeli yaya yolları bulu</w:t>
      </w:r>
      <w:r w:rsidR="00B45EC3">
        <w:rPr>
          <w:rFonts w:ascii="Times New Roman" w:hAnsi="Times New Roman" w:cs="Times New Roman"/>
          <w:bCs/>
        </w:rPr>
        <w:t>nmaktadır. Bisiklet yolu</w:t>
      </w:r>
      <w:r w:rsidR="00760DE8">
        <w:rPr>
          <w:rFonts w:ascii="Times New Roman" w:hAnsi="Times New Roman" w:cs="Times New Roman"/>
          <w:bCs/>
        </w:rPr>
        <w:t xml:space="preserve"> </w:t>
      </w:r>
      <w:r w:rsidR="00B45EC3">
        <w:rPr>
          <w:rFonts w:ascii="Times New Roman" w:hAnsi="Times New Roman" w:cs="Times New Roman"/>
          <w:bCs/>
        </w:rPr>
        <w:t xml:space="preserve">olarak </w:t>
      </w:r>
      <w:r>
        <w:rPr>
          <w:rFonts w:ascii="Times New Roman" w:hAnsi="Times New Roman" w:cs="Times New Roman"/>
          <w:bCs/>
        </w:rPr>
        <w:t>ise yalnızca Beşirli sahili yürüyüş yolu ile birlikt</w:t>
      </w:r>
      <w:r w:rsidR="00B45EC3">
        <w:rPr>
          <w:rFonts w:ascii="Times New Roman" w:hAnsi="Times New Roman" w:cs="Times New Roman"/>
          <w:bCs/>
        </w:rPr>
        <w:t>e planlanan kısa mesafeli bir hat bulunmaktadır.</w:t>
      </w:r>
    </w:p>
    <w:p w:rsidR="00C45A1B" w:rsidRDefault="000806C2" w:rsidP="00D05FF3">
      <w:pPr>
        <w:pStyle w:val="ResimYazs"/>
        <w:jc w:val="center"/>
      </w:pPr>
      <w:bookmarkStart w:id="65" w:name="_Toc110513521"/>
      <w:r>
        <w:rPr>
          <w:caps w:val="0"/>
        </w:rPr>
        <w:t xml:space="preserve">HARİTA </w:t>
      </w:r>
      <w:r w:rsidR="0049505A">
        <w:fldChar w:fldCharType="begin"/>
      </w:r>
      <w:r w:rsidR="00C45A1B">
        <w:instrText xml:space="preserve"> SEQ Harita \* ARABIC </w:instrText>
      </w:r>
      <w:r w:rsidR="0049505A">
        <w:fldChar w:fldCharType="separate"/>
      </w:r>
      <w:r w:rsidR="000F58F9">
        <w:t>9</w:t>
      </w:r>
      <w:r w:rsidR="0049505A">
        <w:fldChar w:fldCharType="end"/>
      </w:r>
      <w:r>
        <w:rPr>
          <w:caps w:val="0"/>
        </w:rPr>
        <w:t>:</w:t>
      </w:r>
      <w:r w:rsidR="00002353">
        <w:rPr>
          <w:caps w:val="0"/>
        </w:rPr>
        <w:t xml:space="preserve"> </w:t>
      </w:r>
      <w:r>
        <w:rPr>
          <w:caps w:val="0"/>
        </w:rPr>
        <w:t>ORTAHİSAR İLÇESİ MERKEZ PLANLAMA BÖLGESİ ULAŞIM KADEMELENMESİ ANALİZİ</w:t>
      </w:r>
      <w:bookmarkEnd w:id="65"/>
    </w:p>
    <w:p w:rsidR="00D05FF3" w:rsidRDefault="00D05FF3" w:rsidP="00D05FF3">
      <w:pPr>
        <w:rPr>
          <w:lang w:bidi="en-US"/>
        </w:rPr>
      </w:pPr>
      <w:r>
        <w:rPr>
          <w:noProof/>
          <w:lang w:eastAsia="tr-TR"/>
        </w:rPr>
        <w:drawing>
          <wp:inline distT="0" distB="0" distL="0" distR="0">
            <wp:extent cx="5850255" cy="4309110"/>
            <wp:effectExtent l="19050" t="19050" r="17145" b="15240"/>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MERKEZ_ULAŞIM.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850255" cy="4309110"/>
                    </a:xfrm>
                    <a:prstGeom prst="rect">
                      <a:avLst/>
                    </a:prstGeom>
                    <a:ln w="19050">
                      <a:solidFill>
                        <a:schemeClr val="tx1"/>
                      </a:solidFill>
                    </a:ln>
                  </pic:spPr>
                </pic:pic>
              </a:graphicData>
            </a:graphic>
          </wp:inline>
        </w:drawing>
      </w:r>
    </w:p>
    <w:p w:rsidR="00D05FF3" w:rsidRDefault="00D05FF3" w:rsidP="00D05FF3">
      <w:pPr>
        <w:rPr>
          <w:lang w:bidi="en-US"/>
        </w:rPr>
      </w:pPr>
    </w:p>
    <w:p w:rsidR="00D05FF3" w:rsidRDefault="00D05FF3" w:rsidP="00D05FF3">
      <w:pPr>
        <w:rPr>
          <w:lang w:bidi="en-US"/>
        </w:rPr>
      </w:pPr>
    </w:p>
    <w:p w:rsidR="00D05FF3" w:rsidRPr="00D05FF3" w:rsidRDefault="00D05FF3" w:rsidP="00D05FF3">
      <w:pPr>
        <w:rPr>
          <w:lang w:bidi="en-US"/>
        </w:rPr>
      </w:pPr>
    </w:p>
    <w:p w:rsidR="00B45EC3" w:rsidRPr="00B45EC3" w:rsidRDefault="0044436C" w:rsidP="00EF6A01">
      <w:pPr>
        <w:pStyle w:val="Balk3"/>
        <w:numPr>
          <w:ilvl w:val="0"/>
          <w:numId w:val="0"/>
        </w:numPr>
      </w:pPr>
      <w:bookmarkStart w:id="66" w:name="_Toc468439975"/>
      <w:bookmarkStart w:id="67" w:name="_Toc110505851"/>
      <w:r>
        <w:lastRenderedPageBreak/>
        <w:t>2.7.</w:t>
      </w:r>
      <w:r w:rsidR="00976A63">
        <w:t>2.</w:t>
      </w:r>
      <w:r w:rsidR="00976A63" w:rsidRPr="0045376F">
        <w:t>Elektrik ve Doğalgaz</w:t>
      </w:r>
      <w:bookmarkEnd w:id="66"/>
      <w:bookmarkEnd w:id="67"/>
      <w:r w:rsidR="00976A63">
        <w:tab/>
      </w:r>
    </w:p>
    <w:p w:rsidR="00C45A1B" w:rsidRDefault="00EF6A01" w:rsidP="00D05FF3">
      <w:pPr>
        <w:pStyle w:val="Default"/>
        <w:spacing w:line="360" w:lineRule="auto"/>
        <w:jc w:val="both"/>
        <w:rPr>
          <w:rFonts w:ascii="Times New Roman" w:hAnsi="Times New Roman" w:cs="Times New Roman"/>
          <w:bCs/>
        </w:rPr>
      </w:pPr>
      <w:r>
        <w:rPr>
          <w:rFonts w:ascii="Times New Roman" w:hAnsi="Times New Roman" w:cs="Times New Roman"/>
          <w:bCs/>
        </w:rPr>
        <w:t xml:space="preserve">İnceleme alanını kapsayan elektrik ve doğalgaz altyapısı </w:t>
      </w:r>
      <w:r w:rsidR="00C45A1B">
        <w:rPr>
          <w:rFonts w:ascii="Times New Roman" w:hAnsi="Times New Roman" w:cs="Times New Roman"/>
          <w:bCs/>
        </w:rPr>
        <w:t>Harita 10’da</w:t>
      </w:r>
      <w:r>
        <w:rPr>
          <w:rFonts w:ascii="Times New Roman" w:hAnsi="Times New Roman" w:cs="Times New Roman"/>
          <w:bCs/>
        </w:rPr>
        <w:t xml:space="preserve"> gösterilmiştir. </w:t>
      </w:r>
      <w:r w:rsidR="002C32DD">
        <w:rPr>
          <w:rFonts w:ascii="Times New Roman" w:hAnsi="Times New Roman" w:cs="Times New Roman"/>
          <w:bCs/>
        </w:rPr>
        <w:t>Ç</w:t>
      </w:r>
      <w:r w:rsidR="00976A63" w:rsidRPr="00796F42">
        <w:rPr>
          <w:rFonts w:ascii="Times New Roman" w:hAnsi="Times New Roman" w:cs="Times New Roman"/>
          <w:bCs/>
        </w:rPr>
        <w:t xml:space="preserve">alışma alanı sınırları içerisinden yüksek gerilimli enerji nakil hatları geçmektedir. </w:t>
      </w:r>
      <w:r w:rsidR="00976A63">
        <w:rPr>
          <w:rFonts w:ascii="Times New Roman" w:hAnsi="Times New Roman" w:cs="Times New Roman"/>
          <w:bCs/>
        </w:rPr>
        <w:t>Bunlar; 380 KW Tirebolu – Kalkandere, 154 KW Tirebolu 2 – Arsin, 154 KW Tirebolu – Trabzon Enerji Nakil Hatlarıdır.</w:t>
      </w:r>
      <w:r w:rsidR="00760DE8">
        <w:rPr>
          <w:rFonts w:ascii="Times New Roman" w:hAnsi="Times New Roman" w:cs="Times New Roman"/>
          <w:bCs/>
        </w:rPr>
        <w:t xml:space="preserve"> </w:t>
      </w:r>
      <w:r w:rsidR="002C32DD" w:rsidRPr="00796F42">
        <w:rPr>
          <w:rFonts w:ascii="Times New Roman" w:hAnsi="Times New Roman" w:cs="Times New Roman"/>
          <w:bCs/>
        </w:rPr>
        <w:t>Ortahisar kent merkezinde d</w:t>
      </w:r>
      <w:r w:rsidR="002C32DD">
        <w:rPr>
          <w:rFonts w:ascii="Times New Roman" w:hAnsi="Times New Roman" w:cs="Times New Roman"/>
          <w:bCs/>
        </w:rPr>
        <w:t>oğalgaz altyapısı mevcuttur ve alanın önemli bir kısmı doğalgaz ile ısınmaktadır.</w:t>
      </w:r>
    </w:p>
    <w:p w:rsidR="00D05FF3" w:rsidRDefault="000806C2" w:rsidP="00D05FF3">
      <w:pPr>
        <w:pStyle w:val="ResimYazs"/>
        <w:jc w:val="center"/>
      </w:pPr>
      <w:bookmarkStart w:id="68" w:name="_Toc110513522"/>
      <w:r>
        <w:rPr>
          <w:caps w:val="0"/>
        </w:rPr>
        <w:t xml:space="preserve">HARİTA </w:t>
      </w:r>
      <w:r w:rsidR="0049505A">
        <w:fldChar w:fldCharType="begin"/>
      </w:r>
      <w:r w:rsidR="00C45A1B">
        <w:instrText xml:space="preserve"> SEQ Harita \* ARABIC </w:instrText>
      </w:r>
      <w:r w:rsidR="0049505A">
        <w:fldChar w:fldCharType="separate"/>
      </w:r>
      <w:r w:rsidR="000F58F9">
        <w:t>10</w:t>
      </w:r>
      <w:r w:rsidR="0049505A">
        <w:fldChar w:fldCharType="end"/>
      </w:r>
      <w:r>
        <w:rPr>
          <w:caps w:val="0"/>
        </w:rPr>
        <w:t>:</w:t>
      </w:r>
      <w:r w:rsidR="00002353">
        <w:rPr>
          <w:caps w:val="0"/>
        </w:rPr>
        <w:t xml:space="preserve"> </w:t>
      </w:r>
      <w:r>
        <w:rPr>
          <w:caps w:val="0"/>
        </w:rPr>
        <w:t>ORTAHİSAR İLÇESİ MERKEZ PLANLAMA BÖLGESİ ELEKTRİK VE DOĞALGAZ ALTYAPI ANALİZİ</w:t>
      </w:r>
      <w:bookmarkEnd w:id="68"/>
    </w:p>
    <w:p w:rsidR="00D05FF3" w:rsidRPr="00D05FF3" w:rsidRDefault="00D05FF3" w:rsidP="00D05FF3">
      <w:pPr>
        <w:rPr>
          <w:lang w:bidi="en-US"/>
        </w:rPr>
      </w:pPr>
      <w:r>
        <w:rPr>
          <w:noProof/>
          <w:lang w:eastAsia="tr-TR"/>
        </w:rPr>
        <w:drawing>
          <wp:inline distT="0" distB="0" distL="0" distR="0">
            <wp:extent cx="5802923" cy="4276136"/>
            <wp:effectExtent l="19050" t="19050" r="26670" b="10160"/>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MERKEZ_TEKNİK.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803216" cy="4276352"/>
                    </a:xfrm>
                    <a:prstGeom prst="rect">
                      <a:avLst/>
                    </a:prstGeom>
                    <a:ln w="19050">
                      <a:solidFill>
                        <a:schemeClr val="tx1"/>
                      </a:solidFill>
                    </a:ln>
                  </pic:spPr>
                </pic:pic>
              </a:graphicData>
            </a:graphic>
          </wp:inline>
        </w:drawing>
      </w:r>
    </w:p>
    <w:p w:rsidR="00C45A1B" w:rsidRDefault="00C45A1B" w:rsidP="00C45A1B">
      <w:pPr>
        <w:pStyle w:val="ResimYazs"/>
        <w:rPr>
          <w:rFonts w:ascii="Times New Roman" w:hAnsi="Times New Roman"/>
          <w:bCs/>
        </w:rPr>
      </w:pPr>
    </w:p>
    <w:p w:rsidR="00976A63" w:rsidRPr="00976A63" w:rsidRDefault="0044436C" w:rsidP="00C50CD6">
      <w:pPr>
        <w:pStyle w:val="Balk2"/>
      </w:pPr>
      <w:bookmarkStart w:id="69" w:name="_Toc468439976"/>
      <w:bookmarkStart w:id="70" w:name="_Toc110505852"/>
      <w:r>
        <w:t>2.8</w:t>
      </w:r>
      <w:r w:rsidR="00976A63">
        <w:t>.</w:t>
      </w:r>
      <w:r w:rsidR="00976A63" w:rsidRPr="00892633">
        <w:t>SINIRLAR</w:t>
      </w:r>
      <w:bookmarkEnd w:id="69"/>
      <w:bookmarkEnd w:id="70"/>
    </w:p>
    <w:p w:rsidR="002C32DD" w:rsidRPr="002C32DD" w:rsidRDefault="0044436C" w:rsidP="00EF6A01">
      <w:pPr>
        <w:pStyle w:val="Balk3"/>
        <w:numPr>
          <w:ilvl w:val="0"/>
          <w:numId w:val="0"/>
        </w:numPr>
      </w:pPr>
      <w:bookmarkStart w:id="71" w:name="_Toc468439977"/>
      <w:bookmarkStart w:id="72" w:name="_Toc110505853"/>
      <w:r>
        <w:t>2.8</w:t>
      </w:r>
      <w:r w:rsidR="00976A63">
        <w:t>.1.</w:t>
      </w:r>
      <w:r w:rsidR="00976A63" w:rsidRPr="00892633">
        <w:t>MAHALLE SINIRLARI</w:t>
      </w:r>
      <w:bookmarkEnd w:id="71"/>
      <w:bookmarkEnd w:id="72"/>
    </w:p>
    <w:p w:rsidR="0044436C" w:rsidRDefault="00976A63" w:rsidP="00C50CD6">
      <w:r>
        <w:t>Ortahisar</w:t>
      </w:r>
      <w:r w:rsidR="00760DE8">
        <w:t xml:space="preserve"> </w:t>
      </w:r>
      <w:r w:rsidR="00D05FF3">
        <w:t>ilçesi Merkez Planlama Alt Bölgesinde bulunan mahalleler;</w:t>
      </w:r>
      <w:r w:rsidR="00760DE8">
        <w:t xml:space="preserve"> </w:t>
      </w:r>
      <w:r>
        <w:t xml:space="preserve">Toklu, Aydınlıkevler, </w:t>
      </w:r>
      <w:r w:rsidR="00EF6A01">
        <w:t>Soğuksu, Yeşiltepe, Fatih, 1 N</w:t>
      </w:r>
      <w:r>
        <w:t>olu Erdoğdu, 2 Nolu Erdoğdu, 3 Nolu Erdoğdu, İnönü, Yenimahalle, Kurtuluş, Yalı, Hızırbey, Gülbaharhatun, Pazarkapı, Ortahisar, Çarşı, Kem</w:t>
      </w:r>
      <w:r w:rsidR="00EF6A01">
        <w:t xml:space="preserve">erkaya, İskenderpaşa, Çömlekçi, </w:t>
      </w:r>
      <w:r>
        <w:t>Esentepe, Bahçe</w:t>
      </w:r>
      <w:r w:rsidR="00EF6A01">
        <w:t xml:space="preserve">cik, Gazipaşa, Yenicuma, Zafer, </w:t>
      </w:r>
      <w:r>
        <w:t>Boztepe, Cumhuriyet, Değirmen</w:t>
      </w:r>
      <w:r w:rsidR="00EF6A01">
        <w:t>dere, Kaymaklı, Sanayi,</w:t>
      </w:r>
      <w:r w:rsidR="00760DE8">
        <w:t xml:space="preserve"> </w:t>
      </w:r>
      <w:r w:rsidR="00B23FA8">
        <w:t>Çukurçayır</w:t>
      </w:r>
      <w:r w:rsidR="0079499F">
        <w:t>, Akoluk, Çağlayan</w:t>
      </w:r>
      <w:r w:rsidR="00760DE8">
        <w:t xml:space="preserve"> </w:t>
      </w:r>
      <w:r w:rsidR="00CB2893">
        <w:t>M</w:t>
      </w:r>
      <w:r w:rsidR="007E4905">
        <w:t>ahalleleridir.</w:t>
      </w:r>
    </w:p>
    <w:p w:rsidR="00D05FF3" w:rsidRDefault="000806C2" w:rsidP="00D05FF3">
      <w:pPr>
        <w:pStyle w:val="ResimYazs"/>
        <w:jc w:val="center"/>
      </w:pPr>
      <w:bookmarkStart w:id="73" w:name="_Toc110513523"/>
      <w:r>
        <w:rPr>
          <w:caps w:val="0"/>
        </w:rPr>
        <w:lastRenderedPageBreak/>
        <w:t xml:space="preserve">HARİTA </w:t>
      </w:r>
      <w:r w:rsidR="0049505A">
        <w:fldChar w:fldCharType="begin"/>
      </w:r>
      <w:r w:rsidR="00D05FF3">
        <w:instrText xml:space="preserve"> SEQ Harita \* ARABIC </w:instrText>
      </w:r>
      <w:r w:rsidR="0049505A">
        <w:fldChar w:fldCharType="separate"/>
      </w:r>
      <w:r w:rsidR="000F58F9">
        <w:t>11</w:t>
      </w:r>
      <w:r w:rsidR="0049505A">
        <w:fldChar w:fldCharType="end"/>
      </w:r>
      <w:r>
        <w:rPr>
          <w:caps w:val="0"/>
        </w:rPr>
        <w:t>:</w:t>
      </w:r>
      <w:r w:rsidR="00002353">
        <w:rPr>
          <w:caps w:val="0"/>
        </w:rPr>
        <w:t xml:space="preserve"> </w:t>
      </w:r>
      <w:r>
        <w:rPr>
          <w:caps w:val="0"/>
        </w:rPr>
        <w:t>ORTAHİSAR İLÇESİ MERKEZ PLANLAMA BÖLGESİ MAHALLE SINIRLARI ANALİZİ</w:t>
      </w:r>
      <w:bookmarkEnd w:id="73"/>
    </w:p>
    <w:p w:rsidR="00D05FF3" w:rsidRPr="0092175B" w:rsidRDefault="00D05FF3" w:rsidP="00D05FF3">
      <w:pPr>
        <w:rPr>
          <w:lang w:bidi="en-US"/>
        </w:rPr>
      </w:pPr>
      <w:r>
        <w:rPr>
          <w:noProof/>
          <w:lang w:eastAsia="tr-TR"/>
        </w:rPr>
        <w:drawing>
          <wp:inline distT="0" distB="0" distL="0" distR="0">
            <wp:extent cx="5850255" cy="7595235"/>
            <wp:effectExtent l="0" t="0" r="0" b="5715"/>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MERKEZ_MAHALLE.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850255" cy="7595235"/>
                    </a:xfrm>
                    <a:prstGeom prst="rect">
                      <a:avLst/>
                    </a:prstGeom>
                  </pic:spPr>
                </pic:pic>
              </a:graphicData>
            </a:graphic>
          </wp:inline>
        </w:drawing>
      </w:r>
    </w:p>
    <w:p w:rsidR="0044436C" w:rsidRDefault="0044436C" w:rsidP="005E6735">
      <w:pPr>
        <w:pStyle w:val="Balk2"/>
      </w:pPr>
      <w:bookmarkStart w:id="74" w:name="_Toc468439978"/>
      <w:bookmarkStart w:id="75" w:name="_Toc110505854"/>
      <w:r>
        <w:t>2.9.</w:t>
      </w:r>
      <w:r w:rsidRPr="00C17D31">
        <w:t>MÜLKİYET</w:t>
      </w:r>
      <w:bookmarkEnd w:id="74"/>
      <w:bookmarkEnd w:id="75"/>
    </w:p>
    <w:p w:rsidR="0044436C" w:rsidRDefault="0044436C" w:rsidP="005E6735">
      <w:r w:rsidRPr="00FE79FC">
        <w:t xml:space="preserve">Çalışma alanının mülkiyet dağılımı incelendiğinde alanın büyük çoğunluğu özel mülkiyettedir. Kamu mülkiyetinde kalan diğer alanlar ise orman mera gibi alanlardır. </w:t>
      </w:r>
    </w:p>
    <w:p w:rsidR="005E6735" w:rsidRPr="00FE79FC" w:rsidRDefault="00A056B8" w:rsidP="002F6C7A">
      <w:pPr>
        <w:pStyle w:val="ResimYazs"/>
      </w:pPr>
      <w:bookmarkStart w:id="76" w:name="_Toc110513524"/>
      <w:r>
        <w:rPr>
          <w:caps w:val="0"/>
        </w:rPr>
        <w:lastRenderedPageBreak/>
        <w:t xml:space="preserve">HARİTA </w:t>
      </w:r>
      <w:r w:rsidR="0049505A">
        <w:fldChar w:fldCharType="begin"/>
      </w:r>
      <w:r w:rsidR="002F6C7A">
        <w:instrText xml:space="preserve"> SEQ harita \* ARABIC </w:instrText>
      </w:r>
      <w:r w:rsidR="0049505A">
        <w:fldChar w:fldCharType="separate"/>
      </w:r>
      <w:r w:rsidR="000F58F9">
        <w:t>12</w:t>
      </w:r>
      <w:r w:rsidR="0049505A">
        <w:fldChar w:fldCharType="end"/>
      </w:r>
      <w:r>
        <w:rPr>
          <w:caps w:val="0"/>
        </w:rPr>
        <w:t>: ORTAHİSAR İLÇESİ MÜLKİYET DURUMU</w:t>
      </w:r>
      <w:bookmarkEnd w:id="76"/>
    </w:p>
    <w:p w:rsidR="0044436C" w:rsidRPr="005E6735" w:rsidRDefault="0044436C" w:rsidP="00C50CD6">
      <w:pPr>
        <w:rPr>
          <w:b/>
        </w:rPr>
      </w:pPr>
      <w:r>
        <w:rPr>
          <w:b/>
          <w:noProof/>
          <w:lang w:eastAsia="tr-TR"/>
        </w:rPr>
        <w:drawing>
          <wp:inline distT="0" distB="0" distL="0" distR="0">
            <wp:extent cx="5893914" cy="4114800"/>
            <wp:effectExtent l="0" t="0" r="0" b="0"/>
            <wp:docPr id="44" name="Resi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or_mülk.PNG"/>
                    <pic:cNvPicPr/>
                  </pic:nvPicPr>
                  <pic:blipFill>
                    <a:blip r:embed="rId40">
                      <a:extLst>
                        <a:ext uri="{28A0092B-C50C-407E-A947-70E740481C1C}">
                          <a14:useLocalDpi xmlns:a14="http://schemas.microsoft.com/office/drawing/2010/main" val="0"/>
                        </a:ext>
                      </a:extLst>
                    </a:blip>
                    <a:stretch>
                      <a:fillRect/>
                    </a:stretch>
                  </pic:blipFill>
                  <pic:spPr>
                    <a:xfrm>
                      <a:off x="0" y="0"/>
                      <a:ext cx="5902359" cy="4120696"/>
                    </a:xfrm>
                    <a:prstGeom prst="rect">
                      <a:avLst/>
                    </a:prstGeom>
                  </pic:spPr>
                </pic:pic>
              </a:graphicData>
            </a:graphic>
          </wp:inline>
        </w:drawing>
      </w:r>
    </w:p>
    <w:p w:rsidR="006B2CAD" w:rsidRDefault="00976A63" w:rsidP="005F5CCB">
      <w:pPr>
        <w:pStyle w:val="Balk1"/>
      </w:pPr>
      <w:bookmarkStart w:id="77" w:name="_Toc468439979"/>
      <w:bookmarkStart w:id="78" w:name="_Toc110505855"/>
      <w:r>
        <w:t>3.</w:t>
      </w:r>
      <w:r w:rsidR="006B2CAD" w:rsidRPr="00134F9A">
        <w:t>DOĞAL YAPI</w:t>
      </w:r>
      <w:bookmarkEnd w:id="77"/>
      <w:bookmarkEnd w:id="78"/>
    </w:p>
    <w:p w:rsidR="006B2CAD" w:rsidRPr="00976A63" w:rsidRDefault="00976A63" w:rsidP="005F5CCB">
      <w:pPr>
        <w:pStyle w:val="Balk2"/>
      </w:pPr>
      <w:bookmarkStart w:id="79" w:name="_Toc468439980"/>
      <w:bookmarkStart w:id="80" w:name="_Toc110505856"/>
      <w:r w:rsidRPr="00976A63">
        <w:t>3.1.</w:t>
      </w:r>
      <w:r w:rsidR="006B2CAD" w:rsidRPr="00976A63">
        <w:t>İKLİM</w:t>
      </w:r>
      <w:bookmarkEnd w:id="79"/>
      <w:bookmarkEnd w:id="80"/>
    </w:p>
    <w:p w:rsidR="006B2CAD" w:rsidRDefault="006B2CAD" w:rsidP="005F5CCB">
      <w:pPr>
        <w:pStyle w:val="NormalWeb"/>
        <w:spacing w:line="360" w:lineRule="auto"/>
        <w:jc w:val="both"/>
      </w:pPr>
      <w:r>
        <w:t>Ortahisar</w:t>
      </w:r>
      <w:r w:rsidRPr="006B2CAD">
        <w:t xml:space="preserve"> yerleşmesinin iklimi nemli</w:t>
      </w:r>
      <w:r>
        <w:t xml:space="preserve"> bir</w:t>
      </w:r>
      <w:r w:rsidRPr="006B2CAD">
        <w:t xml:space="preserve"> iklim tipidir. </w:t>
      </w:r>
      <w:r w:rsidR="002C47A9">
        <w:t>Karadeniz ikliminin hakim olduğu ilçe her mevsim yağış alır ve kışlar ılıman geçer. K</w:t>
      </w:r>
      <w:r w:rsidR="002C47A9" w:rsidRPr="00987A9C">
        <w:t>entte hava sıcaklığı yıl boyunca 10 - 20 °C arasında değişirken yaz ortalaması 27 °C, kışın en soğuk zamanı (</w:t>
      </w:r>
      <w:hyperlink r:id="rId41" w:tooltip="Kalandar" w:history="1">
        <w:r w:rsidR="002C47A9" w:rsidRPr="00987A9C">
          <w:rPr>
            <w:rStyle w:val="Kpr"/>
            <w:color w:val="auto"/>
          </w:rPr>
          <w:t>Kalandar</w:t>
        </w:r>
      </w:hyperlink>
      <w:r w:rsidR="002C47A9" w:rsidRPr="00987A9C">
        <w:t xml:space="preserve"> zamanı)</w:t>
      </w:r>
      <w:r w:rsidR="002F6387">
        <w:t xml:space="preserve"> </w:t>
      </w:r>
      <w:r w:rsidR="002C47A9" w:rsidRPr="00987A9C">
        <w:t xml:space="preserve">ise 5 °C civarındadır. Trabzon'da yerel il </w:t>
      </w:r>
      <w:r w:rsidR="002F6387" w:rsidRPr="00987A9C">
        <w:t>meteoroloji</w:t>
      </w:r>
      <w:r w:rsidR="002C47A9" w:rsidRPr="00987A9C">
        <w:t xml:space="preserve"> istasyonlarınca bugüne kadar ölçülen en düşük sıcaklık —7,4 °C (9 Şubat 1929), en yüksek sıcaklık ise 38,2 °C’dir</w:t>
      </w:r>
      <w:r w:rsidR="002F6387">
        <w:t xml:space="preserve"> </w:t>
      </w:r>
      <w:r w:rsidR="002C47A9" w:rsidRPr="00987A9C">
        <w:t>(25 Mayıs 194</w:t>
      </w:r>
      <w:r w:rsidR="002F6387">
        <w:t>1 ve 29 Ağustos 1947)</w:t>
      </w:r>
      <w:r w:rsidR="00DC37B1">
        <w:t>.</w:t>
      </w:r>
    </w:p>
    <w:p w:rsidR="004E1B29" w:rsidRDefault="004E1B29" w:rsidP="00C50CD6">
      <w:pPr>
        <w:pStyle w:val="NormalWeb"/>
        <w:spacing w:line="360" w:lineRule="auto"/>
        <w:jc w:val="both"/>
      </w:pPr>
      <w:r>
        <w:t xml:space="preserve">Ortahisar ilçesinin kıyı kesimlerinde </w:t>
      </w:r>
      <w:r w:rsidR="002F6387">
        <w:t>hâkim</w:t>
      </w:r>
      <w:r>
        <w:t xml:space="preserve"> </w:t>
      </w:r>
      <w:r w:rsidR="002F6387">
        <w:t>rüzgâr</w:t>
      </w:r>
      <w:r>
        <w:t xml:space="preserve"> yönü kuzey batı, iç kesimlerde ise güneydir. </w:t>
      </w:r>
    </w:p>
    <w:p w:rsidR="005F5CCB" w:rsidRPr="006B2CAD" w:rsidRDefault="004E1B29" w:rsidP="00C50CD6">
      <w:pPr>
        <w:pStyle w:val="NormalWeb"/>
        <w:spacing w:line="360" w:lineRule="auto"/>
        <w:jc w:val="both"/>
      </w:pPr>
      <w:r>
        <w:t xml:space="preserve">İlçenin </w:t>
      </w:r>
      <w:r w:rsidR="005F5CCB">
        <w:t>yıllık yağış verileri</w:t>
      </w:r>
      <w:r>
        <w:t xml:space="preserve"> incelendiğinde ise en fazla yağışın Ocak ve Eylül a</w:t>
      </w:r>
      <w:r w:rsidR="005E6735">
        <w:t>ylarında düştüğü görülmektedir.</w:t>
      </w:r>
    </w:p>
    <w:p w:rsidR="006B2CAD" w:rsidRPr="00976A63" w:rsidRDefault="00976A63" w:rsidP="002C1451">
      <w:pPr>
        <w:pStyle w:val="Balk2"/>
        <w:tabs>
          <w:tab w:val="left" w:pos="3480"/>
        </w:tabs>
      </w:pPr>
      <w:bookmarkStart w:id="81" w:name="_Toc468439981"/>
      <w:bookmarkStart w:id="82" w:name="_Toc110505857"/>
      <w:r w:rsidRPr="00976A63">
        <w:lastRenderedPageBreak/>
        <w:t>3.2.</w:t>
      </w:r>
      <w:r w:rsidR="006B2CAD" w:rsidRPr="00976A63">
        <w:t>BİTKİ ÖRTÜSÜ</w:t>
      </w:r>
      <w:bookmarkEnd w:id="81"/>
      <w:bookmarkEnd w:id="82"/>
      <w:r w:rsidR="002C1451">
        <w:tab/>
      </w:r>
    </w:p>
    <w:p w:rsidR="00C91D94" w:rsidRDefault="002C47A9" w:rsidP="005F5CCB">
      <w:pPr>
        <w:rPr>
          <w:color w:val="000000"/>
          <w:szCs w:val="24"/>
        </w:rPr>
      </w:pPr>
      <w:r w:rsidRPr="00DF7AC5">
        <w:rPr>
          <w:color w:val="000000"/>
          <w:szCs w:val="24"/>
        </w:rPr>
        <w:t xml:space="preserve">Ilıman ve her mevsim yağışlı iklim şartları, farklı türlerden oluşan bitki kuşaklarını meydana getirmiştir. </w:t>
      </w:r>
      <w:r w:rsidR="00C91D94">
        <w:rPr>
          <w:color w:val="000000"/>
          <w:szCs w:val="24"/>
        </w:rPr>
        <w:t>İlçedeki tarım arazilerinin, orman, çayır ve mer</w:t>
      </w:r>
      <w:r w:rsidR="002F6387">
        <w:rPr>
          <w:color w:val="000000"/>
          <w:szCs w:val="24"/>
        </w:rPr>
        <w:t>a alanlarının dağılımı H</w:t>
      </w:r>
      <w:r w:rsidR="00AA738C">
        <w:rPr>
          <w:color w:val="000000"/>
          <w:szCs w:val="24"/>
        </w:rPr>
        <w:t>arita 13’de</w:t>
      </w:r>
      <w:r w:rsidR="00C91D94">
        <w:rPr>
          <w:color w:val="000000"/>
          <w:szCs w:val="24"/>
        </w:rPr>
        <w:t xml:space="preserve"> gösterilmiştir. </w:t>
      </w:r>
    </w:p>
    <w:p w:rsidR="005E6735" w:rsidRDefault="00C24BE0" w:rsidP="002F6C7A">
      <w:pPr>
        <w:pStyle w:val="ResimYazs"/>
      </w:pPr>
      <w:bookmarkStart w:id="83" w:name="_Toc110513525"/>
      <w:r>
        <w:rPr>
          <w:caps w:val="0"/>
        </w:rPr>
        <w:t xml:space="preserve">HARİTA </w:t>
      </w:r>
      <w:r w:rsidR="0049505A">
        <w:fldChar w:fldCharType="begin"/>
      </w:r>
      <w:r w:rsidR="002F6C7A">
        <w:instrText xml:space="preserve"> SEQ harita \* ARABIC </w:instrText>
      </w:r>
      <w:r w:rsidR="0049505A">
        <w:fldChar w:fldCharType="separate"/>
      </w:r>
      <w:r w:rsidR="000F58F9">
        <w:t>13</w:t>
      </w:r>
      <w:r w:rsidR="0049505A">
        <w:fldChar w:fldCharType="end"/>
      </w:r>
      <w:r>
        <w:rPr>
          <w:caps w:val="0"/>
        </w:rPr>
        <w:t>: ORTAHİSAR İLÇESİ BİTKİ ÖRÜSÜ ANALİZİ</w:t>
      </w:r>
      <w:bookmarkEnd w:id="83"/>
    </w:p>
    <w:p w:rsidR="00C91D94" w:rsidRDefault="00C91D94" w:rsidP="005F5CCB">
      <w:pPr>
        <w:rPr>
          <w:color w:val="000000"/>
          <w:szCs w:val="24"/>
        </w:rPr>
      </w:pPr>
      <w:r>
        <w:rPr>
          <w:noProof/>
          <w:color w:val="000000"/>
          <w:szCs w:val="24"/>
          <w:lang w:eastAsia="tr-TR"/>
        </w:rPr>
        <w:drawing>
          <wp:inline distT="0" distB="0" distL="0" distR="0">
            <wp:extent cx="5881313" cy="3934460"/>
            <wp:effectExtent l="0" t="0" r="5715" b="8890"/>
            <wp:docPr id="35" name="Resi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TOPRAK_ORTHSR.PNG"/>
                    <pic:cNvPicPr/>
                  </pic:nvPicPr>
                  <pic:blipFill rotWithShape="1">
                    <a:blip r:embed="rId42">
                      <a:extLst>
                        <a:ext uri="{28A0092B-C50C-407E-A947-70E740481C1C}">
                          <a14:useLocalDpi xmlns:a14="http://schemas.microsoft.com/office/drawing/2010/main" val="0"/>
                        </a:ext>
                      </a:extLst>
                    </a:blip>
                    <a:srcRect t="6518"/>
                    <a:stretch/>
                  </pic:blipFill>
                  <pic:spPr bwMode="auto">
                    <a:xfrm>
                      <a:off x="0" y="0"/>
                      <a:ext cx="5897352" cy="3945190"/>
                    </a:xfrm>
                    <a:prstGeom prst="rect">
                      <a:avLst/>
                    </a:prstGeom>
                    <a:ln>
                      <a:noFill/>
                    </a:ln>
                    <a:extLst>
                      <a:ext uri="{53640926-AAD7-44D8-BBD7-CCE9431645EC}">
                        <a14:shadowObscured xmlns:a14="http://schemas.microsoft.com/office/drawing/2010/main"/>
                      </a:ext>
                    </a:extLst>
                  </pic:spPr>
                </pic:pic>
              </a:graphicData>
            </a:graphic>
          </wp:inline>
        </w:drawing>
      </w:r>
    </w:p>
    <w:p w:rsidR="005E6735" w:rsidRDefault="004E1B29" w:rsidP="005F5CCB">
      <w:pPr>
        <w:rPr>
          <w:color w:val="000000"/>
          <w:szCs w:val="24"/>
        </w:rPr>
      </w:pPr>
      <w:r>
        <w:rPr>
          <w:color w:val="000000"/>
          <w:szCs w:val="24"/>
        </w:rPr>
        <w:t xml:space="preserve">İlçenin kıyı kesimlerinde </w:t>
      </w:r>
      <w:r w:rsidR="002C47A9" w:rsidRPr="00DF7AC5">
        <w:rPr>
          <w:color w:val="000000"/>
          <w:szCs w:val="24"/>
        </w:rPr>
        <w:t>Akdeniz bitki türlerinin sokulduğu yalancı</w:t>
      </w:r>
      <w:r w:rsidR="002F6387">
        <w:rPr>
          <w:color w:val="000000"/>
          <w:szCs w:val="24"/>
        </w:rPr>
        <w:t xml:space="preserve"> maki </w:t>
      </w:r>
      <w:r w:rsidR="002C47A9" w:rsidRPr="00DF7AC5">
        <w:rPr>
          <w:color w:val="000000"/>
          <w:szCs w:val="24"/>
        </w:rPr>
        <w:t>(Trabzon hurması, akça</w:t>
      </w:r>
      <w:r w:rsidR="002C47A9" w:rsidRPr="00DF7AC5">
        <w:rPr>
          <w:color w:val="000000"/>
          <w:szCs w:val="24"/>
        </w:rPr>
        <w:softHyphen/>
        <w:t>ağaç, şimşir, karayemiş, def</w:t>
      </w:r>
      <w:r w:rsidR="00926F33">
        <w:rPr>
          <w:color w:val="000000"/>
          <w:szCs w:val="24"/>
        </w:rPr>
        <w:t xml:space="preserve">ne, muşmula, ardıç, kocayemiş </w:t>
      </w:r>
      <w:r w:rsidR="002F6387">
        <w:rPr>
          <w:color w:val="000000"/>
          <w:szCs w:val="24"/>
        </w:rPr>
        <w:t xml:space="preserve">gibi) </w:t>
      </w:r>
      <w:r w:rsidR="002C47A9" w:rsidRPr="00DF7AC5">
        <w:rPr>
          <w:color w:val="000000"/>
          <w:szCs w:val="24"/>
        </w:rPr>
        <w:t xml:space="preserve">elemanları dağılış gösterirken, kıyıya yakın kesimlerden itibaren geniş yapraklı etek ormanları (kızılağaç, kestane, meşe türleri, dış budak, ıhlamur, adi fındık, </w:t>
      </w:r>
      <w:r w:rsidR="00926F33">
        <w:rPr>
          <w:color w:val="000000"/>
          <w:szCs w:val="24"/>
        </w:rPr>
        <w:t xml:space="preserve">beyaz söğüt, kavak, doğu çınarı </w:t>
      </w:r>
      <w:r w:rsidR="002C47A9" w:rsidRPr="00DF7AC5">
        <w:rPr>
          <w:color w:val="000000"/>
          <w:szCs w:val="24"/>
        </w:rPr>
        <w:t>gibi)</w:t>
      </w:r>
      <w:r w:rsidR="002F6387">
        <w:rPr>
          <w:color w:val="000000"/>
          <w:szCs w:val="24"/>
        </w:rPr>
        <w:t xml:space="preserve"> </w:t>
      </w:r>
      <w:r w:rsidRPr="00DF7AC5">
        <w:rPr>
          <w:color w:val="000000"/>
          <w:szCs w:val="24"/>
        </w:rPr>
        <w:t>yer almakta</w:t>
      </w:r>
      <w:r>
        <w:rPr>
          <w:color w:val="000000"/>
          <w:szCs w:val="24"/>
        </w:rPr>
        <w:t>dır</w:t>
      </w:r>
      <w:r w:rsidR="002C47A9" w:rsidRPr="00DF7AC5">
        <w:rPr>
          <w:color w:val="000000"/>
          <w:szCs w:val="24"/>
        </w:rPr>
        <w:t>.</w:t>
      </w:r>
      <w:r w:rsidR="00760DE8">
        <w:rPr>
          <w:color w:val="000000"/>
          <w:szCs w:val="24"/>
        </w:rPr>
        <w:t xml:space="preserve"> </w:t>
      </w:r>
      <w:r w:rsidR="002F6387">
        <w:rPr>
          <w:color w:val="000000"/>
          <w:szCs w:val="24"/>
        </w:rPr>
        <w:t xml:space="preserve">Bu </w:t>
      </w:r>
      <w:r w:rsidR="002C47A9" w:rsidRPr="00DF7AC5">
        <w:rPr>
          <w:color w:val="000000"/>
          <w:szCs w:val="24"/>
        </w:rPr>
        <w:t>katın üzerinde geniş yapraklı</w:t>
      </w:r>
      <w:r w:rsidR="002C47A9" w:rsidRPr="00DF7AC5">
        <w:rPr>
          <w:color w:val="000000"/>
          <w:szCs w:val="24"/>
        </w:rPr>
        <w:softHyphen/>
        <w:t xml:space="preserve">ların </w:t>
      </w:r>
      <w:r w:rsidR="002F6387" w:rsidRPr="00DF7AC5">
        <w:rPr>
          <w:color w:val="000000"/>
          <w:szCs w:val="24"/>
        </w:rPr>
        <w:t>hâkimiyetindeki</w:t>
      </w:r>
      <w:r w:rsidR="002C47A9" w:rsidRPr="00DF7AC5">
        <w:rPr>
          <w:color w:val="000000"/>
          <w:szCs w:val="24"/>
        </w:rPr>
        <w:t xml:space="preserve"> geniş-</w:t>
      </w:r>
      <w:r w:rsidR="005F5CCB">
        <w:rPr>
          <w:color w:val="000000"/>
          <w:szCs w:val="24"/>
        </w:rPr>
        <w:t xml:space="preserve">iğne yapraklı karışık ormanlar </w:t>
      </w:r>
      <w:r w:rsidR="002C47A9" w:rsidRPr="00DF7AC5">
        <w:rPr>
          <w:color w:val="000000"/>
          <w:szCs w:val="24"/>
        </w:rPr>
        <w:t xml:space="preserve">(Avrupa kestanesi, adi kızılağaç, adi gürgen, adi fındık, doğu gürgeni, meşe, akça ağaç, üvez, </w:t>
      </w:r>
      <w:r w:rsidR="002F6387" w:rsidRPr="00DF7AC5">
        <w:rPr>
          <w:color w:val="000000"/>
          <w:szCs w:val="24"/>
        </w:rPr>
        <w:t>çitlembik</w:t>
      </w:r>
      <w:r w:rsidR="002C47A9" w:rsidRPr="00DF7AC5">
        <w:rPr>
          <w:color w:val="000000"/>
          <w:szCs w:val="24"/>
        </w:rPr>
        <w:t xml:space="preserve">, defne, mor çiçekli ormangülü, kayın, ladin ve </w:t>
      </w:r>
      <w:r w:rsidR="002F6387" w:rsidRPr="00DF7AC5">
        <w:rPr>
          <w:color w:val="000000"/>
          <w:szCs w:val="24"/>
        </w:rPr>
        <w:t>köknar</w:t>
      </w:r>
      <w:r w:rsidR="002C47A9" w:rsidRPr="00DF7AC5">
        <w:rPr>
          <w:color w:val="000000"/>
          <w:szCs w:val="24"/>
        </w:rPr>
        <w:t xml:space="preserve">) ve daha yukarıda da iğne yapraklıların </w:t>
      </w:r>
      <w:r w:rsidR="002F6387" w:rsidRPr="00DF7AC5">
        <w:rPr>
          <w:color w:val="000000"/>
          <w:szCs w:val="24"/>
        </w:rPr>
        <w:t>hâkimiyetindeki</w:t>
      </w:r>
      <w:r w:rsidR="002C47A9" w:rsidRPr="00DF7AC5">
        <w:rPr>
          <w:color w:val="000000"/>
          <w:szCs w:val="24"/>
        </w:rPr>
        <w:t xml:space="preserve"> ormanlar (sarıçam, ladin ve bazı çalı t</w:t>
      </w:r>
      <w:r>
        <w:rPr>
          <w:color w:val="000000"/>
          <w:szCs w:val="24"/>
        </w:rPr>
        <w:t>ür</w:t>
      </w:r>
      <w:r>
        <w:rPr>
          <w:color w:val="000000"/>
          <w:szCs w:val="24"/>
        </w:rPr>
        <w:softHyphen/>
        <w:t xml:space="preserve">leri) dağılış göstermektedir. </w:t>
      </w:r>
    </w:p>
    <w:p w:rsidR="005E6735" w:rsidRDefault="005E6735" w:rsidP="002C1451">
      <w:pPr>
        <w:tabs>
          <w:tab w:val="left" w:pos="7740"/>
        </w:tabs>
      </w:pPr>
      <w:r>
        <w:t>Ortahisar ilçesi il genelindeki tarım topraklarının %11’ine sahiptir.</w:t>
      </w:r>
      <w:r w:rsidR="002C1451">
        <w:tab/>
      </w:r>
    </w:p>
    <w:p w:rsidR="005E6735" w:rsidRDefault="00A056B8" w:rsidP="002F6C7A">
      <w:pPr>
        <w:pStyle w:val="ResimYazs"/>
      </w:pPr>
      <w:bookmarkStart w:id="84" w:name="_Toc75421406"/>
      <w:r>
        <w:rPr>
          <w:caps w:val="0"/>
        </w:rPr>
        <w:lastRenderedPageBreak/>
        <w:t xml:space="preserve">ŞEKİL </w:t>
      </w:r>
      <w:r w:rsidR="0049505A">
        <w:fldChar w:fldCharType="begin"/>
      </w:r>
      <w:r w:rsidR="002F6C7A">
        <w:instrText xml:space="preserve"> SEQ Şekil \* ARABIC </w:instrText>
      </w:r>
      <w:r w:rsidR="0049505A">
        <w:fldChar w:fldCharType="separate"/>
      </w:r>
      <w:r w:rsidR="000F58F9">
        <w:t>3</w:t>
      </w:r>
      <w:r w:rsidR="0049505A">
        <w:fldChar w:fldCharType="end"/>
      </w:r>
      <w:r>
        <w:rPr>
          <w:caps w:val="0"/>
        </w:rPr>
        <w:t>: TRABZON İLİ İLÇELERİNİN TARIM ALANLARI VE BİTKİ ÖRTÜSÜ DAĞILIMI</w:t>
      </w:r>
      <w:bookmarkEnd w:id="84"/>
    </w:p>
    <w:p w:rsidR="005E6735" w:rsidRPr="003345BE" w:rsidRDefault="005E6735" w:rsidP="005E6735">
      <w:r>
        <w:rPr>
          <w:noProof/>
          <w:lang w:eastAsia="tr-TR"/>
        </w:rPr>
        <w:drawing>
          <wp:inline distT="0" distB="0" distL="0" distR="0">
            <wp:extent cx="5838093" cy="3097204"/>
            <wp:effectExtent l="0" t="0" r="10795" b="8255"/>
            <wp:docPr id="101" name="Grafik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5E6735" w:rsidRDefault="005E6735" w:rsidP="005E6735">
      <w:pPr>
        <w:pStyle w:val="AralkYok1"/>
        <w:spacing w:line="360" w:lineRule="auto"/>
        <w:jc w:val="both"/>
        <w:rPr>
          <w:rFonts w:ascii="Times New Roman" w:hAnsi="Times New Roman"/>
          <w:color w:val="000000" w:themeColor="text1"/>
          <w:sz w:val="24"/>
          <w:szCs w:val="24"/>
        </w:rPr>
      </w:pPr>
      <w:r w:rsidRPr="00135EFD">
        <w:rPr>
          <w:rFonts w:ascii="Times New Roman" w:hAnsi="Times New Roman"/>
          <w:color w:val="000000" w:themeColor="text1"/>
          <w:sz w:val="24"/>
          <w:szCs w:val="24"/>
        </w:rPr>
        <w:t xml:space="preserve">TR90 Bölgesinde fındık alanları incelendiğinde Trabzon 64.283 ha alanla Ordu ve Giresun’dan sonra üçüncü sırada gelmektedir. Trabzon ili genelinde fındıklık alanlarının </w:t>
      </w:r>
      <w:r>
        <w:rPr>
          <w:rFonts w:ascii="Times New Roman" w:hAnsi="Times New Roman"/>
          <w:color w:val="000000" w:themeColor="text1"/>
          <w:sz w:val="24"/>
          <w:szCs w:val="24"/>
        </w:rPr>
        <w:t xml:space="preserve"> %15'ini Ortahisar oluşturmakta olup il genelinde fındık üretiminde birinci sıradadır. </w:t>
      </w:r>
    </w:p>
    <w:p w:rsidR="005E6735" w:rsidRDefault="005E6735" w:rsidP="005E6735">
      <w:pPr>
        <w:pStyle w:val="AralkYok1"/>
        <w:spacing w:line="360" w:lineRule="auto"/>
        <w:jc w:val="both"/>
        <w:rPr>
          <w:rFonts w:ascii="Times New Roman" w:hAnsi="Times New Roman"/>
          <w:color w:val="000000" w:themeColor="text1"/>
          <w:sz w:val="24"/>
          <w:szCs w:val="24"/>
        </w:rPr>
      </w:pPr>
      <w:r w:rsidRPr="00135EFD">
        <w:rPr>
          <w:rFonts w:ascii="Times New Roman" w:eastAsia="Times New Roman" w:hAnsi="Times New Roman"/>
          <w:color w:val="000000" w:themeColor="text1"/>
          <w:sz w:val="24"/>
          <w:szCs w:val="24"/>
        </w:rPr>
        <w:t>TR90 Bölgesinde kivi alanları incelendiğinde Trabz</w:t>
      </w:r>
      <w:r>
        <w:rPr>
          <w:rFonts w:ascii="Times New Roman" w:eastAsia="Times New Roman" w:hAnsi="Times New Roman"/>
          <w:color w:val="000000" w:themeColor="text1"/>
          <w:sz w:val="24"/>
          <w:szCs w:val="24"/>
        </w:rPr>
        <w:t>on 124 hektar</w:t>
      </w:r>
      <w:r w:rsidRPr="00135EFD">
        <w:rPr>
          <w:rFonts w:ascii="Times New Roman" w:eastAsia="Times New Roman" w:hAnsi="Times New Roman"/>
          <w:color w:val="000000" w:themeColor="text1"/>
          <w:sz w:val="24"/>
          <w:szCs w:val="24"/>
        </w:rPr>
        <w:t xml:space="preserve"> alanla son sırada gelmektedir. </w:t>
      </w:r>
      <w:r w:rsidRPr="00135EFD">
        <w:rPr>
          <w:rFonts w:ascii="Times New Roman" w:hAnsi="Times New Roman"/>
          <w:color w:val="000000" w:themeColor="text1"/>
          <w:sz w:val="24"/>
          <w:szCs w:val="24"/>
        </w:rPr>
        <w:t xml:space="preserve">Trabzon </w:t>
      </w:r>
      <w:r>
        <w:rPr>
          <w:rFonts w:ascii="Times New Roman" w:hAnsi="Times New Roman"/>
          <w:color w:val="000000" w:themeColor="text1"/>
          <w:sz w:val="24"/>
          <w:szCs w:val="24"/>
        </w:rPr>
        <w:t>ili genelinde kivi alanlarının</w:t>
      </w:r>
      <w:r w:rsidR="002F6387">
        <w:rPr>
          <w:rFonts w:ascii="Times New Roman" w:hAnsi="Times New Roman"/>
          <w:color w:val="000000" w:themeColor="text1"/>
          <w:sz w:val="24"/>
          <w:szCs w:val="24"/>
        </w:rPr>
        <w:t xml:space="preserve"> %</w:t>
      </w:r>
      <w:r w:rsidRPr="00135EFD">
        <w:rPr>
          <w:rFonts w:ascii="Times New Roman" w:hAnsi="Times New Roman"/>
          <w:color w:val="000000" w:themeColor="text1"/>
          <w:sz w:val="24"/>
          <w:szCs w:val="24"/>
        </w:rPr>
        <w:t xml:space="preserve">14'ini </w:t>
      </w:r>
      <w:r w:rsidRPr="00CB5139">
        <w:rPr>
          <w:rFonts w:ascii="Times New Roman" w:hAnsi="Times New Roman"/>
          <w:color w:val="000000" w:themeColor="text1"/>
          <w:sz w:val="24"/>
          <w:szCs w:val="24"/>
          <w:u w:val="single"/>
        </w:rPr>
        <w:t>Ortahisar</w:t>
      </w:r>
      <w:r w:rsidRPr="00135EFD">
        <w:rPr>
          <w:rFonts w:ascii="Times New Roman" w:hAnsi="Times New Roman"/>
          <w:color w:val="000000" w:themeColor="text1"/>
          <w:sz w:val="24"/>
          <w:szCs w:val="24"/>
        </w:rPr>
        <w:t xml:space="preserve"> oluşturmaktadır.</w:t>
      </w:r>
    </w:p>
    <w:p w:rsidR="005E6735" w:rsidRDefault="005E6735" w:rsidP="005F5CCB">
      <w:pPr>
        <w:rPr>
          <w:color w:val="000000"/>
          <w:szCs w:val="24"/>
        </w:rPr>
      </w:pPr>
    </w:p>
    <w:p w:rsidR="00C17D31" w:rsidRDefault="00976A63" w:rsidP="005F5CCB">
      <w:pPr>
        <w:pStyle w:val="Balk2"/>
      </w:pPr>
      <w:bookmarkStart w:id="85" w:name="_Toc468439982"/>
      <w:bookmarkStart w:id="86" w:name="_Toc110505858"/>
      <w:r>
        <w:t>3.3.</w:t>
      </w:r>
      <w:r w:rsidR="00C17D31" w:rsidRPr="00C17D31">
        <w:t>JEOMORFOLOJİK YAPI</w:t>
      </w:r>
      <w:bookmarkEnd w:id="85"/>
      <w:bookmarkEnd w:id="86"/>
    </w:p>
    <w:p w:rsidR="004C1D0F" w:rsidRDefault="00E1441A" w:rsidP="005F5CCB">
      <w:pPr>
        <w:rPr>
          <w:color w:val="000000"/>
          <w:szCs w:val="24"/>
        </w:rPr>
      </w:pPr>
      <w:r>
        <w:rPr>
          <w:color w:val="000000"/>
          <w:szCs w:val="24"/>
        </w:rPr>
        <w:t xml:space="preserve">Ortahisar ilçesinde planlı alanların dışında kalan alanların </w:t>
      </w:r>
      <w:r w:rsidR="005F5CCB">
        <w:rPr>
          <w:color w:val="000000"/>
          <w:szCs w:val="24"/>
        </w:rPr>
        <w:t xml:space="preserve">genel jeomorfolojik yapısı </w:t>
      </w:r>
      <w:r>
        <w:rPr>
          <w:color w:val="000000"/>
          <w:szCs w:val="24"/>
        </w:rPr>
        <w:t>aşağıdaki haritada verilmiştir. Haritada ilçenin yükseltisi, su yüzeyleri, kıyı taraçaları, ova geçiş zonları, kıyı alüvyal ovaları ve heyelan riskli alanlar incelenmiştir.</w:t>
      </w:r>
    </w:p>
    <w:p w:rsidR="005E6735" w:rsidRDefault="005E6735" w:rsidP="005F5CCB">
      <w:pPr>
        <w:rPr>
          <w:color w:val="000000"/>
          <w:szCs w:val="24"/>
        </w:rPr>
      </w:pPr>
    </w:p>
    <w:p w:rsidR="005E6735" w:rsidRDefault="005E6735" w:rsidP="005F5CCB">
      <w:pPr>
        <w:rPr>
          <w:color w:val="000000"/>
          <w:szCs w:val="24"/>
        </w:rPr>
      </w:pPr>
    </w:p>
    <w:p w:rsidR="005E6735" w:rsidRDefault="005E6735" w:rsidP="005F5CCB">
      <w:pPr>
        <w:rPr>
          <w:color w:val="000000"/>
          <w:szCs w:val="24"/>
        </w:rPr>
      </w:pPr>
    </w:p>
    <w:p w:rsidR="005E6735" w:rsidRPr="004C1D0F" w:rsidRDefault="00780F11" w:rsidP="002F6C7A">
      <w:pPr>
        <w:pStyle w:val="ResimYazs"/>
      </w:pPr>
      <w:bookmarkStart w:id="87" w:name="_Toc110513526"/>
      <w:r>
        <w:rPr>
          <w:caps w:val="0"/>
        </w:rPr>
        <w:lastRenderedPageBreak/>
        <w:t xml:space="preserve">HARİTA </w:t>
      </w:r>
      <w:r w:rsidR="0049505A">
        <w:fldChar w:fldCharType="begin"/>
      </w:r>
      <w:r w:rsidR="002F6C7A">
        <w:instrText xml:space="preserve"> SEQ harita \* ARABIC </w:instrText>
      </w:r>
      <w:r w:rsidR="0049505A">
        <w:fldChar w:fldCharType="separate"/>
      </w:r>
      <w:r w:rsidR="000F58F9">
        <w:t>14</w:t>
      </w:r>
      <w:r w:rsidR="0049505A">
        <w:fldChar w:fldCharType="end"/>
      </w:r>
      <w:r>
        <w:rPr>
          <w:caps w:val="0"/>
        </w:rPr>
        <w:t>: ORTAHİSAR İLÇESİNİN</w:t>
      </w:r>
      <w:r w:rsidRPr="00112A4B">
        <w:rPr>
          <w:caps w:val="0"/>
        </w:rPr>
        <w:t xml:space="preserve"> JEOMORFOLOJİK YAPI</w:t>
      </w:r>
      <w:r>
        <w:rPr>
          <w:caps w:val="0"/>
        </w:rPr>
        <w:t xml:space="preserve"> ANALİZİ</w:t>
      </w:r>
      <w:bookmarkEnd w:id="87"/>
    </w:p>
    <w:p w:rsidR="00164787" w:rsidRDefault="00931129" w:rsidP="00C50CD6">
      <w:pPr>
        <w:rPr>
          <w:color w:val="000000"/>
          <w:szCs w:val="24"/>
        </w:rPr>
      </w:pPr>
      <w:r>
        <w:rPr>
          <w:noProof/>
          <w:color w:val="000000"/>
          <w:szCs w:val="24"/>
          <w:lang w:eastAsia="tr-TR"/>
        </w:rPr>
        <w:drawing>
          <wp:inline distT="0" distB="0" distL="0" distR="0">
            <wp:extent cx="5890846" cy="4040406"/>
            <wp:effectExtent l="0" t="0" r="0" b="0"/>
            <wp:docPr id="37" name="Resi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ORTAHİSAR_JEOMORFOLOJİ.PNG"/>
                    <pic:cNvPicPr/>
                  </pic:nvPicPr>
                  <pic:blipFill>
                    <a:blip r:embed="rId44">
                      <a:extLst>
                        <a:ext uri="{28A0092B-C50C-407E-A947-70E740481C1C}">
                          <a14:useLocalDpi xmlns:a14="http://schemas.microsoft.com/office/drawing/2010/main" val="0"/>
                        </a:ext>
                      </a:extLst>
                    </a:blip>
                    <a:stretch>
                      <a:fillRect/>
                    </a:stretch>
                  </pic:blipFill>
                  <pic:spPr>
                    <a:xfrm>
                      <a:off x="0" y="0"/>
                      <a:ext cx="5899483" cy="4046330"/>
                    </a:xfrm>
                    <a:prstGeom prst="rect">
                      <a:avLst/>
                    </a:prstGeom>
                  </pic:spPr>
                </pic:pic>
              </a:graphicData>
            </a:graphic>
          </wp:inline>
        </w:drawing>
      </w:r>
    </w:p>
    <w:p w:rsidR="00E1441A" w:rsidRDefault="00E1441A" w:rsidP="00C50CD6">
      <w:pPr>
        <w:rPr>
          <w:color w:val="000000"/>
          <w:szCs w:val="24"/>
        </w:rPr>
      </w:pPr>
      <w:r>
        <w:rPr>
          <w:color w:val="000000"/>
          <w:szCs w:val="24"/>
        </w:rPr>
        <w:t>İlçe</w:t>
      </w:r>
      <w:r w:rsidRPr="004C1D0F">
        <w:rPr>
          <w:color w:val="000000"/>
          <w:szCs w:val="24"/>
        </w:rPr>
        <w:t xml:space="preserve"> Karadeniz kıyısında kurulup iç kesimle</w:t>
      </w:r>
      <w:r>
        <w:rPr>
          <w:color w:val="000000"/>
          <w:szCs w:val="24"/>
        </w:rPr>
        <w:t>re doğru gelişme göstermiştir.  K</w:t>
      </w:r>
      <w:r w:rsidRPr="004C1D0F">
        <w:rPr>
          <w:color w:val="000000"/>
          <w:szCs w:val="24"/>
        </w:rPr>
        <w:t>ıyıda düz olan kent arazisi güneye</w:t>
      </w:r>
      <w:r>
        <w:rPr>
          <w:color w:val="000000"/>
          <w:szCs w:val="24"/>
        </w:rPr>
        <w:t xml:space="preserve"> doğru</w:t>
      </w:r>
      <w:r w:rsidRPr="004C1D0F">
        <w:rPr>
          <w:color w:val="000000"/>
          <w:szCs w:val="24"/>
        </w:rPr>
        <w:t xml:space="preserve"> gidildikçe yükselmekte ve </w:t>
      </w:r>
      <w:r>
        <w:rPr>
          <w:color w:val="000000"/>
          <w:szCs w:val="24"/>
        </w:rPr>
        <w:t xml:space="preserve">eğimi artmaktadır. </w:t>
      </w:r>
    </w:p>
    <w:p w:rsidR="00112A4B" w:rsidRPr="00112A4B" w:rsidRDefault="00E1441A" w:rsidP="00C50CD6">
      <w:pPr>
        <w:rPr>
          <w:b/>
          <w:color w:val="000000"/>
          <w:szCs w:val="24"/>
        </w:rPr>
      </w:pPr>
      <w:r>
        <w:rPr>
          <w:color w:val="000000"/>
          <w:szCs w:val="24"/>
        </w:rPr>
        <w:t>Y</w:t>
      </w:r>
      <w:r w:rsidR="00112A4B">
        <w:rPr>
          <w:color w:val="000000"/>
          <w:szCs w:val="24"/>
        </w:rPr>
        <w:t xml:space="preserve">erleşmelerin genellikle kıyı alüvyon ovalarında ve kıyı taraçalarında kurulduğu dikkat çekmektedir. Bu </w:t>
      </w:r>
      <w:r w:rsidR="004C1D0F">
        <w:rPr>
          <w:color w:val="000000"/>
          <w:szCs w:val="24"/>
        </w:rPr>
        <w:t>durum kentin coğrafyasından kaynaklanmaktadır.</w:t>
      </w:r>
    </w:p>
    <w:p w:rsidR="00C760FE" w:rsidRPr="00DF7AC5" w:rsidRDefault="00976A63" w:rsidP="00912724">
      <w:pPr>
        <w:pStyle w:val="Balk2"/>
      </w:pPr>
      <w:bookmarkStart w:id="88" w:name="_Toc468439983"/>
      <w:bookmarkStart w:id="89" w:name="_Toc110505859"/>
      <w:r>
        <w:t>3.4.</w:t>
      </w:r>
      <w:r w:rsidR="00C760FE" w:rsidRPr="00DF7AC5">
        <w:t>JEOLOJİK YAPI</w:t>
      </w:r>
      <w:bookmarkEnd w:id="88"/>
      <w:bookmarkEnd w:id="89"/>
    </w:p>
    <w:p w:rsidR="00912724" w:rsidRDefault="00C760FE" w:rsidP="00912724">
      <w:pPr>
        <w:rPr>
          <w:color w:val="000000"/>
          <w:szCs w:val="24"/>
        </w:rPr>
      </w:pPr>
      <w:r w:rsidRPr="00DF7AC5">
        <w:rPr>
          <w:color w:val="000000"/>
          <w:szCs w:val="24"/>
        </w:rPr>
        <w:t>Eğimi fazla olan bölgede yağışın da bol olması nedeniyle, toprak erozyonu aşırı oranda gözl</w:t>
      </w:r>
      <w:r w:rsidR="00E20809">
        <w:rPr>
          <w:color w:val="000000"/>
          <w:szCs w:val="24"/>
        </w:rPr>
        <w:t xml:space="preserve">enmektedir. </w:t>
      </w:r>
      <w:r w:rsidR="002F6387">
        <w:rPr>
          <w:color w:val="000000"/>
          <w:szCs w:val="24"/>
        </w:rPr>
        <w:t>Jeolojik birimler, j</w:t>
      </w:r>
      <w:r w:rsidRPr="00DF7AC5">
        <w:rPr>
          <w:color w:val="000000"/>
          <w:szCs w:val="24"/>
        </w:rPr>
        <w:t>eomorfolojik yapı ve yüksek mik</w:t>
      </w:r>
      <w:r w:rsidR="004E1B29">
        <w:rPr>
          <w:color w:val="000000"/>
          <w:szCs w:val="24"/>
        </w:rPr>
        <w:t>tarda yağıştan dolayı bölgede</w:t>
      </w:r>
      <w:r w:rsidR="00912724">
        <w:rPr>
          <w:color w:val="000000"/>
          <w:szCs w:val="24"/>
        </w:rPr>
        <w:t xml:space="preserve"> en çok görülen do</w:t>
      </w:r>
      <w:r w:rsidR="00912724">
        <w:rPr>
          <w:color w:val="000000"/>
          <w:szCs w:val="24"/>
        </w:rPr>
        <w:softHyphen/>
        <w:t>ğal çevre sorunları</w:t>
      </w:r>
      <w:r w:rsidRPr="00DF7AC5">
        <w:rPr>
          <w:color w:val="000000"/>
          <w:szCs w:val="24"/>
        </w:rPr>
        <w:t xml:space="preserve"> toprak kayması, heyelan, kaya yuvarlanmasıdır. Denize paralel kıyı şeridinde artan hava kirliliği, sahilden itibaren ani olarak dikleşen kıyı kuşağının oluşturduğu setti aşa</w:t>
      </w:r>
      <w:r w:rsidRPr="00DF7AC5">
        <w:rPr>
          <w:color w:val="000000"/>
          <w:szCs w:val="24"/>
        </w:rPr>
        <w:softHyphen/>
        <w:t>mayarak bu bölgede çökelmesiyle bir inverziyon oluşturmaktadır. Çoğunlukla denize dik olarak dağ ve tepeler arasında gelişen irili ufaklı vadiler ve bu vadilerde oluşan alüvyon birimleri, bir nevi su depoları hükmünde olup, halen birçok ilçe, belde bu tür yerlerden suyunu temin etmektedir.</w:t>
      </w:r>
    </w:p>
    <w:p w:rsidR="00531CAA" w:rsidRDefault="00531CAA" w:rsidP="00C50CD6">
      <w:pPr>
        <w:rPr>
          <w:color w:val="000000"/>
          <w:szCs w:val="24"/>
        </w:rPr>
      </w:pPr>
    </w:p>
    <w:p w:rsidR="00780830" w:rsidRDefault="00495344" w:rsidP="00C50CD6">
      <w:pPr>
        <w:rPr>
          <w:color w:val="000000"/>
          <w:szCs w:val="24"/>
        </w:rPr>
      </w:pPr>
      <w:r w:rsidRPr="00495344">
        <w:rPr>
          <w:color w:val="000000"/>
          <w:szCs w:val="24"/>
        </w:rPr>
        <w:lastRenderedPageBreak/>
        <w:t>Kurumlardan alın</w:t>
      </w:r>
      <w:r w:rsidR="00926F33">
        <w:rPr>
          <w:color w:val="000000"/>
          <w:szCs w:val="24"/>
        </w:rPr>
        <w:t xml:space="preserve">an, </w:t>
      </w:r>
      <w:r w:rsidR="002F6387">
        <w:rPr>
          <w:color w:val="000000"/>
          <w:szCs w:val="24"/>
        </w:rPr>
        <w:t xml:space="preserve">nazım imar planına </w:t>
      </w:r>
      <w:r w:rsidR="00926F33">
        <w:rPr>
          <w:color w:val="000000"/>
          <w:szCs w:val="24"/>
        </w:rPr>
        <w:t>esas olacak</w:t>
      </w:r>
      <w:r w:rsidRPr="00495344">
        <w:rPr>
          <w:color w:val="000000"/>
          <w:szCs w:val="24"/>
        </w:rPr>
        <w:t xml:space="preserve"> jeolojik </w:t>
      </w:r>
      <w:r w:rsidR="002F6387" w:rsidRPr="00495344">
        <w:rPr>
          <w:color w:val="000000"/>
          <w:szCs w:val="24"/>
        </w:rPr>
        <w:t>etüt</w:t>
      </w:r>
      <w:r w:rsidR="002F6387">
        <w:rPr>
          <w:color w:val="000000"/>
          <w:szCs w:val="24"/>
        </w:rPr>
        <w:t xml:space="preserve"> </w:t>
      </w:r>
      <w:r w:rsidR="00760DE8">
        <w:rPr>
          <w:color w:val="000000"/>
          <w:szCs w:val="24"/>
        </w:rPr>
        <w:t xml:space="preserve">analizi </w:t>
      </w:r>
      <w:r w:rsidR="00E20809">
        <w:rPr>
          <w:color w:val="000000"/>
          <w:szCs w:val="24"/>
        </w:rPr>
        <w:t xml:space="preserve">Harita </w:t>
      </w:r>
      <w:r w:rsidR="00AA738C">
        <w:rPr>
          <w:color w:val="000000"/>
          <w:szCs w:val="24"/>
        </w:rPr>
        <w:t>15’te</w:t>
      </w:r>
      <w:r w:rsidR="00A3038E">
        <w:rPr>
          <w:color w:val="000000"/>
          <w:szCs w:val="24"/>
        </w:rPr>
        <w:t xml:space="preserve"> gösterilmiştir. Çalışma incelendiğinde</w:t>
      </w:r>
      <w:r>
        <w:rPr>
          <w:color w:val="000000"/>
          <w:szCs w:val="24"/>
        </w:rPr>
        <w:t xml:space="preserve"> alanının jeolojik yapısı</w:t>
      </w:r>
      <w:r w:rsidR="00A3038E">
        <w:rPr>
          <w:color w:val="000000"/>
          <w:szCs w:val="24"/>
        </w:rPr>
        <w:t>nın</w:t>
      </w:r>
      <w:r>
        <w:rPr>
          <w:color w:val="000000"/>
          <w:szCs w:val="24"/>
        </w:rPr>
        <w:t xml:space="preserve"> ka</w:t>
      </w:r>
      <w:r w:rsidR="00A3038E">
        <w:rPr>
          <w:color w:val="000000"/>
          <w:szCs w:val="24"/>
        </w:rPr>
        <w:t xml:space="preserve">rma bir dağılım gösterdiği dikkat çekmektedir. </w:t>
      </w:r>
      <w:r w:rsidR="004C1D0F">
        <w:rPr>
          <w:color w:val="000000"/>
          <w:szCs w:val="24"/>
        </w:rPr>
        <w:t>Ö</w:t>
      </w:r>
      <w:r>
        <w:rPr>
          <w:color w:val="000000"/>
          <w:szCs w:val="24"/>
        </w:rPr>
        <w:t>zellikle kıyı</w:t>
      </w:r>
      <w:r w:rsidR="004C1D0F">
        <w:rPr>
          <w:color w:val="000000"/>
          <w:szCs w:val="24"/>
        </w:rPr>
        <w:t xml:space="preserve"> bölgesi</w:t>
      </w:r>
      <w:r>
        <w:rPr>
          <w:color w:val="000000"/>
          <w:szCs w:val="24"/>
        </w:rPr>
        <w:t xml:space="preserve"> ve akarsu yatakları ile yükseltisi fazla alanların yerleşime u</w:t>
      </w:r>
      <w:r w:rsidR="00780830">
        <w:rPr>
          <w:color w:val="000000"/>
          <w:szCs w:val="24"/>
        </w:rPr>
        <w:t>ygu</w:t>
      </w:r>
      <w:r w:rsidR="00E20809">
        <w:rPr>
          <w:color w:val="000000"/>
          <w:szCs w:val="24"/>
        </w:rPr>
        <w:t>n olmadığı, Akyazı ve Yalıncak M</w:t>
      </w:r>
      <w:r w:rsidR="00780830">
        <w:rPr>
          <w:color w:val="000000"/>
          <w:szCs w:val="24"/>
        </w:rPr>
        <w:t xml:space="preserve">ahalleleri ile dolgu alanlarında ayrıntılı jeolojik </w:t>
      </w:r>
      <w:r w:rsidR="00E20809">
        <w:rPr>
          <w:color w:val="000000"/>
          <w:szCs w:val="24"/>
        </w:rPr>
        <w:t>etüt</w:t>
      </w:r>
      <w:r w:rsidR="00780830">
        <w:rPr>
          <w:color w:val="000000"/>
          <w:szCs w:val="24"/>
        </w:rPr>
        <w:t xml:space="preserve"> çalışmalarının</w:t>
      </w:r>
      <w:r w:rsidR="002F6387">
        <w:rPr>
          <w:color w:val="000000"/>
          <w:szCs w:val="24"/>
        </w:rPr>
        <w:t xml:space="preserve"> yapılması gerektiği, </w:t>
      </w:r>
      <w:r w:rsidR="00780830">
        <w:rPr>
          <w:color w:val="000000"/>
          <w:szCs w:val="24"/>
        </w:rPr>
        <w:t xml:space="preserve">çalışma alanının güneyinde yerleşim için sakıncalı alanların olduğu görülmektedir. </w:t>
      </w:r>
    </w:p>
    <w:p w:rsidR="00C9467C" w:rsidRDefault="00C9467C" w:rsidP="00C9467C">
      <w:pPr>
        <w:rPr>
          <w:color w:val="000000"/>
          <w:szCs w:val="24"/>
        </w:rPr>
      </w:pPr>
      <w:r>
        <w:rPr>
          <w:color w:val="000000"/>
          <w:szCs w:val="24"/>
        </w:rPr>
        <w:t xml:space="preserve">İnceleme alanında yerleşim </w:t>
      </w:r>
      <w:r w:rsidR="00E20809">
        <w:rPr>
          <w:color w:val="000000"/>
          <w:szCs w:val="24"/>
        </w:rPr>
        <w:t>için en uygun alanlar; Trabzon L</w:t>
      </w:r>
      <w:r>
        <w:rPr>
          <w:color w:val="000000"/>
          <w:szCs w:val="24"/>
        </w:rPr>
        <w:t>imanı</w:t>
      </w:r>
      <w:r w:rsidR="00E20809">
        <w:rPr>
          <w:color w:val="000000"/>
          <w:szCs w:val="24"/>
        </w:rPr>
        <w:t>’</w:t>
      </w:r>
      <w:r>
        <w:rPr>
          <w:color w:val="000000"/>
          <w:szCs w:val="24"/>
        </w:rPr>
        <w:t>nı</w:t>
      </w:r>
      <w:r w:rsidR="00E20809">
        <w:rPr>
          <w:color w:val="000000"/>
          <w:szCs w:val="24"/>
        </w:rPr>
        <w:t>n batısında kalan Çarşı, Fatih M</w:t>
      </w:r>
      <w:r>
        <w:rPr>
          <w:color w:val="000000"/>
          <w:szCs w:val="24"/>
        </w:rPr>
        <w:t xml:space="preserve">ahallesi ile havalimanı güneyinde kalan Üniversite </w:t>
      </w:r>
      <w:r w:rsidR="00E20809">
        <w:rPr>
          <w:color w:val="000000"/>
          <w:szCs w:val="24"/>
        </w:rPr>
        <w:t>ve Konaklar M</w:t>
      </w:r>
      <w:r>
        <w:rPr>
          <w:color w:val="000000"/>
          <w:szCs w:val="24"/>
        </w:rPr>
        <w:t>ahalleleri gibi mevcut yerleşik alanlar, Beştaş</w:t>
      </w:r>
      <w:r w:rsidR="00E20809">
        <w:rPr>
          <w:color w:val="000000"/>
          <w:szCs w:val="24"/>
        </w:rPr>
        <w:t>, Kireçhane, Bengisu, Aktoprak M</w:t>
      </w:r>
      <w:r>
        <w:rPr>
          <w:color w:val="000000"/>
          <w:szCs w:val="24"/>
        </w:rPr>
        <w:t>ahalleleri gibi gelişme konut alanı bölgeleridir.</w:t>
      </w:r>
    </w:p>
    <w:p w:rsidR="00C9467C" w:rsidRDefault="00C9467C" w:rsidP="00C9467C">
      <w:pPr>
        <w:rPr>
          <w:color w:val="000000"/>
          <w:szCs w:val="24"/>
        </w:rPr>
      </w:pPr>
      <w:r>
        <w:rPr>
          <w:color w:val="000000"/>
          <w:szCs w:val="24"/>
        </w:rPr>
        <w:t>İnceleme alının jeolojik yapısı genel olarak incelediğinde alanın büyük çoğunluğunu önlem alınarak yerleşilebilecek alanlar oluşturmaktadır.</w:t>
      </w:r>
    </w:p>
    <w:p w:rsidR="00C9467C" w:rsidRDefault="00C9467C" w:rsidP="00C50CD6">
      <w:pPr>
        <w:rPr>
          <w:color w:val="000000"/>
          <w:szCs w:val="24"/>
        </w:rPr>
      </w:pPr>
    </w:p>
    <w:p w:rsidR="00AA738C" w:rsidRDefault="000806C2" w:rsidP="00C9467C">
      <w:pPr>
        <w:pStyle w:val="ResimYazs"/>
        <w:jc w:val="center"/>
        <w:rPr>
          <w:color w:val="000000"/>
        </w:rPr>
      </w:pPr>
      <w:bookmarkStart w:id="90" w:name="_Toc110513527"/>
      <w:r w:rsidRPr="00C9467C">
        <w:rPr>
          <w:caps w:val="0"/>
        </w:rPr>
        <w:lastRenderedPageBreak/>
        <w:t xml:space="preserve">HARİTA </w:t>
      </w:r>
      <w:r w:rsidR="0049505A" w:rsidRPr="00C9467C">
        <w:fldChar w:fldCharType="begin"/>
      </w:r>
      <w:r w:rsidR="00AA738C" w:rsidRPr="00C9467C">
        <w:instrText xml:space="preserve"> SEQ Harita \* ARABIC </w:instrText>
      </w:r>
      <w:r w:rsidR="0049505A" w:rsidRPr="00C9467C">
        <w:fldChar w:fldCharType="separate"/>
      </w:r>
      <w:r w:rsidR="000F58F9">
        <w:t>15</w:t>
      </w:r>
      <w:r w:rsidR="0049505A" w:rsidRPr="00C9467C">
        <w:fldChar w:fldCharType="end"/>
      </w:r>
      <w:r w:rsidRPr="00C9467C">
        <w:rPr>
          <w:caps w:val="0"/>
        </w:rPr>
        <w:t>: ORTAHİSAR İLÇESİ KENT MERKEZİ JEOLOJİK ETÜD DURUMU</w:t>
      </w:r>
      <w:bookmarkEnd w:id="90"/>
    </w:p>
    <w:p w:rsidR="00AA738C" w:rsidRDefault="00C9467C" w:rsidP="00C9467C">
      <w:pPr>
        <w:jc w:val="center"/>
        <w:rPr>
          <w:color w:val="000000"/>
          <w:szCs w:val="24"/>
        </w:rPr>
      </w:pPr>
      <w:r>
        <w:rPr>
          <w:noProof/>
          <w:color w:val="000000"/>
          <w:szCs w:val="24"/>
          <w:lang w:eastAsia="tr-TR"/>
        </w:rPr>
        <w:drawing>
          <wp:anchor distT="0" distB="0" distL="114300" distR="114300" simplePos="0" relativeHeight="251675136" behindDoc="0" locked="0" layoutInCell="1" allowOverlap="1">
            <wp:simplePos x="0" y="0"/>
            <wp:positionH relativeFrom="column">
              <wp:posOffset>3856990</wp:posOffset>
            </wp:positionH>
            <wp:positionV relativeFrom="paragraph">
              <wp:posOffset>6047740</wp:posOffset>
            </wp:positionV>
            <wp:extent cx="994410" cy="2154555"/>
            <wp:effectExtent l="19050" t="19050" r="15240" b="17145"/>
            <wp:wrapNone/>
            <wp:docPr id="29" name="Resim 29" descr="C:\Users\PLN20\AppData\Local\Microsoft\Windows\INetCache\Content.Word\06_Jeolojik Yap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PLN20\AppData\Local\Microsoft\Windows\INetCache\Content.Word\06_Jeolojik Yapı.jpg"/>
                    <pic:cNvPicPr>
                      <a:picLocks noChangeAspect="1" noChangeArrowheads="1"/>
                    </pic:cNvPicPr>
                  </pic:nvPicPr>
                  <pic:blipFill>
                    <a:blip r:embed="rId45" cstate="print">
                      <a:extLst>
                        <a:ext uri="{28A0092B-C50C-407E-A947-70E740481C1C}">
                          <a14:useLocalDpi xmlns:a14="http://schemas.microsoft.com/office/drawing/2010/main" val="0"/>
                        </a:ext>
                      </a:extLst>
                    </a:blip>
                    <a:srcRect l="87749" t="5481" r="1808" b="81892"/>
                    <a:stretch>
                      <a:fillRect/>
                    </a:stretch>
                  </pic:blipFill>
                  <pic:spPr bwMode="auto">
                    <a:xfrm>
                      <a:off x="0" y="0"/>
                      <a:ext cx="999236" cy="2165011"/>
                    </a:xfrm>
                    <a:prstGeom prst="rect">
                      <a:avLst/>
                    </a:prstGeom>
                    <a:noFill/>
                    <a:ln w="6350">
                      <a:solidFill>
                        <a:schemeClr val="tx1"/>
                      </a:solidFill>
                    </a:ln>
                  </pic:spPr>
                </pic:pic>
              </a:graphicData>
            </a:graphic>
            <wp14:sizeRelH relativeFrom="margin">
              <wp14:pctWidth>0</wp14:pctWidth>
            </wp14:sizeRelH>
            <wp14:sizeRelV relativeFrom="margin">
              <wp14:pctHeight>0</wp14:pctHeight>
            </wp14:sizeRelV>
          </wp:anchor>
        </w:drawing>
      </w:r>
      <w:r w:rsidR="00A23466">
        <w:rPr>
          <w:noProof/>
          <w:color w:val="000000"/>
          <w:szCs w:val="24"/>
          <w:lang w:eastAsia="tr-TR"/>
        </w:rPr>
        <w:drawing>
          <wp:inline distT="0" distB="0" distL="0" distR="0">
            <wp:extent cx="3962400" cy="8239125"/>
            <wp:effectExtent l="19050" t="19050" r="19050" b="28575"/>
            <wp:docPr id="50" name="Resim 1" descr="06_Jeolojik Yap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06_Jeolojik Yapı"/>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l="1598" t="2359" r="15264" b="1415"/>
                    <a:stretch/>
                  </pic:blipFill>
                  <pic:spPr bwMode="auto">
                    <a:xfrm>
                      <a:off x="0" y="0"/>
                      <a:ext cx="3962400" cy="8239125"/>
                    </a:xfrm>
                    <a:prstGeom prst="rect">
                      <a:avLst/>
                    </a:prstGeom>
                    <a:noFill/>
                    <a:ln w="19050">
                      <a:solidFill>
                        <a:schemeClr val="tx1"/>
                      </a:solidFill>
                    </a:ln>
                    <a:extLst>
                      <a:ext uri="{53640926-AAD7-44D8-BBD7-CCE9431645EC}">
                        <a14:shadowObscured xmlns:a14="http://schemas.microsoft.com/office/drawing/2010/main"/>
                      </a:ext>
                    </a:extLst>
                  </pic:spPr>
                </pic:pic>
              </a:graphicData>
            </a:graphic>
          </wp:inline>
        </w:drawing>
      </w:r>
    </w:p>
    <w:p w:rsidR="003E0F02" w:rsidRPr="00976A63" w:rsidRDefault="00C91D94" w:rsidP="00A3038E">
      <w:pPr>
        <w:pStyle w:val="Balk3"/>
        <w:numPr>
          <w:ilvl w:val="0"/>
          <w:numId w:val="0"/>
        </w:numPr>
      </w:pPr>
      <w:bookmarkStart w:id="91" w:name="_Toc468439984"/>
      <w:bookmarkStart w:id="92" w:name="_Toc110505860"/>
      <w:r>
        <w:lastRenderedPageBreak/>
        <w:t xml:space="preserve">3.5. </w:t>
      </w:r>
      <w:r w:rsidR="00A3038E">
        <w:t>DOĞAL AFETLER</w:t>
      </w:r>
      <w:bookmarkEnd w:id="91"/>
      <w:bookmarkEnd w:id="92"/>
    </w:p>
    <w:p w:rsidR="005E6735" w:rsidRDefault="00A3038E" w:rsidP="00C50CD6">
      <w:pPr>
        <w:pStyle w:val="stBilgi"/>
        <w:spacing w:line="360" w:lineRule="auto"/>
        <w:rPr>
          <w:color w:val="000000" w:themeColor="text1"/>
          <w:szCs w:val="24"/>
        </w:rPr>
      </w:pPr>
      <w:r>
        <w:rPr>
          <w:color w:val="000000" w:themeColor="text1"/>
          <w:szCs w:val="24"/>
        </w:rPr>
        <w:t>İlçenin</w:t>
      </w:r>
      <w:r w:rsidR="00760DE8">
        <w:rPr>
          <w:color w:val="000000" w:themeColor="text1"/>
          <w:szCs w:val="24"/>
        </w:rPr>
        <w:t xml:space="preserve"> </w:t>
      </w:r>
      <w:r w:rsidR="003E0F02" w:rsidRPr="005A139F">
        <w:rPr>
          <w:color w:val="000000" w:themeColor="text1"/>
          <w:szCs w:val="24"/>
        </w:rPr>
        <w:t xml:space="preserve">jeomorfolojik </w:t>
      </w:r>
      <w:r>
        <w:rPr>
          <w:color w:val="000000" w:themeColor="text1"/>
          <w:szCs w:val="24"/>
        </w:rPr>
        <w:t xml:space="preserve">yapısına bağlı olarak gerçekleşebilecek doğal afetler </w:t>
      </w:r>
      <w:r w:rsidR="003E0F02" w:rsidRPr="005A139F">
        <w:rPr>
          <w:color w:val="000000" w:themeColor="text1"/>
          <w:szCs w:val="24"/>
        </w:rPr>
        <w:t xml:space="preserve">büyüklüklerine göre heyelanlar, toprak akması ve soliflüksiyondur. Trabzon ilinin şekillenmesinde son derece önem taşıyan kütle hareketlerinin oluşmasının temel nedeni zeminin yapısıdır. </w:t>
      </w:r>
      <w:r w:rsidR="00E20809">
        <w:rPr>
          <w:color w:val="000000" w:themeColor="text1"/>
          <w:szCs w:val="24"/>
        </w:rPr>
        <w:t>Ha</w:t>
      </w:r>
      <w:r w:rsidR="00E20809" w:rsidRPr="005A139F">
        <w:rPr>
          <w:color w:val="000000" w:themeColor="text1"/>
          <w:szCs w:val="24"/>
        </w:rPr>
        <w:t>kim</w:t>
      </w:r>
      <w:r w:rsidR="003E0F02" w:rsidRPr="005A139F">
        <w:rPr>
          <w:color w:val="000000" w:themeColor="text1"/>
          <w:szCs w:val="24"/>
        </w:rPr>
        <w:t xml:space="preserve"> materyaller olan lavlar ve tüfler bünyelerindeki yarık ve çatlaklarından dolayı az çok su geçirme özelliğine sahiptir. Yine yaygın halde bulunan tüfler büyük ölçüde gözenekler ihtiva ederler. Yörenin oldukça fazla yağış alması, sıcak ve nemli oluşu, kayaçların derinlerde de ayrışmasına sebep olurken, ge</w:t>
      </w:r>
      <w:r w:rsidR="00E20809">
        <w:rPr>
          <w:color w:val="000000" w:themeColor="text1"/>
          <w:szCs w:val="24"/>
        </w:rPr>
        <w:t>nel yamaç eğimlerinin 25° - 30°’</w:t>
      </w:r>
      <w:r w:rsidR="003E0F02" w:rsidRPr="005A139F">
        <w:rPr>
          <w:color w:val="000000" w:themeColor="text1"/>
          <w:szCs w:val="24"/>
        </w:rPr>
        <w:t>nin üzerinde oluşu ve yıl içerisindeki belli aylarda alınan toplam yağışın uç değerlere yakın miktarlara ulaşması da kütle hareketlerini teşvik etmektedir.</w:t>
      </w:r>
      <w:r w:rsidR="003E0F02" w:rsidRPr="005A139F">
        <w:rPr>
          <w:rStyle w:val="DipnotBavurusu"/>
          <w:color w:val="000000" w:themeColor="text1"/>
          <w:szCs w:val="24"/>
        </w:rPr>
        <w:footnoteReference w:id="1"/>
      </w:r>
    </w:p>
    <w:p w:rsidR="0009612B" w:rsidRPr="003E0F02" w:rsidRDefault="00780F11" w:rsidP="002F6C7A">
      <w:pPr>
        <w:pStyle w:val="ResimYazs"/>
      </w:pPr>
      <w:bookmarkStart w:id="93" w:name="_Toc110513409"/>
      <w:r>
        <w:rPr>
          <w:caps w:val="0"/>
        </w:rPr>
        <w:t xml:space="preserve">TABLO </w:t>
      </w:r>
      <w:r w:rsidR="0049505A">
        <w:fldChar w:fldCharType="begin"/>
      </w:r>
      <w:r w:rsidR="002F6C7A">
        <w:instrText xml:space="preserve"> SEQ Tablo \* ARABIC </w:instrText>
      </w:r>
      <w:r w:rsidR="0049505A">
        <w:fldChar w:fldCharType="separate"/>
      </w:r>
      <w:r w:rsidR="000F58F9">
        <w:t>8</w:t>
      </w:r>
      <w:r w:rsidR="0049505A">
        <w:fldChar w:fldCharType="end"/>
      </w:r>
      <w:r>
        <w:rPr>
          <w:caps w:val="0"/>
        </w:rPr>
        <w:t>: TRABZON İLİ AFET DURUMU</w:t>
      </w:r>
      <w:bookmarkEnd w:id="93"/>
    </w:p>
    <w:tbl>
      <w:tblPr>
        <w:tblW w:w="9263" w:type="dxa"/>
        <w:tblInd w:w="-10" w:type="dxa"/>
        <w:tblCellMar>
          <w:left w:w="70" w:type="dxa"/>
          <w:right w:w="70" w:type="dxa"/>
        </w:tblCellMar>
        <w:tblLook w:val="04A0" w:firstRow="1" w:lastRow="0" w:firstColumn="1" w:lastColumn="0" w:noHBand="0" w:noVBand="1"/>
      </w:tblPr>
      <w:tblGrid>
        <w:gridCol w:w="3088"/>
        <w:gridCol w:w="3235"/>
        <w:gridCol w:w="2940"/>
      </w:tblGrid>
      <w:tr w:rsidR="00605D4E" w:rsidRPr="00605D4E" w:rsidTr="002B23A5">
        <w:trPr>
          <w:trHeight w:val="329"/>
        </w:trPr>
        <w:tc>
          <w:tcPr>
            <w:tcW w:w="3088" w:type="dxa"/>
            <w:tcBorders>
              <w:top w:val="single" w:sz="8" w:space="0" w:color="auto"/>
              <w:left w:val="single" w:sz="8" w:space="0" w:color="auto"/>
              <w:bottom w:val="single" w:sz="8" w:space="0" w:color="auto"/>
              <w:right w:val="single" w:sz="4" w:space="0" w:color="auto"/>
            </w:tcBorders>
            <w:shd w:val="clear" w:color="5B9BD5" w:fill="5B9BD5"/>
            <w:vAlign w:val="center"/>
            <w:hideMark/>
          </w:tcPr>
          <w:p w:rsidR="00605D4E" w:rsidRPr="00605D4E" w:rsidRDefault="00605D4E" w:rsidP="00C50CD6">
            <w:pPr>
              <w:spacing w:after="0" w:line="240" w:lineRule="auto"/>
              <w:rPr>
                <w:b/>
                <w:bCs/>
                <w:i/>
                <w:iCs/>
                <w:color w:val="000000"/>
                <w:sz w:val="18"/>
                <w:szCs w:val="18"/>
                <w:lang w:eastAsia="tr-TR"/>
              </w:rPr>
            </w:pPr>
            <w:r w:rsidRPr="00605D4E">
              <w:rPr>
                <w:b/>
                <w:bCs/>
                <w:i/>
                <w:iCs/>
                <w:color w:val="000000"/>
                <w:sz w:val="18"/>
                <w:szCs w:val="18"/>
                <w:lang w:eastAsia="tr-TR"/>
              </w:rPr>
              <w:t>YERLEŞİM  YERİ</w:t>
            </w:r>
          </w:p>
        </w:tc>
        <w:tc>
          <w:tcPr>
            <w:tcW w:w="3235" w:type="dxa"/>
            <w:tcBorders>
              <w:top w:val="single" w:sz="8" w:space="0" w:color="auto"/>
              <w:left w:val="single" w:sz="4" w:space="0" w:color="auto"/>
              <w:bottom w:val="single" w:sz="8" w:space="0" w:color="auto"/>
              <w:right w:val="single" w:sz="4" w:space="0" w:color="auto"/>
            </w:tcBorders>
            <w:shd w:val="clear" w:color="5B9BD5" w:fill="5B9BD5"/>
            <w:vAlign w:val="center"/>
            <w:hideMark/>
          </w:tcPr>
          <w:p w:rsidR="00605D4E" w:rsidRPr="00605D4E" w:rsidRDefault="00605D4E" w:rsidP="00C50CD6">
            <w:pPr>
              <w:spacing w:after="0" w:line="240" w:lineRule="auto"/>
              <w:rPr>
                <w:b/>
                <w:bCs/>
                <w:color w:val="000000"/>
                <w:sz w:val="18"/>
                <w:szCs w:val="18"/>
                <w:lang w:eastAsia="tr-TR"/>
              </w:rPr>
            </w:pPr>
            <w:r w:rsidRPr="00605D4E">
              <w:rPr>
                <w:b/>
                <w:bCs/>
                <w:color w:val="000000"/>
                <w:sz w:val="18"/>
                <w:szCs w:val="18"/>
                <w:lang w:eastAsia="tr-TR"/>
              </w:rPr>
              <w:t>AFET TÜRÜ</w:t>
            </w:r>
          </w:p>
        </w:tc>
        <w:tc>
          <w:tcPr>
            <w:tcW w:w="2940" w:type="dxa"/>
            <w:tcBorders>
              <w:top w:val="single" w:sz="8" w:space="0" w:color="auto"/>
              <w:left w:val="single" w:sz="4" w:space="0" w:color="auto"/>
              <w:bottom w:val="single" w:sz="8" w:space="0" w:color="auto"/>
              <w:right w:val="single" w:sz="8" w:space="0" w:color="auto"/>
            </w:tcBorders>
            <w:shd w:val="clear" w:color="5B9BD5" w:fill="5B9BD5"/>
            <w:vAlign w:val="center"/>
            <w:hideMark/>
          </w:tcPr>
          <w:p w:rsidR="00605D4E" w:rsidRPr="00605D4E" w:rsidRDefault="00605D4E" w:rsidP="00C50CD6">
            <w:pPr>
              <w:spacing w:after="0" w:line="240" w:lineRule="auto"/>
              <w:rPr>
                <w:b/>
                <w:bCs/>
                <w:color w:val="000000"/>
                <w:sz w:val="18"/>
                <w:szCs w:val="18"/>
                <w:lang w:eastAsia="tr-TR"/>
              </w:rPr>
            </w:pPr>
            <w:r w:rsidRPr="00605D4E">
              <w:rPr>
                <w:b/>
                <w:bCs/>
                <w:color w:val="000000"/>
                <w:sz w:val="18"/>
                <w:szCs w:val="18"/>
                <w:lang w:eastAsia="tr-TR"/>
              </w:rPr>
              <w:t>YIKILAN KONUT</w:t>
            </w:r>
          </w:p>
        </w:tc>
      </w:tr>
      <w:tr w:rsidR="00605D4E" w:rsidRPr="00605D4E" w:rsidTr="002B23A5">
        <w:trPr>
          <w:trHeight w:val="314"/>
        </w:trPr>
        <w:tc>
          <w:tcPr>
            <w:tcW w:w="3088" w:type="dxa"/>
            <w:tcBorders>
              <w:top w:val="nil"/>
              <w:left w:val="single" w:sz="8" w:space="0" w:color="auto"/>
              <w:bottom w:val="single" w:sz="4" w:space="0" w:color="auto"/>
              <w:right w:val="single" w:sz="4" w:space="0" w:color="auto"/>
            </w:tcBorders>
            <w:shd w:val="clear" w:color="D9D9D9" w:fill="D9D9D9"/>
            <w:vAlign w:val="center"/>
            <w:hideMark/>
          </w:tcPr>
          <w:p w:rsidR="00605D4E" w:rsidRPr="00605D4E" w:rsidRDefault="00605D4E" w:rsidP="00C50CD6">
            <w:pPr>
              <w:spacing w:after="0" w:line="240" w:lineRule="auto"/>
              <w:rPr>
                <w:color w:val="000000"/>
                <w:sz w:val="18"/>
                <w:szCs w:val="18"/>
                <w:lang w:eastAsia="tr-TR"/>
              </w:rPr>
            </w:pPr>
            <w:r w:rsidRPr="00605D4E">
              <w:rPr>
                <w:color w:val="000000"/>
                <w:sz w:val="18"/>
                <w:szCs w:val="18"/>
                <w:lang w:eastAsia="tr-TR"/>
              </w:rPr>
              <w:t>AKÇAABAT</w:t>
            </w:r>
          </w:p>
        </w:tc>
        <w:tc>
          <w:tcPr>
            <w:tcW w:w="3235" w:type="dxa"/>
            <w:tcBorders>
              <w:top w:val="nil"/>
              <w:left w:val="single" w:sz="4" w:space="0" w:color="auto"/>
              <w:bottom w:val="single" w:sz="4" w:space="0" w:color="auto"/>
              <w:right w:val="single" w:sz="4" w:space="0" w:color="auto"/>
            </w:tcBorders>
            <w:shd w:val="clear" w:color="D9D9D9" w:fill="D9D9D9"/>
            <w:vAlign w:val="center"/>
            <w:hideMark/>
          </w:tcPr>
          <w:p w:rsidR="00605D4E" w:rsidRPr="00605D4E" w:rsidRDefault="00605D4E" w:rsidP="00C50CD6">
            <w:pPr>
              <w:spacing w:after="0" w:line="240" w:lineRule="auto"/>
              <w:rPr>
                <w:color w:val="000000"/>
                <w:sz w:val="18"/>
                <w:szCs w:val="18"/>
                <w:lang w:eastAsia="tr-TR"/>
              </w:rPr>
            </w:pPr>
            <w:r w:rsidRPr="00605D4E">
              <w:rPr>
                <w:color w:val="000000"/>
                <w:sz w:val="18"/>
                <w:szCs w:val="18"/>
                <w:lang w:eastAsia="tr-TR"/>
              </w:rPr>
              <w:t>HEYELAN</w:t>
            </w:r>
          </w:p>
        </w:tc>
        <w:tc>
          <w:tcPr>
            <w:tcW w:w="2940" w:type="dxa"/>
            <w:tcBorders>
              <w:top w:val="nil"/>
              <w:left w:val="single" w:sz="4" w:space="0" w:color="auto"/>
              <w:bottom w:val="single" w:sz="4" w:space="0" w:color="auto"/>
              <w:right w:val="single" w:sz="8" w:space="0" w:color="auto"/>
            </w:tcBorders>
            <w:shd w:val="clear" w:color="D9D9D9" w:fill="D9D9D9"/>
            <w:vAlign w:val="center"/>
            <w:hideMark/>
          </w:tcPr>
          <w:p w:rsidR="00605D4E" w:rsidRPr="00605D4E" w:rsidRDefault="00605D4E" w:rsidP="00C50CD6">
            <w:pPr>
              <w:spacing w:after="0" w:line="240" w:lineRule="auto"/>
              <w:rPr>
                <w:color w:val="000000"/>
                <w:sz w:val="18"/>
                <w:szCs w:val="18"/>
                <w:lang w:eastAsia="tr-TR"/>
              </w:rPr>
            </w:pPr>
            <w:r w:rsidRPr="00605D4E">
              <w:rPr>
                <w:color w:val="000000"/>
                <w:sz w:val="18"/>
                <w:szCs w:val="18"/>
                <w:lang w:eastAsia="tr-TR"/>
              </w:rPr>
              <w:t>-</w:t>
            </w:r>
          </w:p>
        </w:tc>
      </w:tr>
      <w:tr w:rsidR="00605D4E" w:rsidRPr="00605D4E" w:rsidTr="002B23A5">
        <w:trPr>
          <w:trHeight w:val="364"/>
        </w:trPr>
        <w:tc>
          <w:tcPr>
            <w:tcW w:w="3088" w:type="dxa"/>
            <w:tcBorders>
              <w:top w:val="single" w:sz="4" w:space="0" w:color="auto"/>
              <w:left w:val="single" w:sz="8" w:space="0" w:color="auto"/>
              <w:bottom w:val="single" w:sz="4" w:space="0" w:color="auto"/>
              <w:right w:val="single" w:sz="4" w:space="0" w:color="auto"/>
            </w:tcBorders>
            <w:shd w:val="clear" w:color="auto" w:fill="auto"/>
            <w:vAlign w:val="center"/>
            <w:hideMark/>
          </w:tcPr>
          <w:p w:rsidR="00605D4E" w:rsidRPr="00605D4E" w:rsidRDefault="00605D4E" w:rsidP="00C50CD6">
            <w:pPr>
              <w:spacing w:after="0" w:line="240" w:lineRule="auto"/>
              <w:rPr>
                <w:color w:val="000000"/>
                <w:sz w:val="18"/>
                <w:szCs w:val="18"/>
                <w:lang w:eastAsia="tr-TR"/>
              </w:rPr>
            </w:pPr>
            <w:r w:rsidRPr="00605D4E">
              <w:rPr>
                <w:color w:val="000000"/>
                <w:sz w:val="18"/>
                <w:szCs w:val="18"/>
                <w:lang w:eastAsia="tr-TR"/>
              </w:rPr>
              <w:t>AKÇAABAT</w:t>
            </w:r>
          </w:p>
        </w:tc>
        <w:tc>
          <w:tcPr>
            <w:tcW w:w="3235" w:type="dxa"/>
            <w:tcBorders>
              <w:top w:val="nil"/>
              <w:left w:val="nil"/>
              <w:bottom w:val="single" w:sz="4" w:space="0" w:color="auto"/>
              <w:right w:val="single" w:sz="4" w:space="0" w:color="auto"/>
            </w:tcBorders>
            <w:shd w:val="clear" w:color="auto" w:fill="auto"/>
            <w:vAlign w:val="center"/>
            <w:hideMark/>
          </w:tcPr>
          <w:p w:rsidR="00605D4E" w:rsidRPr="00605D4E" w:rsidRDefault="00605D4E" w:rsidP="00C50CD6">
            <w:pPr>
              <w:spacing w:after="0" w:line="240" w:lineRule="auto"/>
              <w:rPr>
                <w:color w:val="000000"/>
                <w:sz w:val="18"/>
                <w:szCs w:val="18"/>
                <w:lang w:eastAsia="tr-TR"/>
              </w:rPr>
            </w:pPr>
            <w:r w:rsidRPr="00605D4E">
              <w:rPr>
                <w:color w:val="000000"/>
                <w:sz w:val="18"/>
                <w:szCs w:val="18"/>
                <w:lang w:eastAsia="tr-TR"/>
              </w:rPr>
              <w:t>HEYELAN</w:t>
            </w:r>
          </w:p>
        </w:tc>
        <w:tc>
          <w:tcPr>
            <w:tcW w:w="2940" w:type="dxa"/>
            <w:tcBorders>
              <w:top w:val="single" w:sz="4" w:space="0" w:color="auto"/>
              <w:left w:val="single" w:sz="4" w:space="0" w:color="auto"/>
              <w:bottom w:val="single" w:sz="4" w:space="0" w:color="auto"/>
              <w:right w:val="single" w:sz="8" w:space="0" w:color="auto"/>
            </w:tcBorders>
            <w:shd w:val="clear" w:color="auto" w:fill="auto"/>
            <w:vAlign w:val="center"/>
            <w:hideMark/>
          </w:tcPr>
          <w:p w:rsidR="00605D4E" w:rsidRPr="00605D4E" w:rsidRDefault="00605D4E" w:rsidP="00C50CD6">
            <w:pPr>
              <w:spacing w:after="0" w:line="240" w:lineRule="auto"/>
              <w:rPr>
                <w:color w:val="000000"/>
                <w:sz w:val="18"/>
                <w:szCs w:val="18"/>
                <w:lang w:eastAsia="tr-TR"/>
              </w:rPr>
            </w:pPr>
            <w:r w:rsidRPr="00605D4E">
              <w:rPr>
                <w:color w:val="000000"/>
                <w:sz w:val="18"/>
                <w:szCs w:val="18"/>
                <w:lang w:eastAsia="tr-TR"/>
              </w:rPr>
              <w:t>-</w:t>
            </w:r>
          </w:p>
        </w:tc>
      </w:tr>
      <w:tr w:rsidR="00605D4E" w:rsidRPr="00605D4E" w:rsidTr="002B23A5">
        <w:trPr>
          <w:trHeight w:val="314"/>
        </w:trPr>
        <w:tc>
          <w:tcPr>
            <w:tcW w:w="3088" w:type="dxa"/>
            <w:tcBorders>
              <w:top w:val="single" w:sz="4" w:space="0" w:color="auto"/>
              <w:left w:val="single" w:sz="8" w:space="0" w:color="auto"/>
              <w:bottom w:val="single" w:sz="4" w:space="0" w:color="auto"/>
              <w:right w:val="single" w:sz="4" w:space="0" w:color="auto"/>
            </w:tcBorders>
            <w:shd w:val="clear" w:color="D9D9D9" w:fill="D9D9D9"/>
            <w:vAlign w:val="center"/>
            <w:hideMark/>
          </w:tcPr>
          <w:p w:rsidR="00605D4E" w:rsidRPr="00605D4E" w:rsidRDefault="00605D4E" w:rsidP="00C50CD6">
            <w:pPr>
              <w:spacing w:after="0" w:line="240" w:lineRule="auto"/>
              <w:rPr>
                <w:color w:val="000000"/>
                <w:sz w:val="18"/>
                <w:szCs w:val="18"/>
                <w:lang w:eastAsia="tr-TR"/>
              </w:rPr>
            </w:pPr>
            <w:r w:rsidRPr="00605D4E">
              <w:rPr>
                <w:color w:val="000000"/>
                <w:sz w:val="18"/>
                <w:szCs w:val="18"/>
                <w:lang w:eastAsia="tr-TR"/>
              </w:rPr>
              <w:t>ARAKLI</w:t>
            </w:r>
          </w:p>
        </w:tc>
        <w:tc>
          <w:tcPr>
            <w:tcW w:w="3235" w:type="dxa"/>
            <w:tcBorders>
              <w:top w:val="single" w:sz="4" w:space="0" w:color="auto"/>
              <w:left w:val="single" w:sz="4" w:space="0" w:color="auto"/>
              <w:bottom w:val="single" w:sz="4" w:space="0" w:color="auto"/>
              <w:right w:val="single" w:sz="4" w:space="0" w:color="auto"/>
            </w:tcBorders>
            <w:shd w:val="clear" w:color="D9D9D9" w:fill="D9D9D9"/>
            <w:vAlign w:val="center"/>
            <w:hideMark/>
          </w:tcPr>
          <w:p w:rsidR="00605D4E" w:rsidRPr="00605D4E" w:rsidRDefault="00605D4E" w:rsidP="00C50CD6">
            <w:pPr>
              <w:spacing w:after="0" w:line="240" w:lineRule="auto"/>
              <w:rPr>
                <w:color w:val="000000"/>
                <w:sz w:val="18"/>
                <w:szCs w:val="18"/>
                <w:lang w:eastAsia="tr-TR"/>
              </w:rPr>
            </w:pPr>
            <w:r w:rsidRPr="00605D4E">
              <w:rPr>
                <w:color w:val="000000"/>
                <w:sz w:val="18"/>
                <w:szCs w:val="18"/>
                <w:lang w:eastAsia="tr-TR"/>
              </w:rPr>
              <w:t>HEYELAN</w:t>
            </w:r>
          </w:p>
        </w:tc>
        <w:tc>
          <w:tcPr>
            <w:tcW w:w="2940" w:type="dxa"/>
            <w:tcBorders>
              <w:top w:val="single" w:sz="4" w:space="0" w:color="auto"/>
              <w:left w:val="single" w:sz="4" w:space="0" w:color="auto"/>
              <w:bottom w:val="single" w:sz="4" w:space="0" w:color="auto"/>
              <w:right w:val="single" w:sz="8" w:space="0" w:color="auto"/>
            </w:tcBorders>
            <w:shd w:val="clear" w:color="D9D9D9" w:fill="D9D9D9"/>
            <w:vAlign w:val="center"/>
            <w:hideMark/>
          </w:tcPr>
          <w:p w:rsidR="00605D4E" w:rsidRPr="00605D4E" w:rsidRDefault="00605D4E" w:rsidP="00C50CD6">
            <w:pPr>
              <w:spacing w:after="0" w:line="240" w:lineRule="auto"/>
              <w:rPr>
                <w:color w:val="000000"/>
                <w:sz w:val="18"/>
                <w:szCs w:val="18"/>
                <w:lang w:eastAsia="tr-TR"/>
              </w:rPr>
            </w:pPr>
            <w:r w:rsidRPr="00605D4E">
              <w:rPr>
                <w:color w:val="000000"/>
                <w:sz w:val="18"/>
                <w:szCs w:val="18"/>
                <w:lang w:eastAsia="tr-TR"/>
              </w:rPr>
              <w:t>-</w:t>
            </w:r>
          </w:p>
        </w:tc>
      </w:tr>
      <w:tr w:rsidR="00605D4E" w:rsidRPr="00605D4E" w:rsidTr="002B23A5">
        <w:trPr>
          <w:trHeight w:val="314"/>
        </w:trPr>
        <w:tc>
          <w:tcPr>
            <w:tcW w:w="3088" w:type="dxa"/>
            <w:tcBorders>
              <w:top w:val="single" w:sz="4" w:space="0" w:color="auto"/>
              <w:left w:val="single" w:sz="8" w:space="0" w:color="auto"/>
              <w:bottom w:val="single" w:sz="4" w:space="0" w:color="auto"/>
              <w:right w:val="single" w:sz="4" w:space="0" w:color="auto"/>
            </w:tcBorders>
            <w:shd w:val="clear" w:color="auto" w:fill="auto"/>
            <w:vAlign w:val="center"/>
            <w:hideMark/>
          </w:tcPr>
          <w:p w:rsidR="00605D4E" w:rsidRPr="00605D4E" w:rsidRDefault="00605D4E" w:rsidP="00C50CD6">
            <w:pPr>
              <w:spacing w:after="0" w:line="240" w:lineRule="auto"/>
              <w:rPr>
                <w:color w:val="000000"/>
                <w:sz w:val="18"/>
                <w:szCs w:val="18"/>
                <w:lang w:eastAsia="tr-TR"/>
              </w:rPr>
            </w:pPr>
            <w:r w:rsidRPr="00605D4E">
              <w:rPr>
                <w:color w:val="000000"/>
                <w:sz w:val="18"/>
                <w:szCs w:val="18"/>
                <w:lang w:eastAsia="tr-TR"/>
              </w:rPr>
              <w:t>ARAKLI</w:t>
            </w:r>
          </w:p>
        </w:tc>
        <w:tc>
          <w:tcPr>
            <w:tcW w:w="3235" w:type="dxa"/>
            <w:tcBorders>
              <w:top w:val="nil"/>
              <w:left w:val="nil"/>
              <w:bottom w:val="single" w:sz="4" w:space="0" w:color="auto"/>
              <w:right w:val="single" w:sz="4" w:space="0" w:color="auto"/>
            </w:tcBorders>
            <w:shd w:val="clear" w:color="auto" w:fill="auto"/>
            <w:vAlign w:val="center"/>
            <w:hideMark/>
          </w:tcPr>
          <w:p w:rsidR="00605D4E" w:rsidRPr="00605D4E" w:rsidRDefault="00605D4E" w:rsidP="00C50CD6">
            <w:pPr>
              <w:spacing w:after="0" w:line="240" w:lineRule="auto"/>
              <w:rPr>
                <w:color w:val="000000"/>
                <w:sz w:val="18"/>
                <w:szCs w:val="18"/>
                <w:lang w:eastAsia="tr-TR"/>
              </w:rPr>
            </w:pPr>
            <w:r w:rsidRPr="00605D4E">
              <w:rPr>
                <w:color w:val="000000"/>
                <w:sz w:val="18"/>
                <w:szCs w:val="18"/>
                <w:lang w:eastAsia="tr-TR"/>
              </w:rPr>
              <w:t>HEYELAN</w:t>
            </w:r>
          </w:p>
        </w:tc>
        <w:tc>
          <w:tcPr>
            <w:tcW w:w="2940" w:type="dxa"/>
            <w:tcBorders>
              <w:top w:val="single" w:sz="4" w:space="0" w:color="auto"/>
              <w:left w:val="single" w:sz="4" w:space="0" w:color="auto"/>
              <w:bottom w:val="single" w:sz="4" w:space="0" w:color="auto"/>
              <w:right w:val="single" w:sz="8" w:space="0" w:color="auto"/>
            </w:tcBorders>
            <w:shd w:val="clear" w:color="auto" w:fill="auto"/>
            <w:vAlign w:val="center"/>
            <w:hideMark/>
          </w:tcPr>
          <w:p w:rsidR="00605D4E" w:rsidRPr="00605D4E" w:rsidRDefault="00605D4E" w:rsidP="00C50CD6">
            <w:pPr>
              <w:spacing w:after="0" w:line="240" w:lineRule="auto"/>
              <w:rPr>
                <w:color w:val="000000"/>
                <w:sz w:val="18"/>
                <w:szCs w:val="18"/>
                <w:lang w:eastAsia="tr-TR"/>
              </w:rPr>
            </w:pPr>
            <w:r w:rsidRPr="00605D4E">
              <w:rPr>
                <w:color w:val="000000"/>
                <w:sz w:val="18"/>
                <w:szCs w:val="18"/>
                <w:lang w:eastAsia="tr-TR"/>
              </w:rPr>
              <w:t>-</w:t>
            </w:r>
          </w:p>
        </w:tc>
      </w:tr>
      <w:tr w:rsidR="00605D4E" w:rsidRPr="00605D4E" w:rsidTr="002B23A5">
        <w:trPr>
          <w:trHeight w:val="314"/>
        </w:trPr>
        <w:tc>
          <w:tcPr>
            <w:tcW w:w="3088" w:type="dxa"/>
            <w:tcBorders>
              <w:top w:val="single" w:sz="4" w:space="0" w:color="auto"/>
              <w:left w:val="single" w:sz="8" w:space="0" w:color="auto"/>
              <w:bottom w:val="single" w:sz="4" w:space="0" w:color="auto"/>
              <w:right w:val="single" w:sz="4" w:space="0" w:color="auto"/>
            </w:tcBorders>
            <w:shd w:val="clear" w:color="D9D9D9" w:fill="D9D9D9"/>
            <w:vAlign w:val="center"/>
            <w:hideMark/>
          </w:tcPr>
          <w:p w:rsidR="00605D4E" w:rsidRPr="00605D4E" w:rsidRDefault="00605D4E" w:rsidP="00C50CD6">
            <w:pPr>
              <w:spacing w:after="0" w:line="240" w:lineRule="auto"/>
              <w:rPr>
                <w:color w:val="000000"/>
                <w:sz w:val="18"/>
                <w:szCs w:val="18"/>
                <w:lang w:eastAsia="tr-TR"/>
              </w:rPr>
            </w:pPr>
            <w:r w:rsidRPr="00605D4E">
              <w:rPr>
                <w:color w:val="000000"/>
                <w:sz w:val="18"/>
                <w:szCs w:val="18"/>
                <w:lang w:eastAsia="tr-TR"/>
              </w:rPr>
              <w:t>ARAKLI</w:t>
            </w:r>
          </w:p>
        </w:tc>
        <w:tc>
          <w:tcPr>
            <w:tcW w:w="3235" w:type="dxa"/>
            <w:tcBorders>
              <w:top w:val="single" w:sz="4" w:space="0" w:color="auto"/>
              <w:left w:val="single" w:sz="4" w:space="0" w:color="auto"/>
              <w:bottom w:val="single" w:sz="4" w:space="0" w:color="auto"/>
              <w:right w:val="single" w:sz="4" w:space="0" w:color="auto"/>
            </w:tcBorders>
            <w:shd w:val="clear" w:color="D9D9D9" w:fill="D9D9D9"/>
            <w:vAlign w:val="center"/>
            <w:hideMark/>
          </w:tcPr>
          <w:p w:rsidR="00605D4E" w:rsidRPr="00605D4E" w:rsidRDefault="00605D4E" w:rsidP="00C50CD6">
            <w:pPr>
              <w:spacing w:after="0" w:line="240" w:lineRule="auto"/>
              <w:rPr>
                <w:color w:val="000000"/>
                <w:sz w:val="18"/>
                <w:szCs w:val="18"/>
                <w:lang w:eastAsia="tr-TR"/>
              </w:rPr>
            </w:pPr>
            <w:r w:rsidRPr="00605D4E">
              <w:rPr>
                <w:color w:val="000000"/>
                <w:sz w:val="18"/>
                <w:szCs w:val="18"/>
                <w:lang w:eastAsia="tr-TR"/>
              </w:rPr>
              <w:t>HEYELAN</w:t>
            </w:r>
          </w:p>
        </w:tc>
        <w:tc>
          <w:tcPr>
            <w:tcW w:w="2940" w:type="dxa"/>
            <w:tcBorders>
              <w:top w:val="single" w:sz="4" w:space="0" w:color="auto"/>
              <w:left w:val="single" w:sz="4" w:space="0" w:color="auto"/>
              <w:bottom w:val="single" w:sz="4" w:space="0" w:color="auto"/>
              <w:right w:val="single" w:sz="8" w:space="0" w:color="auto"/>
            </w:tcBorders>
            <w:shd w:val="clear" w:color="D9D9D9" w:fill="D9D9D9"/>
            <w:vAlign w:val="center"/>
            <w:hideMark/>
          </w:tcPr>
          <w:p w:rsidR="00605D4E" w:rsidRPr="00605D4E" w:rsidRDefault="00605D4E" w:rsidP="00C50CD6">
            <w:pPr>
              <w:spacing w:after="0" w:line="240" w:lineRule="auto"/>
              <w:rPr>
                <w:color w:val="000000"/>
                <w:sz w:val="18"/>
                <w:szCs w:val="18"/>
                <w:lang w:eastAsia="tr-TR"/>
              </w:rPr>
            </w:pPr>
            <w:r w:rsidRPr="00605D4E">
              <w:rPr>
                <w:color w:val="000000"/>
                <w:sz w:val="18"/>
                <w:szCs w:val="18"/>
                <w:lang w:eastAsia="tr-TR"/>
              </w:rPr>
              <w:t>-</w:t>
            </w:r>
          </w:p>
        </w:tc>
      </w:tr>
      <w:tr w:rsidR="00605D4E" w:rsidRPr="00605D4E" w:rsidTr="002B23A5">
        <w:trPr>
          <w:trHeight w:val="256"/>
        </w:trPr>
        <w:tc>
          <w:tcPr>
            <w:tcW w:w="3088" w:type="dxa"/>
            <w:tcBorders>
              <w:top w:val="single" w:sz="4" w:space="0" w:color="auto"/>
              <w:left w:val="single" w:sz="8" w:space="0" w:color="auto"/>
              <w:bottom w:val="single" w:sz="4" w:space="0" w:color="auto"/>
              <w:right w:val="single" w:sz="4" w:space="0" w:color="auto"/>
            </w:tcBorders>
            <w:shd w:val="clear" w:color="auto" w:fill="auto"/>
            <w:vAlign w:val="center"/>
            <w:hideMark/>
          </w:tcPr>
          <w:p w:rsidR="00605D4E" w:rsidRPr="00605D4E" w:rsidRDefault="00605D4E" w:rsidP="00C50CD6">
            <w:pPr>
              <w:spacing w:after="0" w:line="240" w:lineRule="auto"/>
              <w:rPr>
                <w:color w:val="000000"/>
                <w:sz w:val="18"/>
                <w:szCs w:val="18"/>
                <w:lang w:eastAsia="tr-TR"/>
              </w:rPr>
            </w:pPr>
            <w:r w:rsidRPr="00605D4E">
              <w:rPr>
                <w:color w:val="000000"/>
                <w:sz w:val="18"/>
                <w:szCs w:val="18"/>
                <w:lang w:eastAsia="tr-TR"/>
              </w:rPr>
              <w:t>ÇAYKARA</w:t>
            </w:r>
          </w:p>
        </w:tc>
        <w:tc>
          <w:tcPr>
            <w:tcW w:w="3235" w:type="dxa"/>
            <w:tcBorders>
              <w:top w:val="nil"/>
              <w:left w:val="nil"/>
              <w:bottom w:val="single" w:sz="4" w:space="0" w:color="auto"/>
              <w:right w:val="single" w:sz="4" w:space="0" w:color="auto"/>
            </w:tcBorders>
            <w:shd w:val="clear" w:color="auto" w:fill="auto"/>
            <w:vAlign w:val="center"/>
            <w:hideMark/>
          </w:tcPr>
          <w:p w:rsidR="00605D4E" w:rsidRPr="00605D4E" w:rsidRDefault="00605D4E" w:rsidP="00C50CD6">
            <w:pPr>
              <w:spacing w:after="0" w:line="240" w:lineRule="auto"/>
              <w:rPr>
                <w:color w:val="000000"/>
                <w:sz w:val="18"/>
                <w:szCs w:val="18"/>
                <w:lang w:eastAsia="tr-TR"/>
              </w:rPr>
            </w:pPr>
            <w:r w:rsidRPr="00605D4E">
              <w:rPr>
                <w:color w:val="000000"/>
                <w:sz w:val="18"/>
                <w:szCs w:val="18"/>
                <w:lang w:eastAsia="tr-TR"/>
              </w:rPr>
              <w:t>HEYELAN</w:t>
            </w:r>
          </w:p>
        </w:tc>
        <w:tc>
          <w:tcPr>
            <w:tcW w:w="2940" w:type="dxa"/>
            <w:tcBorders>
              <w:top w:val="single" w:sz="4" w:space="0" w:color="auto"/>
              <w:left w:val="single" w:sz="4" w:space="0" w:color="auto"/>
              <w:bottom w:val="single" w:sz="4" w:space="0" w:color="auto"/>
              <w:right w:val="single" w:sz="8" w:space="0" w:color="auto"/>
            </w:tcBorders>
            <w:shd w:val="clear" w:color="auto" w:fill="auto"/>
            <w:vAlign w:val="center"/>
            <w:hideMark/>
          </w:tcPr>
          <w:p w:rsidR="00605D4E" w:rsidRPr="00605D4E" w:rsidRDefault="00605D4E" w:rsidP="00C50CD6">
            <w:pPr>
              <w:spacing w:after="0" w:line="240" w:lineRule="auto"/>
              <w:rPr>
                <w:color w:val="000000"/>
                <w:sz w:val="18"/>
                <w:szCs w:val="18"/>
                <w:lang w:eastAsia="tr-TR"/>
              </w:rPr>
            </w:pPr>
            <w:r w:rsidRPr="00605D4E">
              <w:rPr>
                <w:color w:val="000000"/>
                <w:sz w:val="18"/>
                <w:szCs w:val="18"/>
                <w:lang w:eastAsia="tr-TR"/>
              </w:rPr>
              <w:t>-</w:t>
            </w:r>
          </w:p>
        </w:tc>
      </w:tr>
      <w:tr w:rsidR="00605D4E" w:rsidRPr="00605D4E" w:rsidTr="002B23A5">
        <w:trPr>
          <w:trHeight w:val="290"/>
        </w:trPr>
        <w:tc>
          <w:tcPr>
            <w:tcW w:w="3088" w:type="dxa"/>
            <w:tcBorders>
              <w:top w:val="single" w:sz="4" w:space="0" w:color="auto"/>
              <w:left w:val="single" w:sz="8" w:space="0" w:color="auto"/>
              <w:bottom w:val="single" w:sz="4" w:space="0" w:color="auto"/>
              <w:right w:val="single" w:sz="4" w:space="0" w:color="auto"/>
            </w:tcBorders>
            <w:shd w:val="clear" w:color="D9D9D9" w:fill="D9D9D9"/>
            <w:vAlign w:val="center"/>
            <w:hideMark/>
          </w:tcPr>
          <w:p w:rsidR="00605D4E" w:rsidRPr="00605D4E" w:rsidRDefault="00605D4E" w:rsidP="00C50CD6">
            <w:pPr>
              <w:spacing w:after="0" w:line="240" w:lineRule="auto"/>
              <w:rPr>
                <w:color w:val="000000"/>
                <w:sz w:val="18"/>
                <w:szCs w:val="18"/>
                <w:lang w:eastAsia="tr-TR"/>
              </w:rPr>
            </w:pPr>
            <w:r w:rsidRPr="00605D4E">
              <w:rPr>
                <w:color w:val="000000"/>
                <w:sz w:val="18"/>
                <w:szCs w:val="18"/>
                <w:lang w:eastAsia="tr-TR"/>
              </w:rPr>
              <w:t>ÇAYKARA</w:t>
            </w:r>
          </w:p>
        </w:tc>
        <w:tc>
          <w:tcPr>
            <w:tcW w:w="3235" w:type="dxa"/>
            <w:tcBorders>
              <w:top w:val="single" w:sz="4" w:space="0" w:color="auto"/>
              <w:left w:val="single" w:sz="4" w:space="0" w:color="auto"/>
              <w:bottom w:val="single" w:sz="4" w:space="0" w:color="auto"/>
              <w:right w:val="single" w:sz="4" w:space="0" w:color="auto"/>
            </w:tcBorders>
            <w:shd w:val="clear" w:color="D9D9D9" w:fill="D9D9D9"/>
            <w:vAlign w:val="center"/>
            <w:hideMark/>
          </w:tcPr>
          <w:p w:rsidR="00605D4E" w:rsidRPr="00605D4E" w:rsidRDefault="00605D4E" w:rsidP="00C50CD6">
            <w:pPr>
              <w:spacing w:after="0" w:line="240" w:lineRule="auto"/>
              <w:rPr>
                <w:color w:val="000000"/>
                <w:sz w:val="18"/>
                <w:szCs w:val="18"/>
                <w:lang w:eastAsia="tr-TR"/>
              </w:rPr>
            </w:pPr>
            <w:r w:rsidRPr="00605D4E">
              <w:rPr>
                <w:color w:val="000000"/>
                <w:sz w:val="18"/>
                <w:szCs w:val="18"/>
                <w:lang w:eastAsia="tr-TR"/>
              </w:rPr>
              <w:t>YANGIN</w:t>
            </w:r>
          </w:p>
        </w:tc>
        <w:tc>
          <w:tcPr>
            <w:tcW w:w="2940" w:type="dxa"/>
            <w:tcBorders>
              <w:top w:val="single" w:sz="4" w:space="0" w:color="auto"/>
              <w:left w:val="single" w:sz="4" w:space="0" w:color="auto"/>
              <w:bottom w:val="single" w:sz="4" w:space="0" w:color="auto"/>
              <w:right w:val="single" w:sz="8" w:space="0" w:color="auto"/>
            </w:tcBorders>
            <w:shd w:val="clear" w:color="D9D9D9" w:fill="D9D9D9"/>
            <w:vAlign w:val="center"/>
            <w:hideMark/>
          </w:tcPr>
          <w:p w:rsidR="00605D4E" w:rsidRPr="00605D4E" w:rsidRDefault="00605D4E" w:rsidP="00C50CD6">
            <w:pPr>
              <w:spacing w:after="0" w:line="240" w:lineRule="auto"/>
              <w:rPr>
                <w:color w:val="000000"/>
                <w:sz w:val="18"/>
                <w:szCs w:val="18"/>
                <w:lang w:eastAsia="tr-TR"/>
              </w:rPr>
            </w:pPr>
            <w:r w:rsidRPr="00605D4E">
              <w:rPr>
                <w:color w:val="000000"/>
                <w:sz w:val="18"/>
                <w:szCs w:val="18"/>
                <w:lang w:eastAsia="tr-TR"/>
              </w:rPr>
              <w:t>3</w:t>
            </w:r>
          </w:p>
        </w:tc>
      </w:tr>
      <w:tr w:rsidR="00605D4E" w:rsidRPr="00605D4E" w:rsidTr="002B23A5">
        <w:trPr>
          <w:trHeight w:val="314"/>
        </w:trPr>
        <w:tc>
          <w:tcPr>
            <w:tcW w:w="3088" w:type="dxa"/>
            <w:tcBorders>
              <w:top w:val="single" w:sz="4" w:space="0" w:color="auto"/>
              <w:left w:val="single" w:sz="8" w:space="0" w:color="auto"/>
              <w:bottom w:val="single" w:sz="4" w:space="0" w:color="auto"/>
              <w:right w:val="single" w:sz="4" w:space="0" w:color="auto"/>
            </w:tcBorders>
            <w:shd w:val="clear" w:color="auto" w:fill="auto"/>
            <w:vAlign w:val="center"/>
            <w:hideMark/>
          </w:tcPr>
          <w:p w:rsidR="00605D4E" w:rsidRPr="00605D4E" w:rsidRDefault="00605D4E" w:rsidP="00C50CD6">
            <w:pPr>
              <w:spacing w:after="0" w:line="240" w:lineRule="auto"/>
              <w:rPr>
                <w:color w:val="000000"/>
                <w:sz w:val="18"/>
                <w:szCs w:val="18"/>
                <w:lang w:eastAsia="tr-TR"/>
              </w:rPr>
            </w:pPr>
            <w:r w:rsidRPr="00605D4E">
              <w:rPr>
                <w:color w:val="000000"/>
                <w:sz w:val="18"/>
                <w:szCs w:val="18"/>
                <w:lang w:eastAsia="tr-TR"/>
              </w:rPr>
              <w:t>DÜZKÖY</w:t>
            </w:r>
          </w:p>
        </w:tc>
        <w:tc>
          <w:tcPr>
            <w:tcW w:w="3235" w:type="dxa"/>
            <w:tcBorders>
              <w:top w:val="nil"/>
              <w:left w:val="nil"/>
              <w:bottom w:val="single" w:sz="4" w:space="0" w:color="auto"/>
              <w:right w:val="single" w:sz="4" w:space="0" w:color="auto"/>
            </w:tcBorders>
            <w:shd w:val="clear" w:color="auto" w:fill="auto"/>
            <w:vAlign w:val="center"/>
            <w:hideMark/>
          </w:tcPr>
          <w:p w:rsidR="00605D4E" w:rsidRPr="00605D4E" w:rsidRDefault="00605D4E" w:rsidP="00C50CD6">
            <w:pPr>
              <w:spacing w:after="0" w:line="240" w:lineRule="auto"/>
              <w:rPr>
                <w:color w:val="000000"/>
                <w:sz w:val="18"/>
                <w:szCs w:val="18"/>
                <w:lang w:eastAsia="tr-TR"/>
              </w:rPr>
            </w:pPr>
            <w:r w:rsidRPr="00605D4E">
              <w:rPr>
                <w:color w:val="000000"/>
                <w:sz w:val="18"/>
                <w:szCs w:val="18"/>
                <w:lang w:eastAsia="tr-TR"/>
              </w:rPr>
              <w:t>HEYELAN</w:t>
            </w:r>
          </w:p>
        </w:tc>
        <w:tc>
          <w:tcPr>
            <w:tcW w:w="2940" w:type="dxa"/>
            <w:tcBorders>
              <w:top w:val="single" w:sz="4" w:space="0" w:color="auto"/>
              <w:left w:val="single" w:sz="4" w:space="0" w:color="auto"/>
              <w:bottom w:val="single" w:sz="4" w:space="0" w:color="auto"/>
              <w:right w:val="single" w:sz="8" w:space="0" w:color="auto"/>
            </w:tcBorders>
            <w:shd w:val="clear" w:color="auto" w:fill="auto"/>
            <w:vAlign w:val="center"/>
            <w:hideMark/>
          </w:tcPr>
          <w:p w:rsidR="00605D4E" w:rsidRPr="00605D4E" w:rsidRDefault="00605D4E" w:rsidP="00C50CD6">
            <w:pPr>
              <w:spacing w:after="0" w:line="240" w:lineRule="auto"/>
              <w:rPr>
                <w:color w:val="000000"/>
                <w:sz w:val="18"/>
                <w:szCs w:val="18"/>
                <w:lang w:eastAsia="tr-TR"/>
              </w:rPr>
            </w:pPr>
            <w:r w:rsidRPr="00605D4E">
              <w:rPr>
                <w:color w:val="000000"/>
                <w:sz w:val="18"/>
                <w:szCs w:val="18"/>
                <w:lang w:eastAsia="tr-TR"/>
              </w:rPr>
              <w:t>-</w:t>
            </w:r>
          </w:p>
        </w:tc>
      </w:tr>
      <w:tr w:rsidR="00605D4E" w:rsidRPr="00605D4E" w:rsidTr="002B23A5">
        <w:trPr>
          <w:trHeight w:val="314"/>
        </w:trPr>
        <w:tc>
          <w:tcPr>
            <w:tcW w:w="3088" w:type="dxa"/>
            <w:tcBorders>
              <w:top w:val="single" w:sz="4" w:space="0" w:color="auto"/>
              <w:left w:val="single" w:sz="8" w:space="0" w:color="auto"/>
              <w:bottom w:val="single" w:sz="4" w:space="0" w:color="auto"/>
              <w:right w:val="single" w:sz="4" w:space="0" w:color="auto"/>
            </w:tcBorders>
            <w:shd w:val="clear" w:color="D9D9D9" w:fill="D9D9D9"/>
            <w:vAlign w:val="center"/>
            <w:hideMark/>
          </w:tcPr>
          <w:p w:rsidR="00605D4E" w:rsidRPr="00605D4E" w:rsidRDefault="00605D4E" w:rsidP="00C50CD6">
            <w:pPr>
              <w:spacing w:after="0" w:line="240" w:lineRule="auto"/>
              <w:rPr>
                <w:color w:val="000000"/>
                <w:sz w:val="18"/>
                <w:szCs w:val="18"/>
                <w:lang w:eastAsia="tr-TR"/>
              </w:rPr>
            </w:pPr>
            <w:r w:rsidRPr="00605D4E">
              <w:rPr>
                <w:color w:val="000000"/>
                <w:sz w:val="18"/>
                <w:szCs w:val="18"/>
                <w:lang w:eastAsia="tr-TR"/>
              </w:rPr>
              <w:t>DÜZKÖY</w:t>
            </w:r>
          </w:p>
        </w:tc>
        <w:tc>
          <w:tcPr>
            <w:tcW w:w="3235" w:type="dxa"/>
            <w:tcBorders>
              <w:top w:val="single" w:sz="4" w:space="0" w:color="auto"/>
              <w:left w:val="single" w:sz="4" w:space="0" w:color="auto"/>
              <w:bottom w:val="single" w:sz="4" w:space="0" w:color="auto"/>
              <w:right w:val="single" w:sz="4" w:space="0" w:color="auto"/>
            </w:tcBorders>
            <w:shd w:val="clear" w:color="D9D9D9" w:fill="D9D9D9"/>
            <w:vAlign w:val="center"/>
            <w:hideMark/>
          </w:tcPr>
          <w:p w:rsidR="00605D4E" w:rsidRPr="00605D4E" w:rsidRDefault="00605D4E" w:rsidP="00C50CD6">
            <w:pPr>
              <w:spacing w:after="0" w:line="240" w:lineRule="auto"/>
              <w:rPr>
                <w:color w:val="000000"/>
                <w:sz w:val="18"/>
                <w:szCs w:val="18"/>
                <w:lang w:eastAsia="tr-TR"/>
              </w:rPr>
            </w:pPr>
            <w:r w:rsidRPr="00605D4E">
              <w:rPr>
                <w:color w:val="000000"/>
                <w:sz w:val="18"/>
                <w:szCs w:val="18"/>
                <w:lang w:eastAsia="tr-TR"/>
              </w:rPr>
              <w:t>HEYELAN</w:t>
            </w:r>
          </w:p>
        </w:tc>
        <w:tc>
          <w:tcPr>
            <w:tcW w:w="2940" w:type="dxa"/>
            <w:tcBorders>
              <w:top w:val="single" w:sz="4" w:space="0" w:color="auto"/>
              <w:left w:val="single" w:sz="4" w:space="0" w:color="auto"/>
              <w:bottom w:val="single" w:sz="4" w:space="0" w:color="auto"/>
              <w:right w:val="single" w:sz="8" w:space="0" w:color="auto"/>
            </w:tcBorders>
            <w:shd w:val="clear" w:color="D9D9D9" w:fill="D9D9D9"/>
            <w:vAlign w:val="center"/>
            <w:hideMark/>
          </w:tcPr>
          <w:p w:rsidR="00605D4E" w:rsidRPr="00605D4E" w:rsidRDefault="00605D4E" w:rsidP="00C50CD6">
            <w:pPr>
              <w:spacing w:after="0" w:line="240" w:lineRule="auto"/>
              <w:rPr>
                <w:color w:val="000000"/>
                <w:sz w:val="18"/>
                <w:szCs w:val="18"/>
                <w:lang w:eastAsia="tr-TR"/>
              </w:rPr>
            </w:pPr>
            <w:r w:rsidRPr="00605D4E">
              <w:rPr>
                <w:color w:val="000000"/>
                <w:sz w:val="18"/>
                <w:szCs w:val="18"/>
                <w:lang w:eastAsia="tr-TR"/>
              </w:rPr>
              <w:t>1</w:t>
            </w:r>
          </w:p>
        </w:tc>
      </w:tr>
      <w:tr w:rsidR="00605D4E" w:rsidRPr="00605D4E" w:rsidTr="002B23A5">
        <w:trPr>
          <w:trHeight w:val="242"/>
        </w:trPr>
        <w:tc>
          <w:tcPr>
            <w:tcW w:w="3088" w:type="dxa"/>
            <w:tcBorders>
              <w:top w:val="single" w:sz="4" w:space="0" w:color="auto"/>
              <w:left w:val="single" w:sz="8" w:space="0" w:color="auto"/>
              <w:bottom w:val="single" w:sz="4" w:space="0" w:color="auto"/>
              <w:right w:val="single" w:sz="4" w:space="0" w:color="auto"/>
            </w:tcBorders>
            <w:shd w:val="clear" w:color="auto" w:fill="auto"/>
            <w:vAlign w:val="center"/>
            <w:hideMark/>
          </w:tcPr>
          <w:p w:rsidR="00605D4E" w:rsidRPr="00605D4E" w:rsidRDefault="00605D4E" w:rsidP="00C50CD6">
            <w:pPr>
              <w:spacing w:after="0" w:line="240" w:lineRule="auto"/>
              <w:rPr>
                <w:color w:val="000000"/>
                <w:sz w:val="18"/>
                <w:szCs w:val="18"/>
                <w:lang w:eastAsia="tr-TR"/>
              </w:rPr>
            </w:pPr>
            <w:r w:rsidRPr="00605D4E">
              <w:rPr>
                <w:color w:val="000000"/>
                <w:sz w:val="18"/>
                <w:szCs w:val="18"/>
                <w:lang w:eastAsia="tr-TR"/>
              </w:rPr>
              <w:t>HAYRAT</w:t>
            </w:r>
          </w:p>
        </w:tc>
        <w:tc>
          <w:tcPr>
            <w:tcW w:w="3235" w:type="dxa"/>
            <w:tcBorders>
              <w:top w:val="nil"/>
              <w:left w:val="nil"/>
              <w:bottom w:val="single" w:sz="4" w:space="0" w:color="auto"/>
              <w:right w:val="single" w:sz="4" w:space="0" w:color="auto"/>
            </w:tcBorders>
            <w:shd w:val="clear" w:color="auto" w:fill="auto"/>
            <w:vAlign w:val="center"/>
            <w:hideMark/>
          </w:tcPr>
          <w:p w:rsidR="00605D4E" w:rsidRPr="00605D4E" w:rsidRDefault="00605D4E" w:rsidP="00C50CD6">
            <w:pPr>
              <w:spacing w:after="0" w:line="240" w:lineRule="auto"/>
              <w:rPr>
                <w:color w:val="000000"/>
                <w:sz w:val="18"/>
                <w:szCs w:val="18"/>
                <w:lang w:eastAsia="tr-TR"/>
              </w:rPr>
            </w:pPr>
            <w:r w:rsidRPr="00605D4E">
              <w:rPr>
                <w:color w:val="000000"/>
                <w:sz w:val="18"/>
                <w:szCs w:val="18"/>
                <w:lang w:eastAsia="tr-TR"/>
              </w:rPr>
              <w:t>YANGIN</w:t>
            </w:r>
          </w:p>
        </w:tc>
        <w:tc>
          <w:tcPr>
            <w:tcW w:w="2940" w:type="dxa"/>
            <w:tcBorders>
              <w:top w:val="single" w:sz="4" w:space="0" w:color="auto"/>
              <w:left w:val="single" w:sz="4" w:space="0" w:color="auto"/>
              <w:bottom w:val="single" w:sz="4" w:space="0" w:color="auto"/>
              <w:right w:val="single" w:sz="8" w:space="0" w:color="auto"/>
            </w:tcBorders>
            <w:shd w:val="clear" w:color="auto" w:fill="auto"/>
            <w:vAlign w:val="center"/>
            <w:hideMark/>
          </w:tcPr>
          <w:p w:rsidR="00605D4E" w:rsidRPr="00605D4E" w:rsidRDefault="00605D4E" w:rsidP="00C50CD6">
            <w:pPr>
              <w:spacing w:after="0" w:line="240" w:lineRule="auto"/>
              <w:rPr>
                <w:color w:val="000000"/>
                <w:sz w:val="18"/>
                <w:szCs w:val="18"/>
                <w:lang w:eastAsia="tr-TR"/>
              </w:rPr>
            </w:pPr>
            <w:r w:rsidRPr="00605D4E">
              <w:rPr>
                <w:color w:val="000000"/>
                <w:sz w:val="18"/>
                <w:szCs w:val="18"/>
                <w:lang w:eastAsia="tr-TR"/>
              </w:rPr>
              <w:t>1</w:t>
            </w:r>
          </w:p>
        </w:tc>
      </w:tr>
      <w:tr w:rsidR="00605D4E" w:rsidRPr="00605D4E" w:rsidTr="002B23A5">
        <w:trPr>
          <w:trHeight w:val="314"/>
        </w:trPr>
        <w:tc>
          <w:tcPr>
            <w:tcW w:w="3088" w:type="dxa"/>
            <w:tcBorders>
              <w:top w:val="single" w:sz="4" w:space="0" w:color="auto"/>
              <w:left w:val="single" w:sz="8" w:space="0" w:color="auto"/>
              <w:bottom w:val="single" w:sz="4" w:space="0" w:color="auto"/>
              <w:right w:val="single" w:sz="4" w:space="0" w:color="auto"/>
            </w:tcBorders>
            <w:shd w:val="clear" w:color="D9D9D9" w:fill="D9D9D9"/>
            <w:vAlign w:val="center"/>
            <w:hideMark/>
          </w:tcPr>
          <w:p w:rsidR="00605D4E" w:rsidRPr="00605D4E" w:rsidRDefault="00605D4E" w:rsidP="00C50CD6">
            <w:pPr>
              <w:spacing w:after="0" w:line="240" w:lineRule="auto"/>
              <w:rPr>
                <w:color w:val="000000"/>
                <w:sz w:val="18"/>
                <w:szCs w:val="18"/>
                <w:lang w:eastAsia="tr-TR"/>
              </w:rPr>
            </w:pPr>
            <w:r w:rsidRPr="00605D4E">
              <w:rPr>
                <w:color w:val="000000"/>
                <w:sz w:val="18"/>
                <w:szCs w:val="18"/>
                <w:lang w:eastAsia="tr-TR"/>
              </w:rPr>
              <w:t>HAYRAT</w:t>
            </w:r>
          </w:p>
        </w:tc>
        <w:tc>
          <w:tcPr>
            <w:tcW w:w="3235" w:type="dxa"/>
            <w:tcBorders>
              <w:top w:val="single" w:sz="4" w:space="0" w:color="auto"/>
              <w:left w:val="single" w:sz="4" w:space="0" w:color="auto"/>
              <w:bottom w:val="single" w:sz="4" w:space="0" w:color="auto"/>
              <w:right w:val="single" w:sz="4" w:space="0" w:color="auto"/>
            </w:tcBorders>
            <w:shd w:val="clear" w:color="D9D9D9" w:fill="D9D9D9"/>
            <w:vAlign w:val="center"/>
            <w:hideMark/>
          </w:tcPr>
          <w:p w:rsidR="00605D4E" w:rsidRPr="00605D4E" w:rsidRDefault="00605D4E" w:rsidP="00C50CD6">
            <w:pPr>
              <w:spacing w:after="0" w:line="240" w:lineRule="auto"/>
              <w:rPr>
                <w:color w:val="000000"/>
                <w:sz w:val="18"/>
                <w:szCs w:val="18"/>
                <w:lang w:eastAsia="tr-TR"/>
              </w:rPr>
            </w:pPr>
            <w:r w:rsidRPr="00605D4E">
              <w:rPr>
                <w:color w:val="000000"/>
                <w:sz w:val="18"/>
                <w:szCs w:val="18"/>
                <w:lang w:eastAsia="tr-TR"/>
              </w:rPr>
              <w:t>HEYELAN</w:t>
            </w:r>
          </w:p>
        </w:tc>
        <w:tc>
          <w:tcPr>
            <w:tcW w:w="2940" w:type="dxa"/>
            <w:tcBorders>
              <w:top w:val="single" w:sz="4" w:space="0" w:color="auto"/>
              <w:left w:val="single" w:sz="4" w:space="0" w:color="auto"/>
              <w:bottom w:val="single" w:sz="4" w:space="0" w:color="auto"/>
              <w:right w:val="single" w:sz="8" w:space="0" w:color="auto"/>
            </w:tcBorders>
            <w:shd w:val="clear" w:color="D9D9D9" w:fill="D9D9D9"/>
            <w:vAlign w:val="center"/>
            <w:hideMark/>
          </w:tcPr>
          <w:p w:rsidR="00605D4E" w:rsidRPr="00605D4E" w:rsidRDefault="00605D4E" w:rsidP="00C50CD6">
            <w:pPr>
              <w:spacing w:after="0" w:line="240" w:lineRule="auto"/>
              <w:rPr>
                <w:color w:val="000000"/>
                <w:sz w:val="18"/>
                <w:szCs w:val="18"/>
                <w:lang w:eastAsia="tr-TR"/>
              </w:rPr>
            </w:pPr>
            <w:r w:rsidRPr="00605D4E">
              <w:rPr>
                <w:color w:val="000000"/>
                <w:sz w:val="18"/>
                <w:szCs w:val="18"/>
                <w:lang w:eastAsia="tr-TR"/>
              </w:rPr>
              <w:t>-</w:t>
            </w:r>
          </w:p>
        </w:tc>
      </w:tr>
      <w:tr w:rsidR="00605D4E" w:rsidRPr="00605D4E" w:rsidTr="002B23A5">
        <w:trPr>
          <w:trHeight w:val="314"/>
        </w:trPr>
        <w:tc>
          <w:tcPr>
            <w:tcW w:w="3088" w:type="dxa"/>
            <w:tcBorders>
              <w:top w:val="single" w:sz="4" w:space="0" w:color="auto"/>
              <w:left w:val="single" w:sz="8" w:space="0" w:color="auto"/>
              <w:bottom w:val="single" w:sz="4" w:space="0" w:color="auto"/>
              <w:right w:val="single" w:sz="4" w:space="0" w:color="auto"/>
            </w:tcBorders>
            <w:shd w:val="clear" w:color="auto" w:fill="auto"/>
            <w:vAlign w:val="center"/>
            <w:hideMark/>
          </w:tcPr>
          <w:p w:rsidR="00605D4E" w:rsidRPr="00605D4E" w:rsidRDefault="00605D4E" w:rsidP="00C50CD6">
            <w:pPr>
              <w:spacing w:after="0" w:line="240" w:lineRule="auto"/>
              <w:rPr>
                <w:color w:val="000000"/>
                <w:sz w:val="18"/>
                <w:szCs w:val="18"/>
                <w:lang w:eastAsia="tr-TR"/>
              </w:rPr>
            </w:pPr>
            <w:r w:rsidRPr="00605D4E">
              <w:rPr>
                <w:color w:val="000000"/>
                <w:sz w:val="18"/>
                <w:szCs w:val="18"/>
                <w:lang w:eastAsia="tr-TR"/>
              </w:rPr>
              <w:t>MAÇKA</w:t>
            </w:r>
          </w:p>
        </w:tc>
        <w:tc>
          <w:tcPr>
            <w:tcW w:w="3235" w:type="dxa"/>
            <w:tcBorders>
              <w:top w:val="nil"/>
              <w:left w:val="nil"/>
              <w:bottom w:val="single" w:sz="4" w:space="0" w:color="auto"/>
              <w:right w:val="single" w:sz="4" w:space="0" w:color="auto"/>
            </w:tcBorders>
            <w:shd w:val="clear" w:color="auto" w:fill="auto"/>
            <w:vAlign w:val="center"/>
            <w:hideMark/>
          </w:tcPr>
          <w:p w:rsidR="00605D4E" w:rsidRPr="00605D4E" w:rsidRDefault="00605D4E" w:rsidP="00C50CD6">
            <w:pPr>
              <w:spacing w:after="0" w:line="240" w:lineRule="auto"/>
              <w:rPr>
                <w:color w:val="000000"/>
                <w:sz w:val="18"/>
                <w:szCs w:val="18"/>
                <w:lang w:eastAsia="tr-TR"/>
              </w:rPr>
            </w:pPr>
            <w:r w:rsidRPr="00605D4E">
              <w:rPr>
                <w:color w:val="000000"/>
                <w:sz w:val="18"/>
                <w:szCs w:val="18"/>
                <w:lang w:eastAsia="tr-TR"/>
              </w:rPr>
              <w:t>HEYELAN</w:t>
            </w:r>
          </w:p>
        </w:tc>
        <w:tc>
          <w:tcPr>
            <w:tcW w:w="2940" w:type="dxa"/>
            <w:tcBorders>
              <w:top w:val="single" w:sz="4" w:space="0" w:color="auto"/>
              <w:left w:val="single" w:sz="4" w:space="0" w:color="auto"/>
              <w:bottom w:val="single" w:sz="4" w:space="0" w:color="auto"/>
              <w:right w:val="single" w:sz="8" w:space="0" w:color="auto"/>
            </w:tcBorders>
            <w:shd w:val="clear" w:color="auto" w:fill="auto"/>
            <w:vAlign w:val="center"/>
            <w:hideMark/>
          </w:tcPr>
          <w:p w:rsidR="00605D4E" w:rsidRPr="00605D4E" w:rsidRDefault="00605D4E" w:rsidP="00C50CD6">
            <w:pPr>
              <w:spacing w:after="0" w:line="240" w:lineRule="auto"/>
              <w:rPr>
                <w:color w:val="000000"/>
                <w:sz w:val="18"/>
                <w:szCs w:val="18"/>
                <w:lang w:eastAsia="tr-TR"/>
              </w:rPr>
            </w:pPr>
            <w:r w:rsidRPr="00605D4E">
              <w:rPr>
                <w:color w:val="000000"/>
                <w:sz w:val="18"/>
                <w:szCs w:val="18"/>
                <w:lang w:eastAsia="tr-TR"/>
              </w:rPr>
              <w:t>-</w:t>
            </w:r>
          </w:p>
        </w:tc>
      </w:tr>
      <w:tr w:rsidR="00605D4E" w:rsidRPr="00605D4E" w:rsidTr="002B23A5">
        <w:trPr>
          <w:trHeight w:val="242"/>
        </w:trPr>
        <w:tc>
          <w:tcPr>
            <w:tcW w:w="3088" w:type="dxa"/>
            <w:tcBorders>
              <w:top w:val="single" w:sz="4" w:space="0" w:color="auto"/>
              <w:left w:val="single" w:sz="8" w:space="0" w:color="auto"/>
              <w:bottom w:val="single" w:sz="4" w:space="0" w:color="auto"/>
              <w:right w:val="single" w:sz="4" w:space="0" w:color="auto"/>
            </w:tcBorders>
            <w:shd w:val="clear" w:color="D9D9D9" w:fill="D9D9D9"/>
            <w:vAlign w:val="center"/>
            <w:hideMark/>
          </w:tcPr>
          <w:p w:rsidR="00605D4E" w:rsidRPr="00605D4E" w:rsidRDefault="00605D4E" w:rsidP="00C50CD6">
            <w:pPr>
              <w:spacing w:after="0" w:line="240" w:lineRule="auto"/>
              <w:rPr>
                <w:color w:val="000000"/>
                <w:sz w:val="18"/>
                <w:szCs w:val="18"/>
                <w:lang w:eastAsia="tr-TR"/>
              </w:rPr>
            </w:pPr>
            <w:r w:rsidRPr="00605D4E">
              <w:rPr>
                <w:color w:val="000000"/>
                <w:sz w:val="18"/>
                <w:szCs w:val="18"/>
                <w:lang w:eastAsia="tr-TR"/>
              </w:rPr>
              <w:t>ORTAHİSAR</w:t>
            </w:r>
          </w:p>
        </w:tc>
        <w:tc>
          <w:tcPr>
            <w:tcW w:w="3235" w:type="dxa"/>
            <w:tcBorders>
              <w:top w:val="single" w:sz="4" w:space="0" w:color="auto"/>
              <w:left w:val="single" w:sz="4" w:space="0" w:color="auto"/>
              <w:bottom w:val="single" w:sz="4" w:space="0" w:color="auto"/>
              <w:right w:val="single" w:sz="4" w:space="0" w:color="auto"/>
            </w:tcBorders>
            <w:shd w:val="clear" w:color="D9D9D9" w:fill="D9D9D9"/>
            <w:vAlign w:val="center"/>
            <w:hideMark/>
          </w:tcPr>
          <w:p w:rsidR="00605D4E" w:rsidRPr="00605D4E" w:rsidRDefault="00605D4E" w:rsidP="00C50CD6">
            <w:pPr>
              <w:spacing w:after="0" w:line="240" w:lineRule="auto"/>
              <w:rPr>
                <w:color w:val="000000"/>
                <w:sz w:val="18"/>
                <w:szCs w:val="18"/>
                <w:lang w:eastAsia="tr-TR"/>
              </w:rPr>
            </w:pPr>
            <w:r w:rsidRPr="00605D4E">
              <w:rPr>
                <w:color w:val="000000"/>
                <w:sz w:val="18"/>
                <w:szCs w:val="18"/>
                <w:lang w:eastAsia="tr-TR"/>
              </w:rPr>
              <w:t>HEYELAN</w:t>
            </w:r>
          </w:p>
        </w:tc>
        <w:tc>
          <w:tcPr>
            <w:tcW w:w="2940" w:type="dxa"/>
            <w:tcBorders>
              <w:top w:val="single" w:sz="4" w:space="0" w:color="auto"/>
              <w:left w:val="single" w:sz="4" w:space="0" w:color="auto"/>
              <w:bottom w:val="single" w:sz="4" w:space="0" w:color="auto"/>
              <w:right w:val="single" w:sz="8" w:space="0" w:color="auto"/>
            </w:tcBorders>
            <w:shd w:val="clear" w:color="D9D9D9" w:fill="D9D9D9"/>
            <w:vAlign w:val="center"/>
            <w:hideMark/>
          </w:tcPr>
          <w:p w:rsidR="00605D4E" w:rsidRPr="00605D4E" w:rsidRDefault="00605D4E" w:rsidP="00C50CD6">
            <w:pPr>
              <w:spacing w:after="0" w:line="240" w:lineRule="auto"/>
              <w:rPr>
                <w:color w:val="000000"/>
                <w:sz w:val="18"/>
                <w:szCs w:val="18"/>
                <w:lang w:eastAsia="tr-TR"/>
              </w:rPr>
            </w:pPr>
            <w:r w:rsidRPr="00605D4E">
              <w:rPr>
                <w:color w:val="000000"/>
                <w:sz w:val="18"/>
                <w:szCs w:val="18"/>
                <w:lang w:eastAsia="tr-TR"/>
              </w:rPr>
              <w:t>-</w:t>
            </w:r>
          </w:p>
        </w:tc>
      </w:tr>
      <w:tr w:rsidR="00605D4E" w:rsidRPr="00605D4E" w:rsidTr="002B23A5">
        <w:trPr>
          <w:trHeight w:val="278"/>
        </w:trPr>
        <w:tc>
          <w:tcPr>
            <w:tcW w:w="3088" w:type="dxa"/>
            <w:tcBorders>
              <w:top w:val="single" w:sz="4" w:space="0" w:color="auto"/>
              <w:left w:val="single" w:sz="8" w:space="0" w:color="auto"/>
              <w:bottom w:val="single" w:sz="4" w:space="0" w:color="auto"/>
              <w:right w:val="single" w:sz="4" w:space="0" w:color="auto"/>
            </w:tcBorders>
            <w:shd w:val="clear" w:color="auto" w:fill="auto"/>
            <w:vAlign w:val="center"/>
            <w:hideMark/>
          </w:tcPr>
          <w:p w:rsidR="00605D4E" w:rsidRPr="00605D4E" w:rsidRDefault="00A23466" w:rsidP="00C50CD6">
            <w:pPr>
              <w:spacing w:after="0" w:line="240" w:lineRule="auto"/>
              <w:rPr>
                <w:color w:val="000000"/>
                <w:sz w:val="18"/>
                <w:szCs w:val="18"/>
                <w:lang w:eastAsia="tr-TR"/>
              </w:rPr>
            </w:pPr>
            <w:r>
              <w:rPr>
                <w:noProof/>
                <w:lang w:eastAsia="tr-TR"/>
              </w:rPr>
              <mc:AlternateContent>
                <mc:Choice Requires="wps">
                  <w:drawing>
                    <wp:anchor distT="0" distB="0" distL="114300" distR="114300" simplePos="0" relativeHeight="251694080" behindDoc="0" locked="0" layoutInCell="1" allowOverlap="1">
                      <wp:simplePos x="0" y="0"/>
                      <wp:positionH relativeFrom="column">
                        <wp:posOffset>-31115</wp:posOffset>
                      </wp:positionH>
                      <wp:positionV relativeFrom="paragraph">
                        <wp:posOffset>-168910</wp:posOffset>
                      </wp:positionV>
                      <wp:extent cx="5855335" cy="905510"/>
                      <wp:effectExtent l="0" t="0" r="12065" b="27940"/>
                      <wp:wrapNone/>
                      <wp:docPr id="58" name="Dikdörtgen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55335" cy="905510"/>
                              </a:xfrm>
                              <a:prstGeom prst="rect">
                                <a:avLst/>
                              </a:prstGeom>
                              <a:solidFill>
                                <a:schemeClr val="accent2">
                                  <a:lumMod val="75000"/>
                                  <a:alpha val="14000"/>
                                </a:schemeClr>
                              </a:solidFill>
                              <a:ln w="19050">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BE47D7C" id="Dikdörtgen 1" o:spid="_x0000_s1026" style="position:absolute;margin-left:-2.45pt;margin-top:-13.3pt;width:461.05pt;height:71.3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" fillcolor="#c45911 [2405]" strokecolor="black [3213]" strokeweight="1.5pt">
                      <v:fill opacity="9252f"/>
                      <v:path arrowok="t"/>
                    </v:rect>
                  </w:pict>
                </mc:Fallback>
              </mc:AlternateContent>
            </w:r>
            <w:r w:rsidR="00605D4E" w:rsidRPr="00605D4E">
              <w:rPr>
                <w:color w:val="000000"/>
                <w:sz w:val="18"/>
                <w:szCs w:val="18"/>
                <w:lang w:eastAsia="tr-TR"/>
              </w:rPr>
              <w:t>ORTAHİSAR</w:t>
            </w:r>
          </w:p>
        </w:tc>
        <w:tc>
          <w:tcPr>
            <w:tcW w:w="3235" w:type="dxa"/>
            <w:tcBorders>
              <w:top w:val="nil"/>
              <w:left w:val="nil"/>
              <w:bottom w:val="single" w:sz="4" w:space="0" w:color="auto"/>
              <w:right w:val="single" w:sz="4" w:space="0" w:color="auto"/>
            </w:tcBorders>
            <w:shd w:val="clear" w:color="auto" w:fill="auto"/>
            <w:vAlign w:val="center"/>
            <w:hideMark/>
          </w:tcPr>
          <w:p w:rsidR="00605D4E" w:rsidRPr="00605D4E" w:rsidRDefault="00605D4E" w:rsidP="00C50CD6">
            <w:pPr>
              <w:spacing w:after="0" w:line="240" w:lineRule="auto"/>
              <w:rPr>
                <w:color w:val="000000"/>
                <w:sz w:val="18"/>
                <w:szCs w:val="18"/>
                <w:lang w:eastAsia="tr-TR"/>
              </w:rPr>
            </w:pPr>
            <w:r w:rsidRPr="00605D4E">
              <w:rPr>
                <w:color w:val="000000"/>
                <w:sz w:val="18"/>
                <w:szCs w:val="18"/>
                <w:lang w:eastAsia="tr-TR"/>
              </w:rPr>
              <w:t>SEL/SU BASKINI</w:t>
            </w:r>
          </w:p>
        </w:tc>
        <w:tc>
          <w:tcPr>
            <w:tcW w:w="2940" w:type="dxa"/>
            <w:tcBorders>
              <w:top w:val="single" w:sz="4" w:space="0" w:color="auto"/>
              <w:left w:val="single" w:sz="4" w:space="0" w:color="auto"/>
              <w:bottom w:val="single" w:sz="4" w:space="0" w:color="auto"/>
              <w:right w:val="single" w:sz="8" w:space="0" w:color="auto"/>
            </w:tcBorders>
            <w:shd w:val="clear" w:color="auto" w:fill="auto"/>
            <w:vAlign w:val="center"/>
            <w:hideMark/>
          </w:tcPr>
          <w:p w:rsidR="00605D4E" w:rsidRPr="00605D4E" w:rsidRDefault="00605D4E" w:rsidP="00C50CD6">
            <w:pPr>
              <w:spacing w:after="0" w:line="240" w:lineRule="auto"/>
              <w:rPr>
                <w:color w:val="000000"/>
                <w:sz w:val="18"/>
                <w:szCs w:val="18"/>
                <w:lang w:eastAsia="tr-TR"/>
              </w:rPr>
            </w:pPr>
            <w:r w:rsidRPr="00605D4E">
              <w:rPr>
                <w:color w:val="000000"/>
                <w:sz w:val="18"/>
                <w:szCs w:val="18"/>
                <w:lang w:eastAsia="tr-TR"/>
              </w:rPr>
              <w:t>-</w:t>
            </w:r>
          </w:p>
        </w:tc>
      </w:tr>
      <w:tr w:rsidR="00605D4E" w:rsidRPr="00605D4E" w:rsidTr="002B23A5">
        <w:trPr>
          <w:trHeight w:val="285"/>
        </w:trPr>
        <w:tc>
          <w:tcPr>
            <w:tcW w:w="3088" w:type="dxa"/>
            <w:tcBorders>
              <w:top w:val="single" w:sz="4" w:space="0" w:color="auto"/>
              <w:left w:val="single" w:sz="8" w:space="0" w:color="auto"/>
              <w:bottom w:val="single" w:sz="4" w:space="0" w:color="auto"/>
              <w:right w:val="single" w:sz="4" w:space="0" w:color="auto"/>
            </w:tcBorders>
            <w:shd w:val="clear" w:color="D9D9D9" w:fill="D9D9D9"/>
            <w:vAlign w:val="center"/>
            <w:hideMark/>
          </w:tcPr>
          <w:p w:rsidR="00605D4E" w:rsidRPr="00605D4E" w:rsidRDefault="00605D4E" w:rsidP="00C50CD6">
            <w:pPr>
              <w:spacing w:after="0" w:line="240" w:lineRule="auto"/>
              <w:rPr>
                <w:color w:val="000000"/>
                <w:sz w:val="18"/>
                <w:szCs w:val="18"/>
                <w:lang w:eastAsia="tr-TR"/>
              </w:rPr>
            </w:pPr>
            <w:r w:rsidRPr="00605D4E">
              <w:rPr>
                <w:color w:val="000000"/>
                <w:sz w:val="18"/>
                <w:szCs w:val="18"/>
                <w:lang w:eastAsia="tr-TR"/>
              </w:rPr>
              <w:t>ORTAHİSAR</w:t>
            </w:r>
          </w:p>
        </w:tc>
        <w:tc>
          <w:tcPr>
            <w:tcW w:w="3235" w:type="dxa"/>
            <w:tcBorders>
              <w:top w:val="single" w:sz="4" w:space="0" w:color="auto"/>
              <w:left w:val="single" w:sz="4" w:space="0" w:color="auto"/>
              <w:bottom w:val="single" w:sz="4" w:space="0" w:color="auto"/>
              <w:right w:val="single" w:sz="4" w:space="0" w:color="auto"/>
            </w:tcBorders>
            <w:shd w:val="clear" w:color="D9D9D9" w:fill="D9D9D9"/>
            <w:vAlign w:val="center"/>
            <w:hideMark/>
          </w:tcPr>
          <w:p w:rsidR="00605D4E" w:rsidRPr="00605D4E" w:rsidRDefault="00605D4E" w:rsidP="00C50CD6">
            <w:pPr>
              <w:spacing w:after="0" w:line="240" w:lineRule="auto"/>
              <w:rPr>
                <w:color w:val="000000"/>
                <w:sz w:val="18"/>
                <w:szCs w:val="18"/>
                <w:lang w:eastAsia="tr-TR"/>
              </w:rPr>
            </w:pPr>
            <w:r w:rsidRPr="00605D4E">
              <w:rPr>
                <w:color w:val="000000"/>
                <w:sz w:val="18"/>
                <w:szCs w:val="18"/>
                <w:lang w:eastAsia="tr-TR"/>
              </w:rPr>
              <w:t>HEYELAN</w:t>
            </w:r>
          </w:p>
        </w:tc>
        <w:tc>
          <w:tcPr>
            <w:tcW w:w="2940" w:type="dxa"/>
            <w:tcBorders>
              <w:top w:val="single" w:sz="4" w:space="0" w:color="auto"/>
              <w:left w:val="single" w:sz="4" w:space="0" w:color="auto"/>
              <w:bottom w:val="single" w:sz="4" w:space="0" w:color="auto"/>
              <w:right w:val="single" w:sz="8" w:space="0" w:color="auto"/>
            </w:tcBorders>
            <w:shd w:val="clear" w:color="D9D9D9" w:fill="D9D9D9"/>
            <w:vAlign w:val="center"/>
            <w:hideMark/>
          </w:tcPr>
          <w:p w:rsidR="00605D4E" w:rsidRPr="00605D4E" w:rsidRDefault="00605D4E" w:rsidP="00C50CD6">
            <w:pPr>
              <w:spacing w:after="0" w:line="240" w:lineRule="auto"/>
              <w:rPr>
                <w:color w:val="000000"/>
                <w:sz w:val="18"/>
                <w:szCs w:val="18"/>
                <w:lang w:eastAsia="tr-TR"/>
              </w:rPr>
            </w:pPr>
            <w:r w:rsidRPr="00605D4E">
              <w:rPr>
                <w:color w:val="000000"/>
                <w:sz w:val="18"/>
                <w:szCs w:val="18"/>
                <w:lang w:eastAsia="tr-TR"/>
              </w:rPr>
              <w:t>-</w:t>
            </w:r>
          </w:p>
        </w:tc>
      </w:tr>
      <w:tr w:rsidR="00605D4E" w:rsidRPr="00605D4E" w:rsidTr="002B23A5">
        <w:trPr>
          <w:trHeight w:val="283"/>
        </w:trPr>
        <w:tc>
          <w:tcPr>
            <w:tcW w:w="3088" w:type="dxa"/>
            <w:tcBorders>
              <w:top w:val="single" w:sz="4" w:space="0" w:color="auto"/>
              <w:left w:val="single" w:sz="8" w:space="0" w:color="auto"/>
              <w:bottom w:val="single" w:sz="4" w:space="0" w:color="auto"/>
              <w:right w:val="single" w:sz="4" w:space="0" w:color="auto"/>
            </w:tcBorders>
            <w:shd w:val="clear" w:color="auto" w:fill="auto"/>
            <w:vAlign w:val="center"/>
            <w:hideMark/>
          </w:tcPr>
          <w:p w:rsidR="00605D4E" w:rsidRPr="00605D4E" w:rsidRDefault="00605D4E" w:rsidP="00C50CD6">
            <w:pPr>
              <w:spacing w:after="0" w:line="240" w:lineRule="auto"/>
              <w:rPr>
                <w:color w:val="000000"/>
                <w:sz w:val="18"/>
                <w:szCs w:val="18"/>
                <w:lang w:eastAsia="tr-TR"/>
              </w:rPr>
            </w:pPr>
            <w:r w:rsidRPr="00605D4E">
              <w:rPr>
                <w:color w:val="000000"/>
                <w:sz w:val="18"/>
                <w:szCs w:val="18"/>
                <w:lang w:eastAsia="tr-TR"/>
              </w:rPr>
              <w:t>ORTAHİSAR</w:t>
            </w:r>
          </w:p>
        </w:tc>
        <w:tc>
          <w:tcPr>
            <w:tcW w:w="3235" w:type="dxa"/>
            <w:tcBorders>
              <w:top w:val="nil"/>
              <w:left w:val="nil"/>
              <w:bottom w:val="single" w:sz="4" w:space="0" w:color="auto"/>
              <w:right w:val="single" w:sz="4" w:space="0" w:color="auto"/>
            </w:tcBorders>
            <w:shd w:val="clear" w:color="auto" w:fill="auto"/>
            <w:vAlign w:val="center"/>
            <w:hideMark/>
          </w:tcPr>
          <w:p w:rsidR="00605D4E" w:rsidRPr="00605D4E" w:rsidRDefault="00605D4E" w:rsidP="00C50CD6">
            <w:pPr>
              <w:spacing w:after="0" w:line="240" w:lineRule="auto"/>
              <w:rPr>
                <w:color w:val="000000"/>
                <w:sz w:val="18"/>
                <w:szCs w:val="18"/>
                <w:lang w:eastAsia="tr-TR"/>
              </w:rPr>
            </w:pPr>
            <w:r w:rsidRPr="00605D4E">
              <w:rPr>
                <w:color w:val="000000"/>
                <w:sz w:val="18"/>
                <w:szCs w:val="18"/>
                <w:lang w:eastAsia="tr-TR"/>
              </w:rPr>
              <w:t>HEYELAN</w:t>
            </w:r>
          </w:p>
        </w:tc>
        <w:tc>
          <w:tcPr>
            <w:tcW w:w="2940" w:type="dxa"/>
            <w:tcBorders>
              <w:top w:val="single" w:sz="4" w:space="0" w:color="auto"/>
              <w:left w:val="single" w:sz="4" w:space="0" w:color="auto"/>
              <w:bottom w:val="single" w:sz="4" w:space="0" w:color="auto"/>
              <w:right w:val="single" w:sz="8" w:space="0" w:color="auto"/>
            </w:tcBorders>
            <w:shd w:val="clear" w:color="auto" w:fill="auto"/>
            <w:vAlign w:val="center"/>
            <w:hideMark/>
          </w:tcPr>
          <w:p w:rsidR="00605D4E" w:rsidRPr="00605D4E" w:rsidRDefault="00605D4E" w:rsidP="00C50CD6">
            <w:pPr>
              <w:spacing w:after="0" w:line="240" w:lineRule="auto"/>
              <w:rPr>
                <w:color w:val="000000"/>
                <w:sz w:val="18"/>
                <w:szCs w:val="18"/>
                <w:lang w:eastAsia="tr-TR"/>
              </w:rPr>
            </w:pPr>
            <w:r w:rsidRPr="00605D4E">
              <w:rPr>
                <w:color w:val="000000"/>
                <w:sz w:val="18"/>
                <w:szCs w:val="18"/>
                <w:lang w:eastAsia="tr-TR"/>
              </w:rPr>
              <w:t>--</w:t>
            </w:r>
          </w:p>
        </w:tc>
      </w:tr>
      <w:tr w:rsidR="00605D4E" w:rsidRPr="00605D4E" w:rsidTr="002B23A5">
        <w:trPr>
          <w:trHeight w:val="297"/>
        </w:trPr>
        <w:tc>
          <w:tcPr>
            <w:tcW w:w="3088" w:type="dxa"/>
            <w:tcBorders>
              <w:top w:val="single" w:sz="4" w:space="0" w:color="auto"/>
              <w:left w:val="single" w:sz="8" w:space="0" w:color="auto"/>
              <w:bottom w:val="single" w:sz="4" w:space="0" w:color="auto"/>
              <w:right w:val="single" w:sz="4" w:space="0" w:color="auto"/>
            </w:tcBorders>
            <w:shd w:val="clear" w:color="D9D9D9" w:fill="D9D9D9"/>
            <w:vAlign w:val="center"/>
            <w:hideMark/>
          </w:tcPr>
          <w:p w:rsidR="00605D4E" w:rsidRPr="00605D4E" w:rsidRDefault="00605D4E" w:rsidP="00C50CD6">
            <w:pPr>
              <w:spacing w:after="0" w:line="240" w:lineRule="auto"/>
              <w:rPr>
                <w:color w:val="000000"/>
                <w:sz w:val="18"/>
                <w:szCs w:val="18"/>
                <w:lang w:eastAsia="tr-TR"/>
              </w:rPr>
            </w:pPr>
            <w:r w:rsidRPr="00605D4E">
              <w:rPr>
                <w:color w:val="000000"/>
                <w:sz w:val="18"/>
                <w:szCs w:val="18"/>
                <w:lang w:eastAsia="tr-TR"/>
              </w:rPr>
              <w:t>ORTAHİSAR</w:t>
            </w:r>
          </w:p>
        </w:tc>
        <w:tc>
          <w:tcPr>
            <w:tcW w:w="3235" w:type="dxa"/>
            <w:tcBorders>
              <w:top w:val="single" w:sz="4" w:space="0" w:color="auto"/>
              <w:left w:val="single" w:sz="4" w:space="0" w:color="auto"/>
              <w:bottom w:val="single" w:sz="4" w:space="0" w:color="auto"/>
              <w:right w:val="single" w:sz="4" w:space="0" w:color="auto"/>
            </w:tcBorders>
            <w:shd w:val="clear" w:color="D9D9D9" w:fill="D9D9D9"/>
            <w:vAlign w:val="center"/>
            <w:hideMark/>
          </w:tcPr>
          <w:p w:rsidR="00605D4E" w:rsidRPr="00605D4E" w:rsidRDefault="00605D4E" w:rsidP="00C50CD6">
            <w:pPr>
              <w:spacing w:after="0" w:line="240" w:lineRule="auto"/>
              <w:rPr>
                <w:color w:val="000000"/>
                <w:sz w:val="18"/>
                <w:szCs w:val="18"/>
                <w:lang w:eastAsia="tr-TR"/>
              </w:rPr>
            </w:pPr>
            <w:r w:rsidRPr="00605D4E">
              <w:rPr>
                <w:color w:val="000000"/>
                <w:sz w:val="18"/>
                <w:szCs w:val="18"/>
                <w:lang w:eastAsia="tr-TR"/>
              </w:rPr>
              <w:t>HEYELAN</w:t>
            </w:r>
          </w:p>
        </w:tc>
        <w:tc>
          <w:tcPr>
            <w:tcW w:w="2940" w:type="dxa"/>
            <w:tcBorders>
              <w:top w:val="single" w:sz="4" w:space="0" w:color="auto"/>
              <w:left w:val="single" w:sz="4" w:space="0" w:color="auto"/>
              <w:bottom w:val="single" w:sz="4" w:space="0" w:color="auto"/>
              <w:right w:val="single" w:sz="8" w:space="0" w:color="auto"/>
            </w:tcBorders>
            <w:shd w:val="clear" w:color="D9D9D9" w:fill="D9D9D9"/>
            <w:vAlign w:val="center"/>
            <w:hideMark/>
          </w:tcPr>
          <w:p w:rsidR="00605D4E" w:rsidRPr="00605D4E" w:rsidRDefault="00605D4E" w:rsidP="00C50CD6">
            <w:pPr>
              <w:spacing w:after="0" w:line="240" w:lineRule="auto"/>
              <w:rPr>
                <w:color w:val="000000"/>
                <w:sz w:val="18"/>
                <w:szCs w:val="18"/>
                <w:lang w:eastAsia="tr-TR"/>
              </w:rPr>
            </w:pPr>
            <w:r w:rsidRPr="00605D4E">
              <w:rPr>
                <w:color w:val="000000"/>
                <w:sz w:val="18"/>
                <w:szCs w:val="18"/>
                <w:lang w:eastAsia="tr-TR"/>
              </w:rPr>
              <w:t>-</w:t>
            </w:r>
          </w:p>
        </w:tc>
      </w:tr>
      <w:tr w:rsidR="00605D4E" w:rsidRPr="00605D4E" w:rsidTr="002B23A5">
        <w:trPr>
          <w:trHeight w:val="314"/>
        </w:trPr>
        <w:tc>
          <w:tcPr>
            <w:tcW w:w="3088" w:type="dxa"/>
            <w:tcBorders>
              <w:top w:val="single" w:sz="4" w:space="0" w:color="auto"/>
              <w:left w:val="single" w:sz="8" w:space="0" w:color="auto"/>
              <w:bottom w:val="single" w:sz="4" w:space="0" w:color="auto"/>
              <w:right w:val="single" w:sz="4" w:space="0" w:color="auto"/>
            </w:tcBorders>
            <w:shd w:val="clear" w:color="auto" w:fill="auto"/>
            <w:vAlign w:val="center"/>
            <w:hideMark/>
          </w:tcPr>
          <w:p w:rsidR="00605D4E" w:rsidRPr="00605D4E" w:rsidRDefault="00605D4E" w:rsidP="00C50CD6">
            <w:pPr>
              <w:spacing w:after="0" w:line="240" w:lineRule="auto"/>
              <w:rPr>
                <w:color w:val="000000"/>
                <w:sz w:val="18"/>
                <w:szCs w:val="18"/>
                <w:lang w:eastAsia="tr-TR"/>
              </w:rPr>
            </w:pPr>
            <w:r w:rsidRPr="00605D4E">
              <w:rPr>
                <w:color w:val="000000"/>
                <w:sz w:val="18"/>
                <w:szCs w:val="18"/>
                <w:lang w:eastAsia="tr-TR"/>
              </w:rPr>
              <w:t>OF</w:t>
            </w:r>
          </w:p>
        </w:tc>
        <w:tc>
          <w:tcPr>
            <w:tcW w:w="3235" w:type="dxa"/>
            <w:tcBorders>
              <w:top w:val="nil"/>
              <w:left w:val="nil"/>
              <w:bottom w:val="single" w:sz="4" w:space="0" w:color="auto"/>
              <w:right w:val="single" w:sz="4" w:space="0" w:color="auto"/>
            </w:tcBorders>
            <w:shd w:val="clear" w:color="auto" w:fill="auto"/>
            <w:vAlign w:val="center"/>
            <w:hideMark/>
          </w:tcPr>
          <w:p w:rsidR="00605D4E" w:rsidRPr="00605D4E" w:rsidRDefault="00605D4E" w:rsidP="00C50CD6">
            <w:pPr>
              <w:spacing w:after="0" w:line="240" w:lineRule="auto"/>
              <w:rPr>
                <w:color w:val="000000"/>
                <w:sz w:val="18"/>
                <w:szCs w:val="18"/>
                <w:lang w:eastAsia="tr-TR"/>
              </w:rPr>
            </w:pPr>
            <w:r w:rsidRPr="00605D4E">
              <w:rPr>
                <w:color w:val="000000"/>
                <w:sz w:val="18"/>
                <w:szCs w:val="18"/>
                <w:lang w:eastAsia="tr-TR"/>
              </w:rPr>
              <w:t>HEYELAN</w:t>
            </w:r>
          </w:p>
        </w:tc>
        <w:tc>
          <w:tcPr>
            <w:tcW w:w="2940" w:type="dxa"/>
            <w:tcBorders>
              <w:top w:val="single" w:sz="4" w:space="0" w:color="auto"/>
              <w:left w:val="single" w:sz="4" w:space="0" w:color="auto"/>
              <w:bottom w:val="single" w:sz="4" w:space="0" w:color="auto"/>
              <w:right w:val="single" w:sz="8" w:space="0" w:color="auto"/>
            </w:tcBorders>
            <w:shd w:val="clear" w:color="auto" w:fill="auto"/>
            <w:vAlign w:val="center"/>
            <w:hideMark/>
          </w:tcPr>
          <w:p w:rsidR="00605D4E" w:rsidRPr="00605D4E" w:rsidRDefault="00605D4E" w:rsidP="00C50CD6">
            <w:pPr>
              <w:spacing w:after="0" w:line="240" w:lineRule="auto"/>
              <w:rPr>
                <w:color w:val="000000"/>
                <w:sz w:val="18"/>
                <w:szCs w:val="18"/>
                <w:lang w:eastAsia="tr-TR"/>
              </w:rPr>
            </w:pPr>
            <w:r w:rsidRPr="00605D4E">
              <w:rPr>
                <w:color w:val="000000"/>
                <w:sz w:val="18"/>
                <w:szCs w:val="18"/>
                <w:lang w:eastAsia="tr-TR"/>
              </w:rPr>
              <w:t>-</w:t>
            </w:r>
          </w:p>
        </w:tc>
      </w:tr>
      <w:tr w:rsidR="00605D4E" w:rsidRPr="00605D4E" w:rsidTr="002B23A5">
        <w:trPr>
          <w:trHeight w:val="314"/>
        </w:trPr>
        <w:tc>
          <w:tcPr>
            <w:tcW w:w="3088" w:type="dxa"/>
            <w:tcBorders>
              <w:top w:val="single" w:sz="4" w:space="0" w:color="auto"/>
              <w:left w:val="single" w:sz="8" w:space="0" w:color="auto"/>
              <w:bottom w:val="single" w:sz="4" w:space="0" w:color="auto"/>
              <w:right w:val="single" w:sz="4" w:space="0" w:color="auto"/>
            </w:tcBorders>
            <w:shd w:val="clear" w:color="D9D9D9" w:fill="D9D9D9"/>
            <w:vAlign w:val="center"/>
            <w:hideMark/>
          </w:tcPr>
          <w:p w:rsidR="00605D4E" w:rsidRPr="00605D4E" w:rsidRDefault="00605D4E" w:rsidP="00C50CD6">
            <w:pPr>
              <w:spacing w:after="0" w:line="240" w:lineRule="auto"/>
              <w:rPr>
                <w:color w:val="000000"/>
                <w:sz w:val="18"/>
                <w:szCs w:val="18"/>
                <w:lang w:eastAsia="tr-TR"/>
              </w:rPr>
            </w:pPr>
            <w:r w:rsidRPr="00605D4E">
              <w:rPr>
                <w:color w:val="000000"/>
                <w:sz w:val="18"/>
                <w:szCs w:val="18"/>
                <w:lang w:eastAsia="tr-TR"/>
              </w:rPr>
              <w:t>OF</w:t>
            </w:r>
          </w:p>
        </w:tc>
        <w:tc>
          <w:tcPr>
            <w:tcW w:w="3235" w:type="dxa"/>
            <w:tcBorders>
              <w:top w:val="single" w:sz="4" w:space="0" w:color="auto"/>
              <w:left w:val="single" w:sz="4" w:space="0" w:color="auto"/>
              <w:bottom w:val="single" w:sz="4" w:space="0" w:color="auto"/>
              <w:right w:val="single" w:sz="4" w:space="0" w:color="auto"/>
            </w:tcBorders>
            <w:shd w:val="clear" w:color="D9D9D9" w:fill="D9D9D9"/>
            <w:vAlign w:val="center"/>
            <w:hideMark/>
          </w:tcPr>
          <w:p w:rsidR="00605D4E" w:rsidRPr="00605D4E" w:rsidRDefault="00605D4E" w:rsidP="00C50CD6">
            <w:pPr>
              <w:spacing w:after="0" w:line="240" w:lineRule="auto"/>
              <w:rPr>
                <w:color w:val="000000"/>
                <w:sz w:val="18"/>
                <w:szCs w:val="18"/>
                <w:lang w:eastAsia="tr-TR"/>
              </w:rPr>
            </w:pPr>
            <w:r w:rsidRPr="00605D4E">
              <w:rPr>
                <w:color w:val="000000"/>
                <w:sz w:val="18"/>
                <w:szCs w:val="18"/>
                <w:lang w:eastAsia="tr-TR"/>
              </w:rPr>
              <w:t>HEYELAN</w:t>
            </w:r>
          </w:p>
        </w:tc>
        <w:tc>
          <w:tcPr>
            <w:tcW w:w="2940" w:type="dxa"/>
            <w:tcBorders>
              <w:top w:val="single" w:sz="4" w:space="0" w:color="auto"/>
              <w:left w:val="single" w:sz="4" w:space="0" w:color="auto"/>
              <w:bottom w:val="single" w:sz="4" w:space="0" w:color="auto"/>
              <w:right w:val="single" w:sz="8" w:space="0" w:color="auto"/>
            </w:tcBorders>
            <w:shd w:val="clear" w:color="D9D9D9" w:fill="D9D9D9"/>
            <w:vAlign w:val="center"/>
            <w:hideMark/>
          </w:tcPr>
          <w:p w:rsidR="00605D4E" w:rsidRPr="00605D4E" w:rsidRDefault="00605D4E" w:rsidP="00C50CD6">
            <w:pPr>
              <w:spacing w:after="0" w:line="240" w:lineRule="auto"/>
              <w:rPr>
                <w:color w:val="000000"/>
                <w:sz w:val="18"/>
                <w:szCs w:val="18"/>
                <w:lang w:eastAsia="tr-TR"/>
              </w:rPr>
            </w:pPr>
            <w:r w:rsidRPr="00605D4E">
              <w:rPr>
                <w:color w:val="000000"/>
                <w:sz w:val="18"/>
                <w:szCs w:val="18"/>
                <w:lang w:eastAsia="tr-TR"/>
              </w:rPr>
              <w:t>-</w:t>
            </w:r>
          </w:p>
        </w:tc>
      </w:tr>
      <w:tr w:rsidR="00605D4E" w:rsidRPr="00605D4E" w:rsidTr="002B23A5">
        <w:trPr>
          <w:trHeight w:val="314"/>
        </w:trPr>
        <w:tc>
          <w:tcPr>
            <w:tcW w:w="3088" w:type="dxa"/>
            <w:tcBorders>
              <w:top w:val="single" w:sz="4" w:space="0" w:color="auto"/>
              <w:left w:val="single" w:sz="8" w:space="0" w:color="auto"/>
              <w:bottom w:val="single" w:sz="4" w:space="0" w:color="auto"/>
              <w:right w:val="single" w:sz="4" w:space="0" w:color="auto"/>
            </w:tcBorders>
            <w:shd w:val="clear" w:color="auto" w:fill="auto"/>
            <w:vAlign w:val="center"/>
            <w:hideMark/>
          </w:tcPr>
          <w:p w:rsidR="00605D4E" w:rsidRPr="00605D4E" w:rsidRDefault="00605D4E" w:rsidP="00C50CD6">
            <w:pPr>
              <w:spacing w:after="0" w:line="240" w:lineRule="auto"/>
              <w:rPr>
                <w:color w:val="000000"/>
                <w:sz w:val="18"/>
                <w:szCs w:val="18"/>
                <w:lang w:eastAsia="tr-TR"/>
              </w:rPr>
            </w:pPr>
            <w:r w:rsidRPr="00605D4E">
              <w:rPr>
                <w:color w:val="000000"/>
                <w:sz w:val="18"/>
                <w:szCs w:val="18"/>
                <w:lang w:eastAsia="tr-TR"/>
              </w:rPr>
              <w:t>OF</w:t>
            </w:r>
          </w:p>
        </w:tc>
        <w:tc>
          <w:tcPr>
            <w:tcW w:w="3235" w:type="dxa"/>
            <w:tcBorders>
              <w:top w:val="nil"/>
              <w:left w:val="nil"/>
              <w:bottom w:val="single" w:sz="4" w:space="0" w:color="auto"/>
              <w:right w:val="single" w:sz="4" w:space="0" w:color="auto"/>
            </w:tcBorders>
            <w:shd w:val="clear" w:color="auto" w:fill="auto"/>
            <w:vAlign w:val="center"/>
            <w:hideMark/>
          </w:tcPr>
          <w:p w:rsidR="00605D4E" w:rsidRPr="00605D4E" w:rsidRDefault="00605D4E" w:rsidP="00C50CD6">
            <w:pPr>
              <w:spacing w:after="0" w:line="240" w:lineRule="auto"/>
              <w:rPr>
                <w:color w:val="000000"/>
                <w:sz w:val="18"/>
                <w:szCs w:val="18"/>
                <w:lang w:eastAsia="tr-TR"/>
              </w:rPr>
            </w:pPr>
            <w:r w:rsidRPr="00605D4E">
              <w:rPr>
                <w:color w:val="000000"/>
                <w:sz w:val="18"/>
                <w:szCs w:val="18"/>
                <w:lang w:eastAsia="tr-TR"/>
              </w:rPr>
              <w:t>HEYELAN</w:t>
            </w:r>
          </w:p>
        </w:tc>
        <w:tc>
          <w:tcPr>
            <w:tcW w:w="2940" w:type="dxa"/>
            <w:tcBorders>
              <w:top w:val="single" w:sz="4" w:space="0" w:color="auto"/>
              <w:left w:val="single" w:sz="4" w:space="0" w:color="auto"/>
              <w:bottom w:val="single" w:sz="4" w:space="0" w:color="auto"/>
              <w:right w:val="single" w:sz="8" w:space="0" w:color="auto"/>
            </w:tcBorders>
            <w:shd w:val="clear" w:color="auto" w:fill="auto"/>
            <w:vAlign w:val="center"/>
            <w:hideMark/>
          </w:tcPr>
          <w:p w:rsidR="00605D4E" w:rsidRPr="00605D4E" w:rsidRDefault="00605D4E" w:rsidP="00C50CD6">
            <w:pPr>
              <w:spacing w:after="0" w:line="240" w:lineRule="auto"/>
              <w:rPr>
                <w:color w:val="000000"/>
                <w:sz w:val="18"/>
                <w:szCs w:val="18"/>
                <w:lang w:eastAsia="tr-TR"/>
              </w:rPr>
            </w:pPr>
            <w:r w:rsidRPr="00605D4E">
              <w:rPr>
                <w:color w:val="000000"/>
                <w:sz w:val="18"/>
                <w:szCs w:val="18"/>
                <w:lang w:eastAsia="tr-TR"/>
              </w:rPr>
              <w:t>-</w:t>
            </w:r>
          </w:p>
        </w:tc>
      </w:tr>
      <w:tr w:rsidR="00605D4E" w:rsidRPr="00605D4E" w:rsidTr="002B23A5">
        <w:trPr>
          <w:trHeight w:val="345"/>
        </w:trPr>
        <w:tc>
          <w:tcPr>
            <w:tcW w:w="3088" w:type="dxa"/>
            <w:tcBorders>
              <w:top w:val="single" w:sz="4" w:space="0" w:color="auto"/>
              <w:left w:val="single" w:sz="8" w:space="0" w:color="auto"/>
              <w:bottom w:val="single" w:sz="4" w:space="0" w:color="auto"/>
              <w:right w:val="single" w:sz="4" w:space="0" w:color="auto"/>
            </w:tcBorders>
            <w:shd w:val="clear" w:color="D9D9D9" w:fill="D9D9D9"/>
            <w:vAlign w:val="center"/>
            <w:hideMark/>
          </w:tcPr>
          <w:p w:rsidR="00605D4E" w:rsidRPr="00605D4E" w:rsidRDefault="00605D4E" w:rsidP="00C50CD6">
            <w:pPr>
              <w:spacing w:after="0" w:line="240" w:lineRule="auto"/>
              <w:rPr>
                <w:color w:val="000000"/>
                <w:sz w:val="18"/>
                <w:szCs w:val="18"/>
                <w:lang w:eastAsia="tr-TR"/>
              </w:rPr>
            </w:pPr>
            <w:r w:rsidRPr="00605D4E">
              <w:rPr>
                <w:color w:val="000000"/>
                <w:sz w:val="18"/>
                <w:szCs w:val="18"/>
                <w:lang w:eastAsia="tr-TR"/>
              </w:rPr>
              <w:t>SÜRMENE</w:t>
            </w:r>
          </w:p>
        </w:tc>
        <w:tc>
          <w:tcPr>
            <w:tcW w:w="3235" w:type="dxa"/>
            <w:tcBorders>
              <w:top w:val="single" w:sz="4" w:space="0" w:color="auto"/>
              <w:left w:val="single" w:sz="4" w:space="0" w:color="auto"/>
              <w:bottom w:val="single" w:sz="4" w:space="0" w:color="auto"/>
              <w:right w:val="single" w:sz="4" w:space="0" w:color="auto"/>
            </w:tcBorders>
            <w:shd w:val="clear" w:color="D9D9D9" w:fill="D9D9D9"/>
            <w:vAlign w:val="center"/>
            <w:hideMark/>
          </w:tcPr>
          <w:p w:rsidR="00605D4E" w:rsidRPr="00605D4E" w:rsidRDefault="00605D4E" w:rsidP="00C50CD6">
            <w:pPr>
              <w:spacing w:after="0" w:line="240" w:lineRule="auto"/>
              <w:rPr>
                <w:color w:val="000000"/>
                <w:sz w:val="18"/>
                <w:szCs w:val="18"/>
                <w:lang w:eastAsia="tr-TR"/>
              </w:rPr>
            </w:pPr>
            <w:r w:rsidRPr="00605D4E">
              <w:rPr>
                <w:color w:val="000000"/>
                <w:sz w:val="18"/>
                <w:szCs w:val="18"/>
                <w:lang w:eastAsia="tr-TR"/>
              </w:rPr>
              <w:t>HEYELAN</w:t>
            </w:r>
          </w:p>
        </w:tc>
        <w:tc>
          <w:tcPr>
            <w:tcW w:w="2940" w:type="dxa"/>
            <w:tcBorders>
              <w:top w:val="single" w:sz="4" w:space="0" w:color="auto"/>
              <w:left w:val="single" w:sz="4" w:space="0" w:color="auto"/>
              <w:bottom w:val="single" w:sz="4" w:space="0" w:color="auto"/>
              <w:right w:val="single" w:sz="8" w:space="0" w:color="auto"/>
            </w:tcBorders>
            <w:shd w:val="clear" w:color="D9D9D9" w:fill="D9D9D9"/>
            <w:vAlign w:val="center"/>
            <w:hideMark/>
          </w:tcPr>
          <w:p w:rsidR="00605D4E" w:rsidRPr="00605D4E" w:rsidRDefault="00605D4E" w:rsidP="00C50CD6">
            <w:pPr>
              <w:spacing w:after="0" w:line="240" w:lineRule="auto"/>
              <w:rPr>
                <w:color w:val="000000"/>
                <w:sz w:val="18"/>
                <w:szCs w:val="18"/>
                <w:lang w:eastAsia="tr-TR"/>
              </w:rPr>
            </w:pPr>
            <w:r w:rsidRPr="00605D4E">
              <w:rPr>
                <w:color w:val="000000"/>
                <w:sz w:val="18"/>
                <w:szCs w:val="18"/>
                <w:lang w:eastAsia="tr-TR"/>
              </w:rPr>
              <w:t>-</w:t>
            </w:r>
          </w:p>
        </w:tc>
      </w:tr>
      <w:tr w:rsidR="00605D4E" w:rsidRPr="00605D4E" w:rsidTr="002B23A5">
        <w:trPr>
          <w:trHeight w:val="276"/>
        </w:trPr>
        <w:tc>
          <w:tcPr>
            <w:tcW w:w="3088" w:type="dxa"/>
            <w:tcBorders>
              <w:top w:val="single" w:sz="4" w:space="0" w:color="auto"/>
              <w:left w:val="single" w:sz="8" w:space="0" w:color="auto"/>
              <w:bottom w:val="single" w:sz="4" w:space="0" w:color="auto"/>
              <w:right w:val="single" w:sz="4" w:space="0" w:color="auto"/>
            </w:tcBorders>
            <w:shd w:val="clear" w:color="auto" w:fill="auto"/>
            <w:vAlign w:val="center"/>
            <w:hideMark/>
          </w:tcPr>
          <w:p w:rsidR="00605D4E" w:rsidRPr="00605D4E" w:rsidRDefault="00605D4E" w:rsidP="00C50CD6">
            <w:pPr>
              <w:spacing w:after="0" w:line="240" w:lineRule="auto"/>
              <w:rPr>
                <w:color w:val="000000"/>
                <w:sz w:val="18"/>
                <w:szCs w:val="18"/>
                <w:lang w:eastAsia="tr-TR"/>
              </w:rPr>
            </w:pPr>
            <w:r w:rsidRPr="00605D4E">
              <w:rPr>
                <w:color w:val="000000"/>
                <w:sz w:val="18"/>
                <w:szCs w:val="18"/>
                <w:lang w:eastAsia="tr-TR"/>
              </w:rPr>
              <w:t>SÜRMENE</w:t>
            </w:r>
          </w:p>
        </w:tc>
        <w:tc>
          <w:tcPr>
            <w:tcW w:w="3235" w:type="dxa"/>
            <w:tcBorders>
              <w:top w:val="nil"/>
              <w:left w:val="nil"/>
              <w:bottom w:val="single" w:sz="4" w:space="0" w:color="auto"/>
              <w:right w:val="single" w:sz="4" w:space="0" w:color="auto"/>
            </w:tcBorders>
            <w:shd w:val="clear" w:color="auto" w:fill="auto"/>
            <w:vAlign w:val="center"/>
            <w:hideMark/>
          </w:tcPr>
          <w:p w:rsidR="00605D4E" w:rsidRPr="00605D4E" w:rsidRDefault="00605D4E" w:rsidP="00C50CD6">
            <w:pPr>
              <w:spacing w:after="0" w:line="240" w:lineRule="auto"/>
              <w:rPr>
                <w:color w:val="000000"/>
                <w:sz w:val="18"/>
                <w:szCs w:val="18"/>
                <w:lang w:eastAsia="tr-TR"/>
              </w:rPr>
            </w:pPr>
            <w:r w:rsidRPr="00605D4E">
              <w:rPr>
                <w:color w:val="000000"/>
                <w:sz w:val="18"/>
                <w:szCs w:val="18"/>
                <w:lang w:eastAsia="tr-TR"/>
              </w:rPr>
              <w:t>HEYELAN</w:t>
            </w:r>
          </w:p>
        </w:tc>
        <w:tc>
          <w:tcPr>
            <w:tcW w:w="2940" w:type="dxa"/>
            <w:tcBorders>
              <w:top w:val="single" w:sz="4" w:space="0" w:color="auto"/>
              <w:left w:val="single" w:sz="4" w:space="0" w:color="auto"/>
              <w:bottom w:val="single" w:sz="4" w:space="0" w:color="auto"/>
              <w:right w:val="single" w:sz="8" w:space="0" w:color="auto"/>
            </w:tcBorders>
            <w:shd w:val="clear" w:color="auto" w:fill="auto"/>
            <w:vAlign w:val="center"/>
            <w:hideMark/>
          </w:tcPr>
          <w:p w:rsidR="00605D4E" w:rsidRPr="00605D4E" w:rsidRDefault="00605D4E" w:rsidP="00C50CD6">
            <w:pPr>
              <w:spacing w:after="0" w:line="240" w:lineRule="auto"/>
              <w:rPr>
                <w:color w:val="000000"/>
                <w:sz w:val="18"/>
                <w:szCs w:val="18"/>
                <w:lang w:eastAsia="tr-TR"/>
              </w:rPr>
            </w:pPr>
            <w:r w:rsidRPr="00605D4E">
              <w:rPr>
                <w:color w:val="000000"/>
                <w:sz w:val="18"/>
                <w:szCs w:val="18"/>
                <w:lang w:eastAsia="tr-TR"/>
              </w:rPr>
              <w:t>-</w:t>
            </w:r>
          </w:p>
        </w:tc>
      </w:tr>
      <w:tr w:rsidR="00605D4E" w:rsidRPr="00605D4E" w:rsidTr="002B23A5">
        <w:trPr>
          <w:trHeight w:val="297"/>
        </w:trPr>
        <w:tc>
          <w:tcPr>
            <w:tcW w:w="3088" w:type="dxa"/>
            <w:tcBorders>
              <w:top w:val="single" w:sz="4" w:space="0" w:color="auto"/>
              <w:left w:val="single" w:sz="8" w:space="0" w:color="auto"/>
              <w:bottom w:val="single" w:sz="4" w:space="0" w:color="auto"/>
              <w:right w:val="single" w:sz="4" w:space="0" w:color="auto"/>
            </w:tcBorders>
            <w:shd w:val="clear" w:color="D9D9D9" w:fill="D9D9D9"/>
            <w:vAlign w:val="center"/>
            <w:hideMark/>
          </w:tcPr>
          <w:p w:rsidR="00605D4E" w:rsidRPr="00605D4E" w:rsidRDefault="00605D4E" w:rsidP="00C50CD6">
            <w:pPr>
              <w:spacing w:after="0" w:line="240" w:lineRule="auto"/>
              <w:rPr>
                <w:color w:val="000000"/>
                <w:sz w:val="18"/>
                <w:szCs w:val="18"/>
                <w:lang w:eastAsia="tr-TR"/>
              </w:rPr>
            </w:pPr>
            <w:r w:rsidRPr="00605D4E">
              <w:rPr>
                <w:color w:val="000000"/>
                <w:sz w:val="18"/>
                <w:szCs w:val="18"/>
                <w:lang w:eastAsia="tr-TR"/>
              </w:rPr>
              <w:t>SÜRMENE</w:t>
            </w:r>
          </w:p>
        </w:tc>
        <w:tc>
          <w:tcPr>
            <w:tcW w:w="3235" w:type="dxa"/>
            <w:tcBorders>
              <w:top w:val="single" w:sz="4" w:space="0" w:color="auto"/>
              <w:left w:val="single" w:sz="4" w:space="0" w:color="auto"/>
              <w:bottom w:val="single" w:sz="4" w:space="0" w:color="auto"/>
              <w:right w:val="single" w:sz="4" w:space="0" w:color="auto"/>
            </w:tcBorders>
            <w:shd w:val="clear" w:color="D9D9D9" w:fill="D9D9D9"/>
            <w:vAlign w:val="center"/>
            <w:hideMark/>
          </w:tcPr>
          <w:p w:rsidR="00605D4E" w:rsidRPr="00605D4E" w:rsidRDefault="00605D4E" w:rsidP="00C50CD6">
            <w:pPr>
              <w:spacing w:after="0" w:line="240" w:lineRule="auto"/>
              <w:rPr>
                <w:color w:val="000000"/>
                <w:sz w:val="18"/>
                <w:szCs w:val="18"/>
                <w:lang w:eastAsia="tr-TR"/>
              </w:rPr>
            </w:pPr>
            <w:r w:rsidRPr="00605D4E">
              <w:rPr>
                <w:color w:val="000000"/>
                <w:sz w:val="18"/>
                <w:szCs w:val="18"/>
                <w:lang w:eastAsia="tr-TR"/>
              </w:rPr>
              <w:t>HEYELAN</w:t>
            </w:r>
          </w:p>
        </w:tc>
        <w:tc>
          <w:tcPr>
            <w:tcW w:w="2940" w:type="dxa"/>
            <w:tcBorders>
              <w:top w:val="single" w:sz="4" w:space="0" w:color="auto"/>
              <w:left w:val="single" w:sz="4" w:space="0" w:color="auto"/>
              <w:bottom w:val="single" w:sz="4" w:space="0" w:color="auto"/>
              <w:right w:val="single" w:sz="8" w:space="0" w:color="auto"/>
            </w:tcBorders>
            <w:shd w:val="clear" w:color="D9D9D9" w:fill="D9D9D9"/>
            <w:vAlign w:val="center"/>
            <w:hideMark/>
          </w:tcPr>
          <w:p w:rsidR="00605D4E" w:rsidRPr="00605D4E" w:rsidRDefault="00605D4E" w:rsidP="00C50CD6">
            <w:pPr>
              <w:spacing w:after="0" w:line="240" w:lineRule="auto"/>
              <w:rPr>
                <w:color w:val="000000"/>
                <w:sz w:val="18"/>
                <w:szCs w:val="18"/>
                <w:lang w:eastAsia="tr-TR"/>
              </w:rPr>
            </w:pPr>
            <w:r w:rsidRPr="00605D4E">
              <w:rPr>
                <w:color w:val="000000"/>
                <w:sz w:val="18"/>
                <w:szCs w:val="18"/>
                <w:lang w:eastAsia="tr-TR"/>
              </w:rPr>
              <w:t>-</w:t>
            </w:r>
          </w:p>
        </w:tc>
      </w:tr>
      <w:tr w:rsidR="00605D4E" w:rsidRPr="00605D4E" w:rsidTr="002B23A5">
        <w:trPr>
          <w:trHeight w:val="314"/>
        </w:trPr>
        <w:tc>
          <w:tcPr>
            <w:tcW w:w="3088" w:type="dxa"/>
            <w:tcBorders>
              <w:top w:val="single" w:sz="4" w:space="0" w:color="auto"/>
              <w:left w:val="single" w:sz="8" w:space="0" w:color="auto"/>
              <w:bottom w:val="single" w:sz="4" w:space="0" w:color="auto"/>
              <w:right w:val="single" w:sz="4" w:space="0" w:color="auto"/>
            </w:tcBorders>
            <w:shd w:val="clear" w:color="auto" w:fill="auto"/>
            <w:vAlign w:val="center"/>
            <w:hideMark/>
          </w:tcPr>
          <w:p w:rsidR="00605D4E" w:rsidRPr="00605D4E" w:rsidRDefault="00605D4E" w:rsidP="00C50CD6">
            <w:pPr>
              <w:spacing w:after="0" w:line="240" w:lineRule="auto"/>
              <w:rPr>
                <w:color w:val="000000"/>
                <w:sz w:val="18"/>
                <w:szCs w:val="18"/>
                <w:lang w:eastAsia="tr-TR"/>
              </w:rPr>
            </w:pPr>
            <w:r w:rsidRPr="00605D4E">
              <w:rPr>
                <w:color w:val="000000"/>
                <w:sz w:val="18"/>
                <w:szCs w:val="18"/>
                <w:lang w:eastAsia="tr-TR"/>
              </w:rPr>
              <w:t>YOMRA</w:t>
            </w:r>
          </w:p>
        </w:tc>
        <w:tc>
          <w:tcPr>
            <w:tcW w:w="3235" w:type="dxa"/>
            <w:tcBorders>
              <w:top w:val="nil"/>
              <w:left w:val="nil"/>
              <w:bottom w:val="single" w:sz="4" w:space="0" w:color="auto"/>
              <w:right w:val="single" w:sz="4" w:space="0" w:color="auto"/>
            </w:tcBorders>
            <w:shd w:val="clear" w:color="auto" w:fill="auto"/>
            <w:vAlign w:val="center"/>
            <w:hideMark/>
          </w:tcPr>
          <w:p w:rsidR="00605D4E" w:rsidRPr="00605D4E" w:rsidRDefault="00605D4E" w:rsidP="00C50CD6">
            <w:pPr>
              <w:spacing w:after="0" w:line="240" w:lineRule="auto"/>
              <w:rPr>
                <w:color w:val="000000"/>
                <w:sz w:val="18"/>
                <w:szCs w:val="18"/>
                <w:lang w:eastAsia="tr-TR"/>
              </w:rPr>
            </w:pPr>
            <w:r w:rsidRPr="00605D4E">
              <w:rPr>
                <w:color w:val="000000"/>
                <w:sz w:val="18"/>
                <w:szCs w:val="18"/>
                <w:lang w:eastAsia="tr-TR"/>
              </w:rPr>
              <w:t>HEYELAN</w:t>
            </w:r>
          </w:p>
        </w:tc>
        <w:tc>
          <w:tcPr>
            <w:tcW w:w="2940" w:type="dxa"/>
            <w:tcBorders>
              <w:top w:val="single" w:sz="4" w:space="0" w:color="auto"/>
              <w:left w:val="single" w:sz="4" w:space="0" w:color="auto"/>
              <w:bottom w:val="single" w:sz="4" w:space="0" w:color="auto"/>
              <w:right w:val="single" w:sz="8" w:space="0" w:color="auto"/>
            </w:tcBorders>
            <w:shd w:val="clear" w:color="auto" w:fill="auto"/>
            <w:vAlign w:val="center"/>
            <w:hideMark/>
          </w:tcPr>
          <w:p w:rsidR="00605D4E" w:rsidRPr="00605D4E" w:rsidRDefault="00605D4E" w:rsidP="00C50CD6">
            <w:pPr>
              <w:spacing w:after="0" w:line="240" w:lineRule="auto"/>
              <w:rPr>
                <w:color w:val="000000"/>
                <w:sz w:val="18"/>
                <w:szCs w:val="18"/>
                <w:lang w:eastAsia="tr-TR"/>
              </w:rPr>
            </w:pPr>
            <w:r w:rsidRPr="00605D4E">
              <w:rPr>
                <w:color w:val="000000"/>
                <w:sz w:val="18"/>
                <w:szCs w:val="18"/>
                <w:lang w:eastAsia="tr-TR"/>
              </w:rPr>
              <w:t>-</w:t>
            </w:r>
          </w:p>
        </w:tc>
      </w:tr>
      <w:tr w:rsidR="00605D4E" w:rsidRPr="00605D4E" w:rsidTr="002B23A5">
        <w:trPr>
          <w:trHeight w:val="314"/>
        </w:trPr>
        <w:tc>
          <w:tcPr>
            <w:tcW w:w="3088" w:type="dxa"/>
            <w:tcBorders>
              <w:top w:val="single" w:sz="4" w:space="0" w:color="auto"/>
              <w:left w:val="single" w:sz="8" w:space="0" w:color="auto"/>
              <w:bottom w:val="single" w:sz="8" w:space="0" w:color="auto"/>
              <w:right w:val="single" w:sz="4" w:space="0" w:color="auto"/>
            </w:tcBorders>
            <w:shd w:val="clear" w:color="D9D9D9" w:fill="D9D9D9"/>
            <w:vAlign w:val="center"/>
            <w:hideMark/>
          </w:tcPr>
          <w:p w:rsidR="00605D4E" w:rsidRPr="00605D4E" w:rsidRDefault="00605D4E" w:rsidP="00C50CD6">
            <w:pPr>
              <w:spacing w:after="0" w:line="240" w:lineRule="auto"/>
              <w:rPr>
                <w:color w:val="000000"/>
                <w:sz w:val="18"/>
                <w:szCs w:val="18"/>
                <w:lang w:eastAsia="tr-TR"/>
              </w:rPr>
            </w:pPr>
            <w:r w:rsidRPr="00605D4E">
              <w:rPr>
                <w:color w:val="000000"/>
                <w:sz w:val="18"/>
                <w:szCs w:val="18"/>
                <w:lang w:eastAsia="tr-TR"/>
              </w:rPr>
              <w:t>YOMRA</w:t>
            </w:r>
          </w:p>
        </w:tc>
        <w:tc>
          <w:tcPr>
            <w:tcW w:w="3235" w:type="dxa"/>
            <w:tcBorders>
              <w:top w:val="single" w:sz="4" w:space="0" w:color="auto"/>
              <w:left w:val="single" w:sz="4" w:space="0" w:color="auto"/>
              <w:bottom w:val="single" w:sz="8" w:space="0" w:color="auto"/>
              <w:right w:val="single" w:sz="4" w:space="0" w:color="auto"/>
            </w:tcBorders>
            <w:shd w:val="clear" w:color="D9D9D9" w:fill="D9D9D9"/>
            <w:vAlign w:val="center"/>
            <w:hideMark/>
          </w:tcPr>
          <w:p w:rsidR="00605D4E" w:rsidRPr="00605D4E" w:rsidRDefault="00605D4E" w:rsidP="00C50CD6">
            <w:pPr>
              <w:spacing w:after="0" w:line="240" w:lineRule="auto"/>
              <w:rPr>
                <w:color w:val="000000"/>
                <w:sz w:val="18"/>
                <w:szCs w:val="18"/>
                <w:lang w:eastAsia="tr-TR"/>
              </w:rPr>
            </w:pPr>
            <w:r w:rsidRPr="00605D4E">
              <w:rPr>
                <w:color w:val="000000"/>
                <w:sz w:val="18"/>
                <w:szCs w:val="18"/>
                <w:lang w:eastAsia="tr-TR"/>
              </w:rPr>
              <w:t>HEYELAN</w:t>
            </w:r>
          </w:p>
        </w:tc>
        <w:tc>
          <w:tcPr>
            <w:tcW w:w="2940" w:type="dxa"/>
            <w:tcBorders>
              <w:top w:val="single" w:sz="4" w:space="0" w:color="auto"/>
              <w:left w:val="single" w:sz="4" w:space="0" w:color="auto"/>
              <w:bottom w:val="single" w:sz="8" w:space="0" w:color="auto"/>
              <w:right w:val="single" w:sz="8" w:space="0" w:color="auto"/>
            </w:tcBorders>
            <w:shd w:val="clear" w:color="D9D9D9" w:fill="D9D9D9"/>
            <w:vAlign w:val="center"/>
            <w:hideMark/>
          </w:tcPr>
          <w:p w:rsidR="00605D4E" w:rsidRPr="00605D4E" w:rsidRDefault="00605D4E" w:rsidP="00C50CD6">
            <w:pPr>
              <w:spacing w:after="0" w:line="240" w:lineRule="auto"/>
              <w:rPr>
                <w:color w:val="000000"/>
                <w:sz w:val="18"/>
                <w:szCs w:val="18"/>
                <w:lang w:eastAsia="tr-TR"/>
              </w:rPr>
            </w:pPr>
            <w:r w:rsidRPr="00605D4E">
              <w:rPr>
                <w:color w:val="000000"/>
                <w:sz w:val="18"/>
                <w:szCs w:val="18"/>
                <w:lang w:eastAsia="tr-TR"/>
              </w:rPr>
              <w:t>-</w:t>
            </w:r>
          </w:p>
        </w:tc>
      </w:tr>
    </w:tbl>
    <w:p w:rsidR="003E0F02" w:rsidRPr="00931129" w:rsidRDefault="003E0F02" w:rsidP="00C50CD6">
      <w:pPr>
        <w:pStyle w:val="stBilgi"/>
        <w:spacing w:line="360" w:lineRule="auto"/>
        <w:rPr>
          <w:color w:val="000000" w:themeColor="text1"/>
          <w:sz w:val="18"/>
          <w:szCs w:val="18"/>
        </w:rPr>
      </w:pPr>
      <w:r w:rsidRPr="00931129">
        <w:rPr>
          <w:color w:val="000000" w:themeColor="text1"/>
          <w:sz w:val="18"/>
          <w:szCs w:val="18"/>
        </w:rPr>
        <w:t>Kaynak: İl Afet ve Acil Durum Müdürlüğü, 2011</w:t>
      </w:r>
    </w:p>
    <w:p w:rsidR="000F63ED" w:rsidRDefault="000F63ED" w:rsidP="00C50CD6">
      <w:pPr>
        <w:pStyle w:val="Default"/>
        <w:spacing w:line="360" w:lineRule="auto"/>
        <w:jc w:val="both"/>
        <w:rPr>
          <w:rFonts w:ascii="Times New Roman" w:hAnsi="Times New Roman" w:cs="Times New Roman"/>
        </w:rPr>
      </w:pPr>
    </w:p>
    <w:p w:rsidR="007A6C5F" w:rsidRDefault="003E0F02" w:rsidP="00C50CD6">
      <w:pPr>
        <w:pStyle w:val="Default"/>
        <w:spacing w:line="360" w:lineRule="auto"/>
        <w:jc w:val="both"/>
        <w:rPr>
          <w:rFonts w:ascii="Times New Roman" w:hAnsi="Times New Roman" w:cs="Times New Roman"/>
        </w:rPr>
      </w:pPr>
      <w:r>
        <w:rPr>
          <w:rFonts w:ascii="Times New Roman" w:hAnsi="Times New Roman" w:cs="Times New Roman"/>
        </w:rPr>
        <w:lastRenderedPageBreak/>
        <w:t xml:space="preserve">Tablo incelendiğinde ilçede, ilçenin coğrafyasından kaynaklanan </w:t>
      </w:r>
      <w:r w:rsidR="003A6266">
        <w:rPr>
          <w:rFonts w:ascii="Times New Roman" w:hAnsi="Times New Roman" w:cs="Times New Roman"/>
        </w:rPr>
        <w:t>heyelan ve sel felaketlerinin olduğu görülmektedir. Bu duruma bir diğer sebep olarak ise ilçe coğrafyası içinde debisi yüksek ve düşük birçok akarsuyun bulunması</w:t>
      </w:r>
      <w:r w:rsidR="00764EFF">
        <w:rPr>
          <w:rFonts w:ascii="Times New Roman" w:hAnsi="Times New Roman" w:cs="Times New Roman"/>
        </w:rPr>
        <w:t xml:space="preserve"> ve bu akarsu yataklarına yer yer önlem alınmadan yerleşilmiş olması</w:t>
      </w:r>
      <w:r w:rsidR="003A6266">
        <w:rPr>
          <w:rFonts w:ascii="Times New Roman" w:hAnsi="Times New Roman" w:cs="Times New Roman"/>
        </w:rPr>
        <w:t xml:space="preserve"> gösterilebilir. </w:t>
      </w:r>
    </w:p>
    <w:p w:rsidR="005E6735" w:rsidRDefault="00F1311E" w:rsidP="00C50CD6">
      <w:pPr>
        <w:pStyle w:val="Default"/>
        <w:spacing w:line="360" w:lineRule="auto"/>
        <w:jc w:val="both"/>
        <w:rPr>
          <w:rFonts w:ascii="Times New Roman" w:hAnsi="Times New Roman" w:cs="Times New Roman"/>
        </w:rPr>
      </w:pPr>
      <w:r>
        <w:rPr>
          <w:rFonts w:ascii="Times New Roman" w:hAnsi="Times New Roman" w:cs="Times New Roman"/>
        </w:rPr>
        <w:t>Çalışma alanının jeomorfolojik yapısına bağlı olarak gerçekleşebilecek afet alanları aşağıdaki haritada gösterilmiştir:</w:t>
      </w:r>
    </w:p>
    <w:p w:rsidR="005E6735" w:rsidRDefault="00780F11" w:rsidP="002F6C7A">
      <w:pPr>
        <w:pStyle w:val="ResimYazs"/>
      </w:pPr>
      <w:bookmarkStart w:id="94" w:name="_Toc110513528"/>
      <w:r>
        <w:rPr>
          <w:caps w:val="0"/>
        </w:rPr>
        <w:t xml:space="preserve">HARİTA </w:t>
      </w:r>
      <w:r w:rsidR="0049505A">
        <w:fldChar w:fldCharType="begin"/>
      </w:r>
      <w:r w:rsidR="002F6C7A">
        <w:instrText xml:space="preserve"> SEQ harita \* ARABIC </w:instrText>
      </w:r>
      <w:r w:rsidR="0049505A">
        <w:fldChar w:fldCharType="separate"/>
      </w:r>
      <w:r w:rsidR="000F58F9">
        <w:t>16</w:t>
      </w:r>
      <w:r w:rsidR="0049505A">
        <w:fldChar w:fldCharType="end"/>
      </w:r>
      <w:r>
        <w:rPr>
          <w:caps w:val="0"/>
        </w:rPr>
        <w:t>: AFETE MARUZ ALANLAR</w:t>
      </w:r>
      <w:bookmarkEnd w:id="94"/>
    </w:p>
    <w:p w:rsidR="00780830" w:rsidRDefault="00931129" w:rsidP="00C50CD6">
      <w:pPr>
        <w:pStyle w:val="Default"/>
        <w:spacing w:line="360" w:lineRule="auto"/>
        <w:jc w:val="both"/>
        <w:rPr>
          <w:rFonts w:ascii="Times New Roman" w:hAnsi="Times New Roman" w:cs="Times New Roman"/>
          <w:noProof/>
          <w:lang w:eastAsia="tr-TR"/>
        </w:rPr>
      </w:pPr>
      <w:r>
        <w:rPr>
          <w:rFonts w:ascii="Times New Roman" w:hAnsi="Times New Roman" w:cs="Times New Roman"/>
          <w:noProof/>
          <w:lang w:eastAsia="tr-TR"/>
        </w:rPr>
        <w:drawing>
          <wp:inline distT="0" distB="0" distL="0" distR="0">
            <wp:extent cx="5917775" cy="4088423"/>
            <wp:effectExtent l="0" t="0" r="6985" b="7620"/>
            <wp:docPr id="36" name="Resi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or_afet.PNG"/>
                    <pic:cNvPicPr/>
                  </pic:nvPicPr>
                  <pic:blipFill>
                    <a:blip r:embed="rId47">
                      <a:extLst>
                        <a:ext uri="{28A0092B-C50C-407E-A947-70E740481C1C}">
                          <a14:useLocalDpi xmlns:a14="http://schemas.microsoft.com/office/drawing/2010/main" val="0"/>
                        </a:ext>
                      </a:extLst>
                    </a:blip>
                    <a:stretch>
                      <a:fillRect/>
                    </a:stretch>
                  </pic:blipFill>
                  <pic:spPr>
                    <a:xfrm>
                      <a:off x="0" y="0"/>
                      <a:ext cx="5924975" cy="4093397"/>
                    </a:xfrm>
                    <a:prstGeom prst="rect">
                      <a:avLst/>
                    </a:prstGeom>
                  </pic:spPr>
                </pic:pic>
              </a:graphicData>
            </a:graphic>
          </wp:inline>
        </w:drawing>
      </w:r>
    </w:p>
    <w:p w:rsidR="003E0F02" w:rsidRDefault="00E53F5E" w:rsidP="00C50CD6">
      <w:pPr>
        <w:pStyle w:val="Default"/>
        <w:spacing w:line="360" w:lineRule="auto"/>
        <w:jc w:val="both"/>
        <w:rPr>
          <w:rFonts w:ascii="Times New Roman" w:hAnsi="Times New Roman" w:cs="Times New Roman"/>
        </w:rPr>
      </w:pPr>
      <w:r>
        <w:rPr>
          <w:rFonts w:ascii="Times New Roman" w:hAnsi="Times New Roman" w:cs="Times New Roman"/>
        </w:rPr>
        <w:t>Ortahisar kent merkezinin önemli bir bölümü taşkın alanı sınırları iç</w:t>
      </w:r>
      <w:r w:rsidR="00E20809">
        <w:rPr>
          <w:rFonts w:ascii="Times New Roman" w:hAnsi="Times New Roman" w:cs="Times New Roman"/>
        </w:rPr>
        <w:t>inde kalmaktadır. Değirmendere V</w:t>
      </w:r>
      <w:r>
        <w:rPr>
          <w:rFonts w:ascii="Times New Roman" w:hAnsi="Times New Roman" w:cs="Times New Roman"/>
        </w:rPr>
        <w:t>adisi</w:t>
      </w:r>
      <w:r w:rsidR="00481C01">
        <w:rPr>
          <w:rFonts w:ascii="Times New Roman" w:hAnsi="Times New Roman" w:cs="Times New Roman"/>
        </w:rPr>
        <w:t>’</w:t>
      </w:r>
      <w:r>
        <w:rPr>
          <w:rFonts w:ascii="Times New Roman" w:hAnsi="Times New Roman" w:cs="Times New Roman"/>
        </w:rPr>
        <w:t xml:space="preserve">nin etrafı sıvılaşma alanı, çalışma alanının güneyinde bulunan eğimi yüksek alanlar ise heyelan riskli alanlar olarak tespit edilmiştir. </w:t>
      </w:r>
    </w:p>
    <w:p w:rsidR="00F1311E" w:rsidRDefault="00E20809" w:rsidP="00C50CD6">
      <w:pPr>
        <w:pStyle w:val="Default"/>
        <w:spacing w:line="360" w:lineRule="auto"/>
        <w:jc w:val="both"/>
        <w:rPr>
          <w:rFonts w:ascii="Times New Roman" w:hAnsi="Times New Roman" w:cs="Times New Roman"/>
        </w:rPr>
      </w:pPr>
      <w:r>
        <w:rPr>
          <w:rFonts w:ascii="Times New Roman" w:hAnsi="Times New Roman" w:cs="Times New Roman"/>
        </w:rPr>
        <w:t xml:space="preserve">İnceleme alanı </w:t>
      </w:r>
      <w:r w:rsidR="00F1311E">
        <w:rPr>
          <w:rFonts w:ascii="Times New Roman" w:hAnsi="Times New Roman" w:cs="Times New Roman"/>
        </w:rPr>
        <w:t xml:space="preserve">sınırları içerisinde heyelan, sel gibi afetlerin gerçekleşmesi arazinin topografyasıyla doğrudan ilişkilidir. </w:t>
      </w:r>
      <w:r w:rsidR="00AA738C">
        <w:rPr>
          <w:rFonts w:ascii="Times New Roman" w:hAnsi="Times New Roman" w:cs="Times New Roman"/>
        </w:rPr>
        <w:t>Harita 17’de</w:t>
      </w:r>
      <w:r w:rsidR="00F1311E">
        <w:rPr>
          <w:rFonts w:ascii="Times New Roman" w:hAnsi="Times New Roman" w:cs="Times New Roman"/>
        </w:rPr>
        <w:t xml:space="preserve"> inceleme alanı ve çevresinin eğim durumu incelenmiştir. </w:t>
      </w:r>
    </w:p>
    <w:p w:rsidR="005E6735" w:rsidRDefault="005E6735" w:rsidP="00C50CD6">
      <w:pPr>
        <w:pStyle w:val="Default"/>
        <w:spacing w:line="360" w:lineRule="auto"/>
        <w:jc w:val="both"/>
        <w:rPr>
          <w:rFonts w:ascii="Times New Roman" w:hAnsi="Times New Roman" w:cs="Times New Roman"/>
        </w:rPr>
      </w:pPr>
    </w:p>
    <w:p w:rsidR="005E6735" w:rsidRDefault="005E6735" w:rsidP="00C50CD6">
      <w:pPr>
        <w:pStyle w:val="Default"/>
        <w:spacing w:line="360" w:lineRule="auto"/>
        <w:jc w:val="both"/>
        <w:rPr>
          <w:rFonts w:ascii="Times New Roman" w:hAnsi="Times New Roman" w:cs="Times New Roman"/>
        </w:rPr>
      </w:pPr>
    </w:p>
    <w:p w:rsidR="005E6735" w:rsidRDefault="005E6735" w:rsidP="00C50CD6">
      <w:pPr>
        <w:pStyle w:val="Default"/>
        <w:spacing w:line="360" w:lineRule="auto"/>
        <w:jc w:val="both"/>
        <w:rPr>
          <w:rFonts w:ascii="Times New Roman" w:hAnsi="Times New Roman" w:cs="Times New Roman"/>
        </w:rPr>
      </w:pPr>
    </w:p>
    <w:p w:rsidR="005E6735" w:rsidRDefault="005E6735" w:rsidP="00C50CD6">
      <w:pPr>
        <w:pStyle w:val="Default"/>
        <w:spacing w:line="360" w:lineRule="auto"/>
        <w:jc w:val="both"/>
        <w:rPr>
          <w:rFonts w:ascii="Times New Roman" w:hAnsi="Times New Roman" w:cs="Times New Roman"/>
        </w:rPr>
      </w:pPr>
    </w:p>
    <w:p w:rsidR="005E6735" w:rsidRDefault="005E6735" w:rsidP="00C50CD6">
      <w:pPr>
        <w:pStyle w:val="Default"/>
        <w:spacing w:line="360" w:lineRule="auto"/>
        <w:jc w:val="both"/>
        <w:rPr>
          <w:rFonts w:ascii="Times New Roman" w:hAnsi="Times New Roman" w:cs="Times New Roman"/>
        </w:rPr>
      </w:pPr>
    </w:p>
    <w:p w:rsidR="005E6735" w:rsidRDefault="00C24BE0" w:rsidP="002F6C7A">
      <w:pPr>
        <w:pStyle w:val="ResimYazs"/>
        <w:rPr>
          <w:lang w:eastAsia="tr-TR"/>
        </w:rPr>
      </w:pPr>
      <w:bookmarkStart w:id="95" w:name="_Toc110513529"/>
      <w:r>
        <w:rPr>
          <w:caps w:val="0"/>
        </w:rPr>
        <w:lastRenderedPageBreak/>
        <w:t xml:space="preserve">HARİTA </w:t>
      </w:r>
      <w:r w:rsidR="0049505A">
        <w:fldChar w:fldCharType="begin"/>
      </w:r>
      <w:r w:rsidR="002F6C7A">
        <w:instrText xml:space="preserve"> SEQ harita \* ARABIC </w:instrText>
      </w:r>
      <w:r w:rsidR="0049505A">
        <w:fldChar w:fldCharType="separate"/>
      </w:r>
      <w:r w:rsidR="000F58F9">
        <w:t>17</w:t>
      </w:r>
      <w:r w:rsidR="0049505A">
        <w:fldChar w:fldCharType="end"/>
      </w:r>
      <w:r>
        <w:rPr>
          <w:caps w:val="0"/>
          <w:lang w:eastAsia="tr-TR"/>
        </w:rPr>
        <w:t>:</w:t>
      </w:r>
      <w:r w:rsidR="00002353">
        <w:rPr>
          <w:caps w:val="0"/>
          <w:lang w:eastAsia="tr-TR"/>
        </w:rPr>
        <w:t xml:space="preserve"> </w:t>
      </w:r>
      <w:r>
        <w:rPr>
          <w:caps w:val="0"/>
          <w:lang w:eastAsia="tr-TR"/>
        </w:rPr>
        <w:t>ORTAHİSAR İLÇESİNİN</w:t>
      </w:r>
      <w:r w:rsidRPr="005E6735">
        <w:rPr>
          <w:caps w:val="0"/>
          <w:lang w:eastAsia="tr-TR"/>
        </w:rPr>
        <w:t xml:space="preserve"> EĞİM</w:t>
      </w:r>
      <w:r>
        <w:rPr>
          <w:caps w:val="0"/>
          <w:lang w:eastAsia="tr-TR"/>
        </w:rPr>
        <w:t xml:space="preserve"> ANALİZİ</w:t>
      </w:r>
      <w:bookmarkEnd w:id="95"/>
    </w:p>
    <w:p w:rsidR="00C72FEA" w:rsidRDefault="00931129" w:rsidP="00C50CD6">
      <w:pPr>
        <w:pStyle w:val="Default"/>
        <w:spacing w:line="360" w:lineRule="auto"/>
        <w:jc w:val="both"/>
        <w:rPr>
          <w:rFonts w:ascii="Times New Roman" w:hAnsi="Times New Roman" w:cs="Times New Roman"/>
          <w:noProof/>
          <w:lang w:eastAsia="tr-TR"/>
        </w:rPr>
      </w:pPr>
      <w:r>
        <w:rPr>
          <w:rFonts w:ascii="Times New Roman" w:hAnsi="Times New Roman" w:cs="Times New Roman"/>
          <w:noProof/>
          <w:lang w:eastAsia="tr-TR"/>
        </w:rPr>
        <w:drawing>
          <wp:inline distT="0" distB="0" distL="0" distR="0">
            <wp:extent cx="5908431" cy="4033228"/>
            <wp:effectExtent l="0" t="0" r="0" b="5715"/>
            <wp:docPr id="34" name="Resi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or_eğim.PNG"/>
                    <pic:cNvPicPr/>
                  </pic:nvPicPr>
                  <pic:blipFill>
                    <a:blip r:embed="rId48">
                      <a:extLst>
                        <a:ext uri="{28A0092B-C50C-407E-A947-70E740481C1C}">
                          <a14:useLocalDpi xmlns:a14="http://schemas.microsoft.com/office/drawing/2010/main" val="0"/>
                        </a:ext>
                      </a:extLst>
                    </a:blip>
                    <a:stretch>
                      <a:fillRect/>
                    </a:stretch>
                  </pic:blipFill>
                  <pic:spPr>
                    <a:xfrm>
                      <a:off x="0" y="0"/>
                      <a:ext cx="5920730" cy="4041624"/>
                    </a:xfrm>
                    <a:prstGeom prst="rect">
                      <a:avLst/>
                    </a:prstGeom>
                  </pic:spPr>
                </pic:pic>
              </a:graphicData>
            </a:graphic>
          </wp:inline>
        </w:drawing>
      </w:r>
    </w:p>
    <w:p w:rsidR="00C72FEA" w:rsidRPr="007A6C5F" w:rsidRDefault="00DB440D" w:rsidP="00C50CD6">
      <w:pPr>
        <w:pStyle w:val="Default"/>
        <w:spacing w:line="360" w:lineRule="auto"/>
        <w:jc w:val="both"/>
        <w:rPr>
          <w:rFonts w:ascii="Times New Roman" w:hAnsi="Times New Roman" w:cs="Times New Roman"/>
          <w:noProof/>
          <w:lang w:eastAsia="tr-TR"/>
        </w:rPr>
      </w:pPr>
      <w:r>
        <w:rPr>
          <w:rFonts w:ascii="Times New Roman" w:hAnsi="Times New Roman" w:cs="Times New Roman"/>
          <w:noProof/>
          <w:lang w:eastAsia="tr-TR"/>
        </w:rPr>
        <w:t>Çalışma alanın genel coğrafyası incelendiğinde; sahil</w:t>
      </w:r>
      <w:r w:rsidR="00B355FD">
        <w:rPr>
          <w:rFonts w:ascii="Times New Roman" w:hAnsi="Times New Roman" w:cs="Times New Roman"/>
          <w:noProof/>
          <w:lang w:eastAsia="tr-TR"/>
        </w:rPr>
        <w:t xml:space="preserve"> kesiminde düz olan arazi</w:t>
      </w:r>
      <w:r w:rsidR="00C72FEA">
        <w:rPr>
          <w:rFonts w:ascii="Times New Roman" w:hAnsi="Times New Roman" w:cs="Times New Roman"/>
          <w:noProof/>
          <w:lang w:eastAsia="tr-TR"/>
        </w:rPr>
        <w:t xml:space="preserve">nin eğimikuzeye doğru gidildikçe </w:t>
      </w:r>
      <w:r>
        <w:rPr>
          <w:rFonts w:ascii="Times New Roman" w:hAnsi="Times New Roman" w:cs="Times New Roman"/>
          <w:noProof/>
          <w:lang w:eastAsia="tr-TR"/>
        </w:rPr>
        <w:t xml:space="preserve">artmaktadır. </w:t>
      </w:r>
      <w:r w:rsidR="0009612B">
        <w:rPr>
          <w:rFonts w:ascii="Times New Roman" w:hAnsi="Times New Roman" w:cs="Times New Roman"/>
          <w:noProof/>
          <w:lang w:eastAsia="tr-TR"/>
        </w:rPr>
        <w:t>Yerleş</w:t>
      </w:r>
      <w:r w:rsidR="00B355FD">
        <w:rPr>
          <w:rFonts w:ascii="Times New Roman" w:hAnsi="Times New Roman" w:cs="Times New Roman"/>
          <w:noProof/>
          <w:lang w:eastAsia="tr-TR"/>
        </w:rPr>
        <w:t>m</w:t>
      </w:r>
      <w:r w:rsidR="009858DE">
        <w:rPr>
          <w:rFonts w:ascii="Times New Roman" w:hAnsi="Times New Roman" w:cs="Times New Roman"/>
          <w:noProof/>
          <w:lang w:eastAsia="tr-TR"/>
        </w:rPr>
        <w:t xml:space="preserve">eler </w:t>
      </w:r>
      <w:r w:rsidR="00E20809">
        <w:rPr>
          <w:rFonts w:ascii="Times New Roman" w:hAnsi="Times New Roman" w:cs="Times New Roman"/>
          <w:noProof/>
          <w:lang w:eastAsia="tr-TR"/>
        </w:rPr>
        <w:t>kuzeyde %5  ve altı eğim ile %</w:t>
      </w:r>
      <w:r w:rsidR="009858DE">
        <w:rPr>
          <w:rFonts w:ascii="Times New Roman" w:hAnsi="Times New Roman" w:cs="Times New Roman"/>
          <w:noProof/>
          <w:lang w:eastAsia="tr-TR"/>
        </w:rPr>
        <w:t xml:space="preserve">6 – 20 arası eğimli arazilerde kurulmuştur. Güney yerleşimlerde ise </w:t>
      </w:r>
      <w:r w:rsidR="00E20809">
        <w:rPr>
          <w:rFonts w:ascii="Times New Roman" w:hAnsi="Times New Roman" w:cs="Times New Roman"/>
          <w:noProof/>
          <w:lang w:eastAsia="tr-TR"/>
        </w:rPr>
        <w:t>arazi eğimi vadi yataklarında %</w:t>
      </w:r>
      <w:r w:rsidR="009858DE">
        <w:rPr>
          <w:rFonts w:ascii="Times New Roman" w:hAnsi="Times New Roman" w:cs="Times New Roman"/>
          <w:noProof/>
          <w:lang w:eastAsia="tr-TR"/>
        </w:rPr>
        <w:t xml:space="preserve">5 – 10 iken vadiden uzaklaştıkça eğim %30’a kadar çıkmaktadır. </w:t>
      </w:r>
    </w:p>
    <w:p w:rsidR="007A6C5F" w:rsidRPr="00DF7AC5" w:rsidRDefault="00C91D94" w:rsidP="009858DE">
      <w:pPr>
        <w:pStyle w:val="Balk3"/>
        <w:numPr>
          <w:ilvl w:val="0"/>
          <w:numId w:val="0"/>
        </w:numPr>
      </w:pPr>
      <w:bookmarkStart w:id="96" w:name="_Toc468439985"/>
      <w:bookmarkStart w:id="97" w:name="_Toc110505861"/>
      <w:r>
        <w:t>3.6</w:t>
      </w:r>
      <w:r w:rsidR="00976A63">
        <w:t>.</w:t>
      </w:r>
      <w:r w:rsidR="007A6C5F" w:rsidRPr="00DF7AC5">
        <w:t>TOPRAK KABİLİYETİ</w:t>
      </w:r>
      <w:bookmarkEnd w:id="96"/>
      <w:bookmarkEnd w:id="97"/>
    </w:p>
    <w:p w:rsidR="00A66A37" w:rsidRPr="00C91D94" w:rsidRDefault="00A66A37" w:rsidP="00C91D94">
      <w:pPr>
        <w:rPr>
          <w:color w:val="000000"/>
          <w:szCs w:val="24"/>
        </w:rPr>
      </w:pPr>
      <w:r>
        <w:rPr>
          <w:color w:val="000000"/>
          <w:szCs w:val="24"/>
        </w:rPr>
        <w:t>Çalışma alanının</w:t>
      </w:r>
      <w:r w:rsidR="007A6C5F" w:rsidRPr="00DF7AC5">
        <w:rPr>
          <w:color w:val="000000"/>
          <w:szCs w:val="24"/>
        </w:rPr>
        <w:t xml:space="preserve"> arazi kullanım </w:t>
      </w:r>
      <w:r>
        <w:rPr>
          <w:color w:val="000000"/>
          <w:szCs w:val="24"/>
        </w:rPr>
        <w:t>dağılımı</w:t>
      </w:r>
      <w:r w:rsidR="007A6C5F" w:rsidRPr="00DF7AC5">
        <w:rPr>
          <w:color w:val="000000"/>
          <w:szCs w:val="24"/>
        </w:rPr>
        <w:t xml:space="preserve"> incelendi</w:t>
      </w:r>
      <w:r w:rsidR="00E20809">
        <w:rPr>
          <w:color w:val="000000"/>
          <w:szCs w:val="24"/>
        </w:rPr>
        <w:t>ğinde, %</w:t>
      </w:r>
      <w:r>
        <w:rPr>
          <w:color w:val="000000"/>
          <w:szCs w:val="24"/>
        </w:rPr>
        <w:t>15’lik</w:t>
      </w:r>
      <w:r w:rsidR="007A6C5F" w:rsidRPr="00DF7AC5">
        <w:rPr>
          <w:color w:val="000000"/>
          <w:szCs w:val="24"/>
        </w:rPr>
        <w:t xml:space="preserve"> bir alanın tarımsal kullanıma a</w:t>
      </w:r>
      <w:r w:rsidR="00E20809">
        <w:rPr>
          <w:color w:val="000000"/>
          <w:szCs w:val="24"/>
        </w:rPr>
        <w:t>yrıl</w:t>
      </w:r>
      <w:r w:rsidR="00E20809">
        <w:rPr>
          <w:color w:val="000000"/>
          <w:szCs w:val="24"/>
        </w:rPr>
        <w:softHyphen/>
        <w:t>dığı görülmektedir. %</w:t>
      </w:r>
      <w:r>
        <w:rPr>
          <w:color w:val="000000"/>
          <w:szCs w:val="24"/>
        </w:rPr>
        <w:t>5’li</w:t>
      </w:r>
      <w:r w:rsidR="007A6C5F" w:rsidRPr="00DF7AC5">
        <w:rPr>
          <w:color w:val="000000"/>
          <w:szCs w:val="24"/>
        </w:rPr>
        <w:t>k bir alanın da orman, mera ve fundalık alanlar olduğu düşünüldüğünde, yerl</w:t>
      </w:r>
      <w:r>
        <w:rPr>
          <w:color w:val="000000"/>
          <w:szCs w:val="24"/>
        </w:rPr>
        <w:t>eşim ve diğer kullanımların çalışma alanının çok büy</w:t>
      </w:r>
      <w:r w:rsidR="007A6C5F" w:rsidRPr="00DF7AC5">
        <w:rPr>
          <w:color w:val="000000"/>
          <w:szCs w:val="24"/>
        </w:rPr>
        <w:t>ük bir kısmını</w:t>
      </w:r>
      <w:r w:rsidR="002A5C5B">
        <w:rPr>
          <w:color w:val="000000"/>
          <w:szCs w:val="24"/>
        </w:rPr>
        <w:t xml:space="preserve"> </w:t>
      </w:r>
      <w:r w:rsidR="007A6C5F" w:rsidRPr="00DF7AC5">
        <w:rPr>
          <w:color w:val="000000"/>
          <w:szCs w:val="24"/>
        </w:rPr>
        <w:t xml:space="preserve">kapladığı görülmektedir. </w:t>
      </w:r>
      <w:r>
        <w:rPr>
          <w:rFonts w:eastAsiaTheme="minorHAnsi"/>
          <w:color w:val="000000"/>
          <w:szCs w:val="24"/>
        </w:rPr>
        <w:t xml:space="preserve">Planlama alanının toprak yapısı incelendiğinde alanda akarsuların taşıdığı alüvyal topraklar ile yüksek kesimlerde bulunan kahverengi orman topraklarının çoğunlukta olduğu görülmektedir. </w:t>
      </w:r>
    </w:p>
    <w:p w:rsidR="00C91D94" w:rsidRDefault="00C91D94" w:rsidP="00C50CD6">
      <w:pPr>
        <w:pStyle w:val="Default"/>
        <w:spacing w:line="360" w:lineRule="auto"/>
        <w:jc w:val="both"/>
        <w:rPr>
          <w:rFonts w:ascii="Times New Roman" w:hAnsi="Times New Roman" w:cs="Times New Roman"/>
          <w:b/>
          <w:bCs/>
        </w:rPr>
      </w:pPr>
    </w:p>
    <w:p w:rsidR="00C91D94" w:rsidRDefault="00C91D94" w:rsidP="00C50CD6">
      <w:pPr>
        <w:pStyle w:val="Default"/>
        <w:spacing w:line="360" w:lineRule="auto"/>
        <w:jc w:val="both"/>
        <w:rPr>
          <w:rFonts w:ascii="Times New Roman" w:hAnsi="Times New Roman" w:cs="Times New Roman"/>
          <w:b/>
          <w:bCs/>
        </w:rPr>
      </w:pPr>
    </w:p>
    <w:p w:rsidR="00C91D94" w:rsidRDefault="00C91D94" w:rsidP="00C50CD6">
      <w:pPr>
        <w:pStyle w:val="Default"/>
        <w:spacing w:line="360" w:lineRule="auto"/>
        <w:jc w:val="both"/>
        <w:rPr>
          <w:rFonts w:ascii="Times New Roman" w:hAnsi="Times New Roman" w:cs="Times New Roman"/>
          <w:b/>
          <w:bCs/>
        </w:rPr>
      </w:pPr>
    </w:p>
    <w:p w:rsidR="00C91D94" w:rsidRDefault="00C91D94" w:rsidP="00C50CD6">
      <w:pPr>
        <w:pStyle w:val="Default"/>
        <w:spacing w:line="360" w:lineRule="auto"/>
        <w:jc w:val="both"/>
        <w:rPr>
          <w:rFonts w:ascii="Times New Roman" w:hAnsi="Times New Roman" w:cs="Times New Roman"/>
          <w:b/>
          <w:bCs/>
        </w:rPr>
      </w:pPr>
    </w:p>
    <w:p w:rsidR="00C91D94" w:rsidRPr="003555F2" w:rsidRDefault="00C91D94" w:rsidP="003555F2">
      <w:pPr>
        <w:pStyle w:val="Default"/>
        <w:spacing w:line="360" w:lineRule="auto"/>
        <w:jc w:val="both"/>
        <w:rPr>
          <w:rFonts w:ascii="Times New Roman" w:hAnsi="Times New Roman" w:cs="Times New Roman"/>
          <w:b/>
        </w:rPr>
      </w:pPr>
      <w:r w:rsidRPr="00C91D94">
        <w:rPr>
          <w:rFonts w:ascii="Times New Roman" w:hAnsi="Times New Roman" w:cs="Times New Roman"/>
          <w:b/>
          <w:bCs/>
        </w:rPr>
        <w:lastRenderedPageBreak/>
        <w:t>Alüvyal Topraklar;</w:t>
      </w:r>
      <w:r w:rsidR="002A5C5B">
        <w:rPr>
          <w:rFonts w:ascii="Times New Roman" w:hAnsi="Times New Roman" w:cs="Times New Roman"/>
          <w:b/>
          <w:bCs/>
        </w:rPr>
        <w:t xml:space="preserve"> </w:t>
      </w:r>
      <w:r w:rsidR="007A6C5F" w:rsidRPr="00A66A37">
        <w:rPr>
          <w:rFonts w:ascii="Times New Roman" w:hAnsi="Times New Roman" w:cs="Times New Roman"/>
        </w:rPr>
        <w:t>Alüvyal topraklar bünyelerine</w:t>
      </w:r>
      <w:r w:rsidR="007A6C5F" w:rsidRPr="007A6C5F">
        <w:rPr>
          <w:rFonts w:ascii="Times New Roman" w:hAnsi="Times New Roman" w:cs="Times New Roman"/>
        </w:rPr>
        <w:t xml:space="preserve"> bulundukları bölgeye yahut evrim devrelerine göre sınıflandırılırlar. Bu topraklarda üst toprak alt toprağa belirsiz olarak geçer. Alüvyal toprakların çoğu yukarı arazilerden yı</w:t>
      </w:r>
      <w:r w:rsidR="007A6C5F" w:rsidRPr="007A6C5F">
        <w:rPr>
          <w:rFonts w:ascii="Times New Roman" w:hAnsi="Times New Roman" w:cs="Times New Roman"/>
        </w:rPr>
        <w:softHyphen/>
        <w:t xml:space="preserve">kanmış kireççe zengindir. </w:t>
      </w:r>
      <w:r w:rsidR="00A66A37">
        <w:rPr>
          <w:rFonts w:ascii="Times New Roman" w:hAnsi="Times New Roman" w:cs="Times New Roman"/>
        </w:rPr>
        <w:t xml:space="preserve">Alüvyal toprakların </w:t>
      </w:r>
      <w:r w:rsidR="00926F33">
        <w:rPr>
          <w:rFonts w:ascii="Times New Roman" w:hAnsi="Times New Roman" w:cs="Times New Roman"/>
        </w:rPr>
        <w:t>y</w:t>
      </w:r>
      <w:r w:rsidR="007A6C5F" w:rsidRPr="007A6C5F">
        <w:rPr>
          <w:rFonts w:ascii="Times New Roman" w:hAnsi="Times New Roman" w:cs="Times New Roman"/>
        </w:rPr>
        <w:t>üzey toprağı nemli ve organik maddece zengin</w:t>
      </w:r>
      <w:r w:rsidR="00926F33">
        <w:rPr>
          <w:rFonts w:ascii="Times New Roman" w:hAnsi="Times New Roman" w:cs="Times New Roman"/>
        </w:rPr>
        <w:t>dir. Alt toprak ise daha iyi drene olur</w:t>
      </w:r>
      <w:r w:rsidR="007A6C5F" w:rsidRPr="007A6C5F">
        <w:rPr>
          <w:rFonts w:ascii="Times New Roman" w:hAnsi="Times New Roman" w:cs="Times New Roman"/>
        </w:rPr>
        <w:t xml:space="preserve"> v</w:t>
      </w:r>
      <w:r w:rsidR="00926F33">
        <w:rPr>
          <w:rFonts w:ascii="Times New Roman" w:hAnsi="Times New Roman" w:cs="Times New Roman"/>
        </w:rPr>
        <w:t>e yüzey katlar daha çabuk kurur.</w:t>
      </w:r>
      <w:r w:rsidR="007A6C5F" w:rsidRPr="007A6C5F">
        <w:rPr>
          <w:rFonts w:ascii="Times New Roman" w:hAnsi="Times New Roman" w:cs="Times New Roman"/>
        </w:rPr>
        <w:t xml:space="preserve"> Bitki örtüsü iklime bağlı olarak değişiklik gösterir. Bulundukları iklime uyabilen her türlü kültür bitkisinin yetiştirilmesine elve</w:t>
      </w:r>
      <w:r w:rsidR="00A66A37">
        <w:rPr>
          <w:rFonts w:ascii="Times New Roman" w:hAnsi="Times New Roman" w:cs="Times New Roman"/>
        </w:rPr>
        <w:t xml:space="preserve">rişli ve üretken topraklardır. </w:t>
      </w:r>
    </w:p>
    <w:p w:rsidR="00C91D94" w:rsidRPr="00C91D94" w:rsidRDefault="00C91D94" w:rsidP="00C91D94">
      <w:pPr>
        <w:pStyle w:val="Default"/>
      </w:pPr>
    </w:p>
    <w:p w:rsidR="00195838" w:rsidRPr="00C91D94" w:rsidRDefault="00C91D94" w:rsidP="00C91D94">
      <w:pPr>
        <w:rPr>
          <w:b/>
          <w:color w:val="000000"/>
          <w:szCs w:val="24"/>
        </w:rPr>
      </w:pPr>
      <w:r w:rsidRPr="00C72FEA">
        <w:rPr>
          <w:b/>
          <w:color w:val="000000"/>
          <w:szCs w:val="24"/>
        </w:rPr>
        <w:t>Kahverengi Orman Toprakları</w:t>
      </w:r>
      <w:r>
        <w:rPr>
          <w:b/>
          <w:color w:val="000000"/>
          <w:szCs w:val="24"/>
        </w:rPr>
        <w:t xml:space="preserve">; </w:t>
      </w:r>
      <w:r w:rsidR="00926F33">
        <w:rPr>
          <w:color w:val="000000"/>
          <w:szCs w:val="24"/>
        </w:rPr>
        <w:t>Bu t</w:t>
      </w:r>
      <w:r w:rsidR="00C72FEA" w:rsidRPr="00C72FEA">
        <w:rPr>
          <w:color w:val="000000"/>
          <w:szCs w:val="24"/>
        </w:rPr>
        <w:t xml:space="preserve">opraklar yüksek kireç içeriğine sahip ana madde üzerinde oluşurlar. </w:t>
      </w:r>
      <w:r w:rsidR="00C72FEA">
        <w:rPr>
          <w:color w:val="000000"/>
          <w:szCs w:val="24"/>
        </w:rPr>
        <w:t xml:space="preserve">Gözenekli veya </w:t>
      </w:r>
      <w:r w:rsidR="00926F33">
        <w:rPr>
          <w:color w:val="000000"/>
          <w:szCs w:val="24"/>
        </w:rPr>
        <w:t>granürlü</w:t>
      </w:r>
      <w:r w:rsidR="00C72FEA" w:rsidRPr="00C72FEA">
        <w:rPr>
          <w:color w:val="000000"/>
          <w:szCs w:val="24"/>
        </w:rPr>
        <w:t xml:space="preserve"> bir yapıya sahiptir. Bu topraklar genellikle geniş yapraklı orman ört</w:t>
      </w:r>
      <w:r w:rsidR="00C72FEA">
        <w:rPr>
          <w:color w:val="000000"/>
          <w:szCs w:val="24"/>
        </w:rPr>
        <w:t xml:space="preserve">üsü altında oluşurlar. Drenajları iyidir. Çoğunlukla </w:t>
      </w:r>
      <w:r w:rsidR="00C72FEA" w:rsidRPr="00C72FEA">
        <w:rPr>
          <w:color w:val="000000"/>
          <w:szCs w:val="24"/>
        </w:rPr>
        <w:t>orman, funda ve mera olarak kullanılır. Bir kısmında ise kuru tarım yapılmaktadır</w:t>
      </w:r>
      <w:r w:rsidR="00A66A37">
        <w:rPr>
          <w:color w:val="000000"/>
          <w:szCs w:val="24"/>
        </w:rPr>
        <w:t xml:space="preserve">. </w:t>
      </w:r>
      <w:r w:rsidR="00C72FEA">
        <w:rPr>
          <w:color w:val="000000"/>
          <w:szCs w:val="24"/>
        </w:rPr>
        <w:t xml:space="preserve">III., IV., VI., VII. </w:t>
      </w:r>
      <w:r w:rsidR="00195838">
        <w:rPr>
          <w:color w:val="000000"/>
          <w:szCs w:val="24"/>
        </w:rPr>
        <w:t>s</w:t>
      </w:r>
      <w:r w:rsidR="00C72FEA" w:rsidRPr="00C72FEA">
        <w:rPr>
          <w:color w:val="000000"/>
          <w:szCs w:val="24"/>
        </w:rPr>
        <w:t>ınıf arazile</w:t>
      </w:r>
      <w:r w:rsidR="00A66A37">
        <w:rPr>
          <w:color w:val="000000"/>
          <w:szCs w:val="24"/>
        </w:rPr>
        <w:t xml:space="preserve">r olup orman – funda, </w:t>
      </w:r>
      <w:r w:rsidR="00195838">
        <w:rPr>
          <w:color w:val="000000"/>
          <w:szCs w:val="24"/>
        </w:rPr>
        <w:t>fındık ve k</w:t>
      </w:r>
      <w:r w:rsidR="00C72FEA" w:rsidRPr="00C72FEA">
        <w:rPr>
          <w:color w:val="000000"/>
          <w:szCs w:val="24"/>
        </w:rPr>
        <w:t>uru tarım arazileridir.</w:t>
      </w:r>
    </w:p>
    <w:p w:rsidR="00195838" w:rsidRDefault="00C91D94" w:rsidP="00C91D94">
      <w:pPr>
        <w:pStyle w:val="Balk3"/>
        <w:numPr>
          <w:ilvl w:val="0"/>
          <w:numId w:val="0"/>
        </w:numPr>
      </w:pPr>
      <w:bookmarkStart w:id="98" w:name="_Toc468439986"/>
      <w:bookmarkStart w:id="99" w:name="_Toc110505862"/>
      <w:r>
        <w:t>3.7</w:t>
      </w:r>
      <w:r w:rsidR="00976A63">
        <w:t>.</w:t>
      </w:r>
      <w:r w:rsidR="00C17D31" w:rsidRPr="00C17D31">
        <w:t>BAKI</w:t>
      </w:r>
      <w:bookmarkEnd w:id="98"/>
      <w:bookmarkEnd w:id="99"/>
    </w:p>
    <w:p w:rsidR="00A66A37" w:rsidRDefault="00195838" w:rsidP="00C50CD6">
      <w:pPr>
        <w:rPr>
          <w:color w:val="000000"/>
          <w:szCs w:val="24"/>
        </w:rPr>
      </w:pPr>
      <w:r w:rsidRPr="00D67AA7">
        <w:rPr>
          <w:color w:val="000000"/>
          <w:szCs w:val="24"/>
        </w:rPr>
        <w:t xml:space="preserve">Ortahisar kent merkezi </w:t>
      </w:r>
      <w:r w:rsidR="00A212F6" w:rsidRPr="00D67AA7">
        <w:rPr>
          <w:color w:val="000000"/>
          <w:szCs w:val="24"/>
        </w:rPr>
        <w:t xml:space="preserve">ilçenin kuzeyinde yani sahil kesiminde kurulduğu için buradaki yerleşmelerin bakı noktası çoğunlukla kuzey ve kuzey-batı yönlüdür. Kent merkezinden doğuya doğru gidildikçe bakı noktası kuzey ve kuzey-doğu yönünde değişmektedir. </w:t>
      </w:r>
      <w:r w:rsidR="00481C01">
        <w:rPr>
          <w:color w:val="000000"/>
          <w:szCs w:val="24"/>
        </w:rPr>
        <w:t>Harita 18’</w:t>
      </w:r>
      <w:r w:rsidR="003555F2">
        <w:rPr>
          <w:color w:val="000000"/>
          <w:szCs w:val="24"/>
        </w:rPr>
        <w:t>d</w:t>
      </w:r>
      <w:r w:rsidR="005E6735" w:rsidRPr="005E6735">
        <w:rPr>
          <w:color w:val="000000"/>
          <w:szCs w:val="24"/>
        </w:rPr>
        <w:t>e</w:t>
      </w:r>
      <w:r w:rsidR="00481C01">
        <w:rPr>
          <w:color w:val="000000"/>
          <w:szCs w:val="24"/>
        </w:rPr>
        <w:t xml:space="preserve"> </w:t>
      </w:r>
      <w:r w:rsidR="00A66A37" w:rsidRPr="005E6735">
        <w:rPr>
          <w:color w:val="000000"/>
          <w:szCs w:val="24"/>
        </w:rPr>
        <w:t>çalışma</w:t>
      </w:r>
      <w:r w:rsidR="00A66A37">
        <w:rPr>
          <w:color w:val="000000"/>
          <w:szCs w:val="24"/>
        </w:rPr>
        <w:t xml:space="preserve"> alanının bakı yönleri incelenmiştir.</w:t>
      </w:r>
    </w:p>
    <w:p w:rsidR="005E6735" w:rsidRDefault="005E6735" w:rsidP="00C50CD6">
      <w:pPr>
        <w:rPr>
          <w:color w:val="000000"/>
          <w:szCs w:val="24"/>
        </w:rPr>
      </w:pPr>
    </w:p>
    <w:p w:rsidR="005E6735" w:rsidRDefault="005E6735" w:rsidP="00C50CD6">
      <w:pPr>
        <w:rPr>
          <w:color w:val="000000"/>
          <w:szCs w:val="24"/>
        </w:rPr>
      </w:pPr>
    </w:p>
    <w:p w:rsidR="005E6735" w:rsidRDefault="005E6735" w:rsidP="00C50CD6">
      <w:pPr>
        <w:rPr>
          <w:color w:val="000000"/>
          <w:szCs w:val="24"/>
        </w:rPr>
      </w:pPr>
    </w:p>
    <w:p w:rsidR="005E6735" w:rsidRDefault="005E6735" w:rsidP="00C50CD6">
      <w:pPr>
        <w:rPr>
          <w:color w:val="000000"/>
          <w:szCs w:val="24"/>
        </w:rPr>
      </w:pPr>
    </w:p>
    <w:p w:rsidR="005E6735" w:rsidRDefault="005E6735" w:rsidP="00C50CD6">
      <w:pPr>
        <w:rPr>
          <w:color w:val="000000"/>
          <w:szCs w:val="24"/>
        </w:rPr>
      </w:pPr>
    </w:p>
    <w:p w:rsidR="005E6735" w:rsidRDefault="005E6735" w:rsidP="00C50CD6">
      <w:pPr>
        <w:rPr>
          <w:color w:val="000000"/>
          <w:szCs w:val="24"/>
        </w:rPr>
      </w:pPr>
    </w:p>
    <w:p w:rsidR="005E6735" w:rsidRDefault="005E6735" w:rsidP="00C50CD6">
      <w:pPr>
        <w:rPr>
          <w:color w:val="000000"/>
          <w:szCs w:val="24"/>
        </w:rPr>
      </w:pPr>
    </w:p>
    <w:p w:rsidR="005E6735" w:rsidRDefault="005E6735" w:rsidP="00C50CD6">
      <w:pPr>
        <w:rPr>
          <w:color w:val="000000"/>
          <w:szCs w:val="24"/>
        </w:rPr>
      </w:pPr>
    </w:p>
    <w:p w:rsidR="005E6735" w:rsidRDefault="005E6735" w:rsidP="00C50CD6">
      <w:pPr>
        <w:rPr>
          <w:color w:val="000000"/>
          <w:szCs w:val="24"/>
        </w:rPr>
      </w:pPr>
    </w:p>
    <w:p w:rsidR="005E6735" w:rsidRDefault="00780F11" w:rsidP="002F6C7A">
      <w:pPr>
        <w:pStyle w:val="ResimYazs"/>
      </w:pPr>
      <w:bookmarkStart w:id="100" w:name="_Toc110513530"/>
      <w:r>
        <w:rPr>
          <w:caps w:val="0"/>
        </w:rPr>
        <w:lastRenderedPageBreak/>
        <w:t xml:space="preserve">HARİTA </w:t>
      </w:r>
      <w:r w:rsidR="0049505A">
        <w:fldChar w:fldCharType="begin"/>
      </w:r>
      <w:r w:rsidR="002F6C7A">
        <w:instrText xml:space="preserve"> SEQ harita \* ARABIC </w:instrText>
      </w:r>
      <w:r w:rsidR="0049505A">
        <w:fldChar w:fldCharType="separate"/>
      </w:r>
      <w:r w:rsidR="000F58F9">
        <w:t>18</w:t>
      </w:r>
      <w:r w:rsidR="0049505A">
        <w:fldChar w:fldCharType="end"/>
      </w:r>
      <w:r>
        <w:rPr>
          <w:caps w:val="0"/>
        </w:rPr>
        <w:t>: ORTAHİSAR İLÇESİNİN BAKI ANALİZİ</w:t>
      </w:r>
      <w:bookmarkEnd w:id="100"/>
    </w:p>
    <w:p w:rsidR="00C17D31" w:rsidRDefault="00931129" w:rsidP="00C50CD6">
      <w:pPr>
        <w:rPr>
          <w:color w:val="000000"/>
          <w:szCs w:val="24"/>
        </w:rPr>
      </w:pPr>
      <w:r>
        <w:rPr>
          <w:b/>
          <w:noProof/>
          <w:color w:val="000000"/>
          <w:szCs w:val="24"/>
          <w:lang w:eastAsia="tr-TR"/>
        </w:rPr>
        <w:drawing>
          <wp:inline distT="0" distB="0" distL="0" distR="0">
            <wp:extent cx="5951631" cy="4123592"/>
            <wp:effectExtent l="0" t="0" r="0" b="0"/>
            <wp:docPr id="33" name="Resi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or_bakı.PNG"/>
                    <pic:cNvPicPr/>
                  </pic:nvPicPr>
                  <pic:blipFill rotWithShape="1">
                    <a:blip r:embed="rId49">
                      <a:extLst>
                        <a:ext uri="{28A0092B-C50C-407E-A947-70E740481C1C}">
                          <a14:useLocalDpi xmlns:a14="http://schemas.microsoft.com/office/drawing/2010/main" val="0"/>
                        </a:ext>
                      </a:extLst>
                    </a:blip>
                    <a:srcRect l="1267" b="2470"/>
                    <a:stretch/>
                  </pic:blipFill>
                  <pic:spPr bwMode="auto">
                    <a:xfrm>
                      <a:off x="0" y="0"/>
                      <a:ext cx="5964712" cy="4132655"/>
                    </a:xfrm>
                    <a:prstGeom prst="rect">
                      <a:avLst/>
                    </a:prstGeom>
                    <a:ln>
                      <a:noFill/>
                    </a:ln>
                    <a:extLst>
                      <a:ext uri="{53640926-AAD7-44D8-BBD7-CCE9431645EC}">
                        <a14:shadowObscured xmlns:a14="http://schemas.microsoft.com/office/drawing/2010/main"/>
                      </a:ext>
                    </a:extLst>
                  </pic:spPr>
                </pic:pic>
              </a:graphicData>
            </a:graphic>
          </wp:inline>
        </w:drawing>
      </w:r>
    </w:p>
    <w:p w:rsidR="00A66A37" w:rsidRPr="00A66A37" w:rsidRDefault="00A66A37" w:rsidP="00C50CD6">
      <w:pPr>
        <w:rPr>
          <w:color w:val="000000"/>
          <w:szCs w:val="24"/>
        </w:rPr>
      </w:pPr>
      <w:r w:rsidRPr="00D67AA7">
        <w:rPr>
          <w:color w:val="000000"/>
          <w:szCs w:val="24"/>
        </w:rPr>
        <w:t xml:space="preserve">Kent merkezinin güneyinde bulunan yerleşmelerde ise bakı yönü daha farklıdır. Alanın coğrafi yapısı nedeniyle dağınık bir biçimde bulunan güney yerleşmelerinin bakı yönleri batı ve doğu yönünde değişiklik göstermektedir. </w:t>
      </w:r>
    </w:p>
    <w:p w:rsidR="00563CAB" w:rsidRPr="00563CAB" w:rsidRDefault="00C91D94" w:rsidP="00C91D94">
      <w:pPr>
        <w:pStyle w:val="Balk3"/>
        <w:numPr>
          <w:ilvl w:val="0"/>
          <w:numId w:val="0"/>
        </w:numPr>
      </w:pPr>
      <w:bookmarkStart w:id="101" w:name="_Toc468439987"/>
      <w:bookmarkStart w:id="102" w:name="_Toc110505863"/>
      <w:r>
        <w:t>3.8</w:t>
      </w:r>
      <w:r w:rsidR="00976A63">
        <w:t>.</w:t>
      </w:r>
      <w:r w:rsidR="00C17D31" w:rsidRPr="00C17D31">
        <w:t>AKARSULAR</w:t>
      </w:r>
      <w:bookmarkEnd w:id="101"/>
      <w:bookmarkEnd w:id="102"/>
    </w:p>
    <w:p w:rsidR="00563CAB" w:rsidRDefault="00563CAB" w:rsidP="00C50CD6">
      <w:pPr>
        <w:autoSpaceDE w:val="0"/>
        <w:autoSpaceDN w:val="0"/>
        <w:adjustRightInd w:val="0"/>
        <w:spacing w:after="0"/>
        <w:rPr>
          <w:color w:val="000000" w:themeColor="text1"/>
          <w:szCs w:val="24"/>
        </w:rPr>
      </w:pPr>
      <w:r w:rsidRPr="005A139F">
        <w:rPr>
          <w:color w:val="000000" w:themeColor="text1"/>
          <w:szCs w:val="24"/>
        </w:rPr>
        <w:t>Akarsu kaynakları ve bunların nitelikleri, yerleşim alanla</w:t>
      </w:r>
      <w:r w:rsidR="00C91D94">
        <w:rPr>
          <w:color w:val="000000" w:themeColor="text1"/>
          <w:szCs w:val="24"/>
        </w:rPr>
        <w:t xml:space="preserve">rının planlanmasında göz önünde </w:t>
      </w:r>
      <w:r w:rsidRPr="005A139F">
        <w:rPr>
          <w:color w:val="000000" w:themeColor="text1"/>
          <w:szCs w:val="24"/>
        </w:rPr>
        <w:t>bulundurulması gerekli unsurların en önemlilerinden biridir. Bu kaynakların değişik özellikleri ve konumları, arazi kullanımında sınırlamalar getirebileceği gibi, uyumlu bir değerlendirme de olumlu gelişmelere yol açabilir.</w:t>
      </w:r>
      <w:r w:rsidR="00481C01">
        <w:rPr>
          <w:color w:val="000000" w:themeColor="text1"/>
          <w:szCs w:val="24"/>
        </w:rPr>
        <w:t xml:space="preserve"> Planlama alanı da Trabzon </w:t>
      </w:r>
      <w:r w:rsidR="0004658F">
        <w:rPr>
          <w:color w:val="000000" w:themeColor="text1"/>
          <w:szCs w:val="24"/>
        </w:rPr>
        <w:t>i</w:t>
      </w:r>
      <w:r w:rsidR="00E3256B">
        <w:rPr>
          <w:color w:val="000000" w:themeColor="text1"/>
          <w:szCs w:val="24"/>
        </w:rPr>
        <w:t>li gibi su kaynağı bakımından oldukça zengindir</w:t>
      </w:r>
      <w:r w:rsidR="00780F11">
        <w:rPr>
          <w:color w:val="000000" w:themeColor="text1"/>
          <w:szCs w:val="24"/>
        </w:rPr>
        <w:t xml:space="preserve">. </w:t>
      </w:r>
      <w:r w:rsidR="00E3256B">
        <w:rPr>
          <w:color w:val="000000" w:themeColor="text1"/>
          <w:szCs w:val="24"/>
        </w:rPr>
        <w:t>Planlama alanında bulunan akarsular arasında ilin en önemli akarsularından biri olan Değirmendere bulunmaktadır. Bu akarsu yaz – k</w:t>
      </w:r>
      <w:r w:rsidR="00324B8B">
        <w:rPr>
          <w:color w:val="000000" w:themeColor="text1"/>
          <w:szCs w:val="24"/>
        </w:rPr>
        <w:t>ış kurumamakla birlikt</w:t>
      </w:r>
      <w:r w:rsidR="00E3256B">
        <w:rPr>
          <w:color w:val="000000" w:themeColor="text1"/>
          <w:szCs w:val="24"/>
        </w:rPr>
        <w:t>e yıllık ortalama su miktarı 560 mp’dir. Ayrıca akarsuyun</w:t>
      </w:r>
      <w:r w:rsidRPr="005A139F">
        <w:rPr>
          <w:color w:val="000000" w:themeColor="text1"/>
          <w:szCs w:val="24"/>
        </w:rPr>
        <w:t xml:space="preserve"> mansap bölümündeki alüvyon alanları, yeraltı suyu bakımından zengindir.</w:t>
      </w:r>
    </w:p>
    <w:p w:rsidR="005E6735" w:rsidRDefault="005E6735" w:rsidP="00C50CD6">
      <w:pPr>
        <w:autoSpaceDE w:val="0"/>
        <w:autoSpaceDN w:val="0"/>
        <w:adjustRightInd w:val="0"/>
        <w:spacing w:after="0"/>
        <w:rPr>
          <w:color w:val="000000" w:themeColor="text1"/>
          <w:szCs w:val="24"/>
        </w:rPr>
      </w:pPr>
    </w:p>
    <w:p w:rsidR="00931129" w:rsidRDefault="00931129" w:rsidP="00C50CD6">
      <w:pPr>
        <w:autoSpaceDE w:val="0"/>
        <w:autoSpaceDN w:val="0"/>
        <w:adjustRightInd w:val="0"/>
        <w:spacing w:after="0"/>
        <w:rPr>
          <w:color w:val="000000" w:themeColor="text1"/>
          <w:szCs w:val="24"/>
        </w:rPr>
      </w:pPr>
    </w:p>
    <w:p w:rsidR="003555F2" w:rsidRDefault="003555F2" w:rsidP="00C50CD6">
      <w:pPr>
        <w:autoSpaceDE w:val="0"/>
        <w:autoSpaceDN w:val="0"/>
        <w:adjustRightInd w:val="0"/>
        <w:spacing w:after="0"/>
        <w:rPr>
          <w:color w:val="000000" w:themeColor="text1"/>
          <w:szCs w:val="24"/>
        </w:rPr>
      </w:pPr>
    </w:p>
    <w:p w:rsidR="00563CAB" w:rsidRPr="00056564" w:rsidRDefault="00780F11" w:rsidP="002F6C7A">
      <w:pPr>
        <w:pStyle w:val="ResimYazs"/>
        <w:rPr>
          <w:lang w:eastAsia="tr-TR"/>
        </w:rPr>
      </w:pPr>
      <w:bookmarkStart w:id="103" w:name="_Toc110513410"/>
      <w:r>
        <w:rPr>
          <w:caps w:val="0"/>
        </w:rPr>
        <w:lastRenderedPageBreak/>
        <w:t xml:space="preserve">TABLO </w:t>
      </w:r>
      <w:r w:rsidR="0049505A">
        <w:fldChar w:fldCharType="begin"/>
      </w:r>
      <w:r w:rsidR="002F6C7A">
        <w:instrText xml:space="preserve"> SEQ Tablo \* ARABIC </w:instrText>
      </w:r>
      <w:r w:rsidR="0049505A">
        <w:fldChar w:fldCharType="separate"/>
      </w:r>
      <w:r w:rsidR="000F58F9">
        <w:t>9</w:t>
      </w:r>
      <w:r w:rsidR="0049505A">
        <w:fldChar w:fldCharType="end"/>
      </w:r>
      <w:r>
        <w:rPr>
          <w:caps w:val="0"/>
        </w:rPr>
        <w:t xml:space="preserve">: </w:t>
      </w:r>
      <w:r w:rsidRPr="00056564">
        <w:rPr>
          <w:caps w:val="0"/>
          <w:lang w:eastAsia="tr-TR"/>
        </w:rPr>
        <w:t>TRABZON İLİNDEKİ AKARSULARA AİT YAĞIŞ ALANI VE YILIK ORTALAMA SU POTANSİYELİ</w:t>
      </w:r>
      <w:bookmarkEnd w:id="103"/>
    </w:p>
    <w:tbl>
      <w:tblPr>
        <w:tblW w:w="9297" w:type="dxa"/>
        <w:tblInd w:w="-10" w:type="dxa"/>
        <w:tblCellMar>
          <w:left w:w="70" w:type="dxa"/>
          <w:right w:w="70" w:type="dxa"/>
        </w:tblCellMar>
        <w:tblLook w:val="04A0" w:firstRow="1" w:lastRow="0" w:firstColumn="1" w:lastColumn="0" w:noHBand="0" w:noVBand="1"/>
      </w:tblPr>
      <w:tblGrid>
        <w:gridCol w:w="3099"/>
        <w:gridCol w:w="3099"/>
        <w:gridCol w:w="3099"/>
      </w:tblGrid>
      <w:tr w:rsidR="00A82C2F" w:rsidRPr="00A82C2F" w:rsidTr="002B23A5">
        <w:trPr>
          <w:trHeight w:hRule="exact" w:val="327"/>
        </w:trPr>
        <w:tc>
          <w:tcPr>
            <w:tcW w:w="3099" w:type="dxa"/>
            <w:tcBorders>
              <w:top w:val="single" w:sz="8" w:space="0" w:color="auto"/>
              <w:left w:val="single" w:sz="8" w:space="0" w:color="auto"/>
              <w:bottom w:val="single" w:sz="8" w:space="0" w:color="auto"/>
              <w:right w:val="single" w:sz="4" w:space="0" w:color="auto"/>
            </w:tcBorders>
            <w:shd w:val="clear" w:color="5B9BD5" w:fill="5B9BD5"/>
            <w:vAlign w:val="center"/>
            <w:hideMark/>
          </w:tcPr>
          <w:p w:rsidR="00A82C2F" w:rsidRPr="00A82C2F" w:rsidRDefault="00A82C2F" w:rsidP="00C50CD6">
            <w:pPr>
              <w:spacing w:after="0" w:line="240" w:lineRule="auto"/>
              <w:rPr>
                <w:b/>
                <w:bCs/>
                <w:color w:val="000000"/>
                <w:sz w:val="18"/>
                <w:szCs w:val="18"/>
                <w:lang w:eastAsia="tr-TR"/>
              </w:rPr>
            </w:pPr>
            <w:r w:rsidRPr="00A82C2F">
              <w:rPr>
                <w:b/>
                <w:bCs/>
                <w:color w:val="000000" w:themeColor="text1"/>
                <w:sz w:val="18"/>
                <w:szCs w:val="18"/>
                <w:lang w:eastAsia="tr-TR"/>
              </w:rPr>
              <w:t>AKARSU ADI</w:t>
            </w:r>
          </w:p>
        </w:tc>
        <w:tc>
          <w:tcPr>
            <w:tcW w:w="3099" w:type="dxa"/>
            <w:tcBorders>
              <w:top w:val="single" w:sz="8" w:space="0" w:color="auto"/>
              <w:left w:val="single" w:sz="4" w:space="0" w:color="auto"/>
              <w:bottom w:val="single" w:sz="8" w:space="0" w:color="auto"/>
              <w:right w:val="single" w:sz="4" w:space="0" w:color="auto"/>
            </w:tcBorders>
            <w:shd w:val="clear" w:color="5B9BD5" w:fill="5B9BD5"/>
            <w:vAlign w:val="center"/>
            <w:hideMark/>
          </w:tcPr>
          <w:p w:rsidR="00A82C2F" w:rsidRPr="00A82C2F" w:rsidRDefault="00A82C2F" w:rsidP="00C50CD6">
            <w:pPr>
              <w:spacing w:after="0" w:line="240" w:lineRule="auto"/>
              <w:rPr>
                <w:b/>
                <w:bCs/>
                <w:color w:val="000000"/>
                <w:sz w:val="18"/>
                <w:szCs w:val="18"/>
                <w:lang w:eastAsia="tr-TR"/>
              </w:rPr>
            </w:pPr>
            <w:r w:rsidRPr="00A82C2F">
              <w:rPr>
                <w:b/>
                <w:bCs/>
                <w:color w:val="000000" w:themeColor="text1"/>
                <w:sz w:val="18"/>
                <w:szCs w:val="18"/>
                <w:lang w:eastAsia="tr-TR"/>
              </w:rPr>
              <w:t>YAĞIŞ ALANI (KM²)</w:t>
            </w:r>
          </w:p>
        </w:tc>
        <w:tc>
          <w:tcPr>
            <w:tcW w:w="3099" w:type="dxa"/>
            <w:tcBorders>
              <w:top w:val="single" w:sz="8" w:space="0" w:color="auto"/>
              <w:left w:val="single" w:sz="4" w:space="0" w:color="auto"/>
              <w:bottom w:val="single" w:sz="8" w:space="0" w:color="auto"/>
              <w:right w:val="single" w:sz="8" w:space="0" w:color="auto"/>
            </w:tcBorders>
            <w:shd w:val="clear" w:color="5B9BD5" w:fill="5B9BD5"/>
            <w:vAlign w:val="center"/>
            <w:hideMark/>
          </w:tcPr>
          <w:p w:rsidR="00A82C2F" w:rsidRPr="00A82C2F" w:rsidRDefault="00A82C2F" w:rsidP="00C50CD6">
            <w:pPr>
              <w:spacing w:after="0" w:line="240" w:lineRule="auto"/>
              <w:rPr>
                <w:b/>
                <w:bCs/>
                <w:color w:val="000000"/>
                <w:sz w:val="16"/>
                <w:szCs w:val="16"/>
                <w:lang w:eastAsia="tr-TR"/>
              </w:rPr>
            </w:pPr>
            <w:r w:rsidRPr="00A82C2F">
              <w:rPr>
                <w:b/>
                <w:bCs/>
                <w:color w:val="000000" w:themeColor="text1"/>
                <w:sz w:val="16"/>
                <w:szCs w:val="16"/>
                <w:lang w:eastAsia="tr-TR"/>
              </w:rPr>
              <w:t>YILLIK ORTALAMA SU (M³)</w:t>
            </w:r>
          </w:p>
        </w:tc>
      </w:tr>
      <w:tr w:rsidR="00A82C2F" w:rsidRPr="00A82C2F" w:rsidTr="002B23A5">
        <w:trPr>
          <w:trHeight w:hRule="exact" w:val="312"/>
        </w:trPr>
        <w:tc>
          <w:tcPr>
            <w:tcW w:w="3099" w:type="dxa"/>
            <w:tcBorders>
              <w:top w:val="nil"/>
              <w:left w:val="single" w:sz="8" w:space="0" w:color="auto"/>
              <w:bottom w:val="single" w:sz="4" w:space="0" w:color="auto"/>
              <w:right w:val="single" w:sz="4" w:space="0" w:color="auto"/>
            </w:tcBorders>
            <w:shd w:val="clear" w:color="D9D9D9" w:fill="D9D9D9"/>
            <w:vAlign w:val="center"/>
            <w:hideMark/>
          </w:tcPr>
          <w:p w:rsidR="00A82C2F" w:rsidRPr="00A82C2F" w:rsidRDefault="00A82C2F" w:rsidP="00C50CD6">
            <w:pPr>
              <w:spacing w:after="0" w:line="240" w:lineRule="auto"/>
              <w:rPr>
                <w:b/>
                <w:bCs/>
                <w:color w:val="000000"/>
                <w:sz w:val="18"/>
                <w:szCs w:val="18"/>
                <w:lang w:eastAsia="tr-TR"/>
              </w:rPr>
            </w:pPr>
            <w:r w:rsidRPr="00A82C2F">
              <w:rPr>
                <w:b/>
                <w:bCs/>
                <w:color w:val="000000" w:themeColor="text1"/>
                <w:sz w:val="18"/>
                <w:szCs w:val="18"/>
                <w:lang w:eastAsia="tr-TR"/>
              </w:rPr>
              <w:t>AKHİSAR</w:t>
            </w:r>
          </w:p>
        </w:tc>
        <w:tc>
          <w:tcPr>
            <w:tcW w:w="3099" w:type="dxa"/>
            <w:tcBorders>
              <w:top w:val="nil"/>
              <w:left w:val="single" w:sz="4" w:space="0" w:color="auto"/>
              <w:bottom w:val="single" w:sz="4" w:space="0" w:color="auto"/>
              <w:right w:val="single" w:sz="4" w:space="0" w:color="auto"/>
            </w:tcBorders>
            <w:shd w:val="clear" w:color="D9D9D9" w:fill="D9D9D9"/>
            <w:vAlign w:val="center"/>
            <w:hideMark/>
          </w:tcPr>
          <w:p w:rsidR="00A82C2F" w:rsidRPr="00A82C2F" w:rsidRDefault="00A82C2F" w:rsidP="00C50CD6">
            <w:pPr>
              <w:spacing w:after="0" w:line="240" w:lineRule="auto"/>
              <w:rPr>
                <w:color w:val="000000"/>
                <w:sz w:val="18"/>
                <w:szCs w:val="18"/>
                <w:lang w:eastAsia="tr-TR"/>
              </w:rPr>
            </w:pPr>
            <w:r w:rsidRPr="00A82C2F">
              <w:rPr>
                <w:color w:val="000000" w:themeColor="text1"/>
                <w:sz w:val="18"/>
                <w:szCs w:val="18"/>
                <w:lang w:eastAsia="tr-TR"/>
              </w:rPr>
              <w:t>135</w:t>
            </w:r>
          </w:p>
        </w:tc>
        <w:tc>
          <w:tcPr>
            <w:tcW w:w="3099" w:type="dxa"/>
            <w:tcBorders>
              <w:top w:val="nil"/>
              <w:left w:val="single" w:sz="4" w:space="0" w:color="auto"/>
              <w:bottom w:val="single" w:sz="4" w:space="0" w:color="auto"/>
              <w:right w:val="single" w:sz="8" w:space="0" w:color="auto"/>
            </w:tcBorders>
            <w:shd w:val="clear" w:color="D9D9D9" w:fill="D9D9D9"/>
            <w:vAlign w:val="center"/>
            <w:hideMark/>
          </w:tcPr>
          <w:p w:rsidR="00A82C2F" w:rsidRPr="00A82C2F" w:rsidRDefault="00A82C2F" w:rsidP="00C50CD6">
            <w:pPr>
              <w:spacing w:after="0" w:line="240" w:lineRule="auto"/>
              <w:rPr>
                <w:color w:val="000000"/>
                <w:sz w:val="18"/>
                <w:szCs w:val="18"/>
                <w:lang w:eastAsia="tr-TR"/>
              </w:rPr>
            </w:pPr>
            <w:r w:rsidRPr="00A82C2F">
              <w:rPr>
                <w:color w:val="000000" w:themeColor="text1"/>
                <w:sz w:val="18"/>
                <w:szCs w:val="18"/>
                <w:lang w:eastAsia="tr-TR"/>
              </w:rPr>
              <w:t>88</w:t>
            </w:r>
          </w:p>
        </w:tc>
      </w:tr>
      <w:tr w:rsidR="00A82C2F" w:rsidRPr="00A82C2F" w:rsidTr="002B23A5">
        <w:trPr>
          <w:trHeight w:hRule="exact" w:val="312"/>
        </w:trPr>
        <w:tc>
          <w:tcPr>
            <w:tcW w:w="3099" w:type="dxa"/>
            <w:tcBorders>
              <w:top w:val="single" w:sz="4" w:space="0" w:color="auto"/>
              <w:left w:val="single" w:sz="8" w:space="0" w:color="auto"/>
              <w:bottom w:val="single" w:sz="4" w:space="0" w:color="auto"/>
              <w:right w:val="single" w:sz="4" w:space="0" w:color="auto"/>
            </w:tcBorders>
            <w:shd w:val="clear" w:color="auto" w:fill="auto"/>
            <w:vAlign w:val="center"/>
            <w:hideMark/>
          </w:tcPr>
          <w:p w:rsidR="00A82C2F" w:rsidRPr="00A82C2F" w:rsidRDefault="00A82C2F" w:rsidP="00C50CD6">
            <w:pPr>
              <w:spacing w:after="0" w:line="240" w:lineRule="auto"/>
              <w:rPr>
                <w:b/>
                <w:bCs/>
                <w:color w:val="000000"/>
                <w:sz w:val="18"/>
                <w:szCs w:val="18"/>
                <w:lang w:eastAsia="tr-TR"/>
              </w:rPr>
            </w:pPr>
            <w:r w:rsidRPr="00A82C2F">
              <w:rPr>
                <w:b/>
                <w:bCs/>
                <w:color w:val="000000" w:themeColor="text1"/>
                <w:sz w:val="18"/>
                <w:szCs w:val="18"/>
                <w:lang w:eastAsia="tr-TR"/>
              </w:rPr>
              <w:t>FOL</w:t>
            </w:r>
          </w:p>
        </w:tc>
        <w:tc>
          <w:tcPr>
            <w:tcW w:w="309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82C2F" w:rsidRPr="00A82C2F" w:rsidRDefault="00A82C2F" w:rsidP="00C50CD6">
            <w:pPr>
              <w:spacing w:after="0" w:line="240" w:lineRule="auto"/>
              <w:rPr>
                <w:color w:val="000000"/>
                <w:sz w:val="18"/>
                <w:szCs w:val="18"/>
                <w:lang w:eastAsia="tr-TR"/>
              </w:rPr>
            </w:pPr>
            <w:r w:rsidRPr="00A82C2F">
              <w:rPr>
                <w:color w:val="000000" w:themeColor="text1"/>
                <w:sz w:val="18"/>
                <w:szCs w:val="18"/>
                <w:lang w:eastAsia="tr-TR"/>
              </w:rPr>
              <w:t>200</w:t>
            </w:r>
          </w:p>
        </w:tc>
        <w:tc>
          <w:tcPr>
            <w:tcW w:w="3099" w:type="dxa"/>
            <w:tcBorders>
              <w:top w:val="single" w:sz="4" w:space="0" w:color="auto"/>
              <w:left w:val="single" w:sz="4" w:space="0" w:color="auto"/>
              <w:bottom w:val="single" w:sz="4" w:space="0" w:color="auto"/>
              <w:right w:val="single" w:sz="8" w:space="0" w:color="auto"/>
            </w:tcBorders>
            <w:shd w:val="clear" w:color="auto" w:fill="auto"/>
            <w:vAlign w:val="center"/>
            <w:hideMark/>
          </w:tcPr>
          <w:p w:rsidR="00A82C2F" w:rsidRPr="00A82C2F" w:rsidRDefault="00A82C2F" w:rsidP="00C50CD6">
            <w:pPr>
              <w:spacing w:after="0" w:line="240" w:lineRule="auto"/>
              <w:rPr>
                <w:color w:val="000000"/>
                <w:sz w:val="18"/>
                <w:szCs w:val="18"/>
                <w:lang w:eastAsia="tr-TR"/>
              </w:rPr>
            </w:pPr>
            <w:r w:rsidRPr="00A82C2F">
              <w:rPr>
                <w:color w:val="000000" w:themeColor="text1"/>
                <w:sz w:val="18"/>
                <w:szCs w:val="18"/>
                <w:lang w:eastAsia="tr-TR"/>
              </w:rPr>
              <w:t>130</w:t>
            </w:r>
          </w:p>
        </w:tc>
      </w:tr>
      <w:tr w:rsidR="00A82C2F" w:rsidRPr="00A82C2F" w:rsidTr="002B23A5">
        <w:trPr>
          <w:trHeight w:hRule="exact" w:val="288"/>
        </w:trPr>
        <w:tc>
          <w:tcPr>
            <w:tcW w:w="3099" w:type="dxa"/>
            <w:tcBorders>
              <w:top w:val="single" w:sz="4" w:space="0" w:color="auto"/>
              <w:left w:val="single" w:sz="8" w:space="0" w:color="auto"/>
              <w:bottom w:val="single" w:sz="4" w:space="0" w:color="auto"/>
              <w:right w:val="single" w:sz="4" w:space="0" w:color="auto"/>
            </w:tcBorders>
            <w:shd w:val="clear" w:color="D9D9D9" w:fill="D9D9D9"/>
            <w:vAlign w:val="center"/>
            <w:hideMark/>
          </w:tcPr>
          <w:p w:rsidR="00A82C2F" w:rsidRPr="00A82C2F" w:rsidRDefault="00A82C2F" w:rsidP="00C50CD6">
            <w:pPr>
              <w:spacing w:after="0" w:line="240" w:lineRule="auto"/>
              <w:rPr>
                <w:b/>
                <w:bCs/>
                <w:color w:val="000000"/>
                <w:sz w:val="18"/>
                <w:szCs w:val="18"/>
                <w:lang w:eastAsia="tr-TR"/>
              </w:rPr>
            </w:pPr>
            <w:r w:rsidRPr="00A82C2F">
              <w:rPr>
                <w:b/>
                <w:bCs/>
                <w:color w:val="000000" w:themeColor="text1"/>
                <w:sz w:val="18"/>
                <w:szCs w:val="18"/>
                <w:lang w:eastAsia="tr-TR"/>
              </w:rPr>
              <w:t>KİRAZLIK (ÇANAKÇI)</w:t>
            </w:r>
          </w:p>
        </w:tc>
        <w:tc>
          <w:tcPr>
            <w:tcW w:w="3099" w:type="dxa"/>
            <w:tcBorders>
              <w:top w:val="single" w:sz="4" w:space="0" w:color="auto"/>
              <w:left w:val="single" w:sz="4" w:space="0" w:color="auto"/>
              <w:bottom w:val="single" w:sz="4" w:space="0" w:color="auto"/>
              <w:right w:val="single" w:sz="4" w:space="0" w:color="auto"/>
            </w:tcBorders>
            <w:shd w:val="clear" w:color="D9D9D9" w:fill="D9D9D9"/>
            <w:vAlign w:val="center"/>
            <w:hideMark/>
          </w:tcPr>
          <w:p w:rsidR="00A82C2F" w:rsidRPr="00A82C2F" w:rsidRDefault="00A82C2F" w:rsidP="00C50CD6">
            <w:pPr>
              <w:spacing w:after="0" w:line="240" w:lineRule="auto"/>
              <w:rPr>
                <w:color w:val="000000"/>
                <w:sz w:val="18"/>
                <w:szCs w:val="18"/>
                <w:lang w:eastAsia="tr-TR"/>
              </w:rPr>
            </w:pPr>
            <w:r w:rsidRPr="00A82C2F">
              <w:rPr>
                <w:color w:val="000000" w:themeColor="text1"/>
                <w:sz w:val="18"/>
                <w:szCs w:val="18"/>
                <w:lang w:eastAsia="tr-TR"/>
              </w:rPr>
              <w:t>77</w:t>
            </w:r>
          </w:p>
        </w:tc>
        <w:tc>
          <w:tcPr>
            <w:tcW w:w="3099" w:type="dxa"/>
            <w:tcBorders>
              <w:top w:val="single" w:sz="4" w:space="0" w:color="auto"/>
              <w:left w:val="single" w:sz="4" w:space="0" w:color="auto"/>
              <w:bottom w:val="single" w:sz="4" w:space="0" w:color="auto"/>
              <w:right w:val="single" w:sz="8" w:space="0" w:color="auto"/>
            </w:tcBorders>
            <w:shd w:val="clear" w:color="D9D9D9" w:fill="D9D9D9"/>
            <w:vAlign w:val="center"/>
            <w:hideMark/>
          </w:tcPr>
          <w:p w:rsidR="00A82C2F" w:rsidRPr="00A82C2F" w:rsidRDefault="00A82C2F" w:rsidP="00C50CD6">
            <w:pPr>
              <w:spacing w:after="0" w:line="240" w:lineRule="auto"/>
              <w:rPr>
                <w:color w:val="000000"/>
                <w:sz w:val="18"/>
                <w:szCs w:val="18"/>
                <w:lang w:eastAsia="tr-TR"/>
              </w:rPr>
            </w:pPr>
            <w:r w:rsidRPr="00A82C2F">
              <w:rPr>
                <w:color w:val="000000" w:themeColor="text1"/>
                <w:sz w:val="18"/>
                <w:szCs w:val="18"/>
                <w:lang w:eastAsia="tr-TR"/>
              </w:rPr>
              <w:t>45</w:t>
            </w:r>
          </w:p>
        </w:tc>
      </w:tr>
      <w:tr w:rsidR="00A82C2F" w:rsidRPr="00A82C2F" w:rsidTr="002B23A5">
        <w:trPr>
          <w:trHeight w:hRule="exact" w:val="312"/>
        </w:trPr>
        <w:tc>
          <w:tcPr>
            <w:tcW w:w="3099" w:type="dxa"/>
            <w:tcBorders>
              <w:top w:val="single" w:sz="4" w:space="0" w:color="auto"/>
              <w:left w:val="single" w:sz="8" w:space="0" w:color="auto"/>
              <w:bottom w:val="single" w:sz="4" w:space="0" w:color="auto"/>
              <w:right w:val="single" w:sz="4" w:space="0" w:color="auto"/>
            </w:tcBorders>
            <w:shd w:val="clear" w:color="auto" w:fill="auto"/>
            <w:vAlign w:val="center"/>
            <w:hideMark/>
          </w:tcPr>
          <w:p w:rsidR="00A82C2F" w:rsidRPr="00A82C2F" w:rsidRDefault="00A82C2F" w:rsidP="00C50CD6">
            <w:pPr>
              <w:spacing w:after="0" w:line="240" w:lineRule="auto"/>
              <w:rPr>
                <w:b/>
                <w:bCs/>
                <w:color w:val="000000"/>
                <w:sz w:val="18"/>
                <w:szCs w:val="18"/>
                <w:lang w:eastAsia="tr-TR"/>
              </w:rPr>
            </w:pPr>
            <w:r w:rsidRPr="00A82C2F">
              <w:rPr>
                <w:b/>
                <w:bCs/>
                <w:color w:val="000000" w:themeColor="text1"/>
                <w:sz w:val="18"/>
                <w:szCs w:val="18"/>
                <w:lang w:eastAsia="tr-TR"/>
              </w:rPr>
              <w:t>İSKEFİYE</w:t>
            </w:r>
          </w:p>
        </w:tc>
        <w:tc>
          <w:tcPr>
            <w:tcW w:w="309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82C2F" w:rsidRPr="00A82C2F" w:rsidRDefault="00A82C2F" w:rsidP="00C50CD6">
            <w:pPr>
              <w:spacing w:after="0" w:line="240" w:lineRule="auto"/>
              <w:rPr>
                <w:color w:val="000000"/>
                <w:sz w:val="18"/>
                <w:szCs w:val="18"/>
                <w:lang w:eastAsia="tr-TR"/>
              </w:rPr>
            </w:pPr>
            <w:r w:rsidRPr="00A82C2F">
              <w:rPr>
                <w:color w:val="000000" w:themeColor="text1"/>
                <w:sz w:val="18"/>
                <w:szCs w:val="18"/>
                <w:lang w:eastAsia="tr-TR"/>
              </w:rPr>
              <w:t>72</w:t>
            </w:r>
          </w:p>
        </w:tc>
        <w:tc>
          <w:tcPr>
            <w:tcW w:w="3099" w:type="dxa"/>
            <w:tcBorders>
              <w:top w:val="single" w:sz="4" w:space="0" w:color="auto"/>
              <w:left w:val="single" w:sz="4" w:space="0" w:color="auto"/>
              <w:bottom w:val="single" w:sz="4" w:space="0" w:color="auto"/>
              <w:right w:val="single" w:sz="8" w:space="0" w:color="auto"/>
            </w:tcBorders>
            <w:shd w:val="clear" w:color="auto" w:fill="auto"/>
            <w:vAlign w:val="center"/>
            <w:hideMark/>
          </w:tcPr>
          <w:p w:rsidR="00A82C2F" w:rsidRPr="00A82C2F" w:rsidRDefault="00A82C2F" w:rsidP="00C50CD6">
            <w:pPr>
              <w:spacing w:after="0" w:line="240" w:lineRule="auto"/>
              <w:rPr>
                <w:color w:val="000000"/>
                <w:sz w:val="18"/>
                <w:szCs w:val="18"/>
                <w:lang w:eastAsia="tr-TR"/>
              </w:rPr>
            </w:pPr>
            <w:r w:rsidRPr="00A82C2F">
              <w:rPr>
                <w:color w:val="000000" w:themeColor="text1"/>
                <w:sz w:val="18"/>
                <w:szCs w:val="18"/>
                <w:lang w:eastAsia="tr-TR"/>
              </w:rPr>
              <w:t>40</w:t>
            </w:r>
          </w:p>
        </w:tc>
      </w:tr>
      <w:tr w:rsidR="00A82C2F" w:rsidRPr="00A82C2F" w:rsidTr="002B23A5">
        <w:trPr>
          <w:trHeight w:hRule="exact" w:val="428"/>
        </w:trPr>
        <w:tc>
          <w:tcPr>
            <w:tcW w:w="3099" w:type="dxa"/>
            <w:tcBorders>
              <w:top w:val="single" w:sz="4" w:space="0" w:color="auto"/>
              <w:left w:val="single" w:sz="8" w:space="0" w:color="auto"/>
              <w:bottom w:val="single" w:sz="4" w:space="0" w:color="auto"/>
              <w:right w:val="single" w:sz="4" w:space="0" w:color="auto"/>
            </w:tcBorders>
            <w:shd w:val="clear" w:color="D9D9D9" w:fill="D9D9D9"/>
            <w:vAlign w:val="center"/>
            <w:hideMark/>
          </w:tcPr>
          <w:p w:rsidR="00A82C2F" w:rsidRPr="00A82C2F" w:rsidRDefault="00A82C2F" w:rsidP="00C50CD6">
            <w:pPr>
              <w:spacing w:after="0" w:line="240" w:lineRule="auto"/>
              <w:rPr>
                <w:b/>
                <w:bCs/>
                <w:color w:val="000000"/>
                <w:sz w:val="18"/>
                <w:szCs w:val="18"/>
                <w:lang w:eastAsia="tr-TR"/>
              </w:rPr>
            </w:pPr>
            <w:r w:rsidRPr="00A82C2F">
              <w:rPr>
                <w:b/>
                <w:bCs/>
                <w:color w:val="000000" w:themeColor="text1"/>
                <w:sz w:val="18"/>
                <w:szCs w:val="18"/>
                <w:lang w:eastAsia="tr-TR"/>
              </w:rPr>
              <w:t>SÖĞÜTLÜ (GALANİMA)</w:t>
            </w:r>
          </w:p>
        </w:tc>
        <w:tc>
          <w:tcPr>
            <w:tcW w:w="3099" w:type="dxa"/>
            <w:tcBorders>
              <w:top w:val="single" w:sz="4" w:space="0" w:color="auto"/>
              <w:left w:val="single" w:sz="4" w:space="0" w:color="auto"/>
              <w:bottom w:val="single" w:sz="4" w:space="0" w:color="auto"/>
              <w:right w:val="single" w:sz="4" w:space="0" w:color="auto"/>
            </w:tcBorders>
            <w:shd w:val="clear" w:color="D9D9D9" w:fill="D9D9D9"/>
            <w:vAlign w:val="center"/>
            <w:hideMark/>
          </w:tcPr>
          <w:p w:rsidR="00A82C2F" w:rsidRPr="00A82C2F" w:rsidRDefault="00A82C2F" w:rsidP="00C50CD6">
            <w:pPr>
              <w:spacing w:after="0" w:line="240" w:lineRule="auto"/>
              <w:rPr>
                <w:color w:val="000000"/>
                <w:sz w:val="18"/>
                <w:szCs w:val="18"/>
                <w:lang w:eastAsia="tr-TR"/>
              </w:rPr>
            </w:pPr>
            <w:r w:rsidRPr="00A82C2F">
              <w:rPr>
                <w:color w:val="000000" w:themeColor="text1"/>
                <w:sz w:val="18"/>
                <w:szCs w:val="18"/>
                <w:lang w:eastAsia="tr-TR"/>
              </w:rPr>
              <w:t>265</w:t>
            </w:r>
          </w:p>
        </w:tc>
        <w:tc>
          <w:tcPr>
            <w:tcW w:w="3099" w:type="dxa"/>
            <w:tcBorders>
              <w:top w:val="single" w:sz="4" w:space="0" w:color="auto"/>
              <w:left w:val="single" w:sz="4" w:space="0" w:color="auto"/>
              <w:bottom w:val="single" w:sz="4" w:space="0" w:color="auto"/>
              <w:right w:val="single" w:sz="8" w:space="0" w:color="auto"/>
            </w:tcBorders>
            <w:shd w:val="clear" w:color="D9D9D9" w:fill="D9D9D9"/>
            <w:vAlign w:val="center"/>
            <w:hideMark/>
          </w:tcPr>
          <w:p w:rsidR="00A82C2F" w:rsidRPr="00A82C2F" w:rsidRDefault="00A82C2F" w:rsidP="00C50CD6">
            <w:pPr>
              <w:spacing w:after="0" w:line="240" w:lineRule="auto"/>
              <w:rPr>
                <w:color w:val="000000"/>
                <w:sz w:val="18"/>
                <w:szCs w:val="18"/>
                <w:lang w:eastAsia="tr-TR"/>
              </w:rPr>
            </w:pPr>
            <w:r w:rsidRPr="00A82C2F">
              <w:rPr>
                <w:color w:val="000000" w:themeColor="text1"/>
                <w:sz w:val="18"/>
                <w:szCs w:val="18"/>
                <w:lang w:eastAsia="tr-TR"/>
              </w:rPr>
              <w:t>112</w:t>
            </w:r>
          </w:p>
        </w:tc>
      </w:tr>
      <w:tr w:rsidR="00A82C2F" w:rsidRPr="00A82C2F" w:rsidTr="002B23A5">
        <w:trPr>
          <w:trHeight w:hRule="exact" w:val="312"/>
        </w:trPr>
        <w:tc>
          <w:tcPr>
            <w:tcW w:w="3099" w:type="dxa"/>
            <w:tcBorders>
              <w:top w:val="single" w:sz="4" w:space="0" w:color="auto"/>
              <w:left w:val="single" w:sz="8" w:space="0" w:color="auto"/>
              <w:bottom w:val="single" w:sz="4" w:space="0" w:color="auto"/>
              <w:right w:val="single" w:sz="4" w:space="0" w:color="auto"/>
            </w:tcBorders>
            <w:shd w:val="clear" w:color="auto" w:fill="auto"/>
            <w:vAlign w:val="center"/>
            <w:hideMark/>
          </w:tcPr>
          <w:p w:rsidR="00A82C2F" w:rsidRPr="00A82C2F" w:rsidRDefault="00A82C2F" w:rsidP="00C50CD6">
            <w:pPr>
              <w:spacing w:after="0" w:line="240" w:lineRule="auto"/>
              <w:rPr>
                <w:b/>
                <w:bCs/>
                <w:color w:val="000000"/>
                <w:sz w:val="18"/>
                <w:szCs w:val="18"/>
                <w:lang w:eastAsia="tr-TR"/>
              </w:rPr>
            </w:pPr>
            <w:r w:rsidRPr="00A82C2F">
              <w:rPr>
                <w:b/>
                <w:bCs/>
                <w:color w:val="000000" w:themeColor="text1"/>
                <w:sz w:val="18"/>
                <w:szCs w:val="18"/>
                <w:lang w:eastAsia="tr-TR"/>
              </w:rPr>
              <w:t>YILDIZLI</w:t>
            </w:r>
          </w:p>
        </w:tc>
        <w:tc>
          <w:tcPr>
            <w:tcW w:w="309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82C2F" w:rsidRPr="00A82C2F" w:rsidRDefault="00A82C2F" w:rsidP="00C50CD6">
            <w:pPr>
              <w:spacing w:after="0" w:line="240" w:lineRule="auto"/>
              <w:rPr>
                <w:color w:val="000000"/>
                <w:sz w:val="18"/>
                <w:szCs w:val="18"/>
                <w:lang w:eastAsia="tr-TR"/>
              </w:rPr>
            </w:pPr>
            <w:r w:rsidRPr="00A82C2F">
              <w:rPr>
                <w:color w:val="000000" w:themeColor="text1"/>
                <w:sz w:val="18"/>
                <w:szCs w:val="18"/>
                <w:lang w:eastAsia="tr-TR"/>
              </w:rPr>
              <w:t>126</w:t>
            </w:r>
          </w:p>
        </w:tc>
        <w:tc>
          <w:tcPr>
            <w:tcW w:w="3099" w:type="dxa"/>
            <w:tcBorders>
              <w:top w:val="single" w:sz="4" w:space="0" w:color="auto"/>
              <w:left w:val="single" w:sz="4" w:space="0" w:color="auto"/>
              <w:bottom w:val="single" w:sz="4" w:space="0" w:color="auto"/>
              <w:right w:val="single" w:sz="8" w:space="0" w:color="auto"/>
            </w:tcBorders>
            <w:shd w:val="clear" w:color="auto" w:fill="auto"/>
            <w:vAlign w:val="center"/>
            <w:hideMark/>
          </w:tcPr>
          <w:p w:rsidR="00A82C2F" w:rsidRPr="00A82C2F" w:rsidRDefault="00A82C2F" w:rsidP="00C50CD6">
            <w:pPr>
              <w:spacing w:after="0" w:line="240" w:lineRule="auto"/>
              <w:rPr>
                <w:color w:val="000000"/>
                <w:sz w:val="18"/>
                <w:szCs w:val="18"/>
                <w:lang w:eastAsia="tr-TR"/>
              </w:rPr>
            </w:pPr>
            <w:r w:rsidRPr="00A82C2F">
              <w:rPr>
                <w:color w:val="000000" w:themeColor="text1"/>
                <w:sz w:val="18"/>
                <w:szCs w:val="18"/>
                <w:lang w:eastAsia="tr-TR"/>
              </w:rPr>
              <w:t>71</w:t>
            </w:r>
          </w:p>
        </w:tc>
      </w:tr>
      <w:tr w:rsidR="00A82C2F" w:rsidRPr="00A82C2F" w:rsidTr="002B23A5">
        <w:trPr>
          <w:trHeight w:hRule="exact" w:val="312"/>
        </w:trPr>
        <w:tc>
          <w:tcPr>
            <w:tcW w:w="3099" w:type="dxa"/>
            <w:tcBorders>
              <w:top w:val="single" w:sz="4" w:space="0" w:color="auto"/>
              <w:left w:val="single" w:sz="8" w:space="0" w:color="auto"/>
              <w:bottom w:val="single" w:sz="4" w:space="0" w:color="auto"/>
              <w:right w:val="single" w:sz="4" w:space="0" w:color="auto"/>
            </w:tcBorders>
            <w:shd w:val="clear" w:color="D9D9D9" w:fill="D9D9D9"/>
            <w:vAlign w:val="center"/>
            <w:hideMark/>
          </w:tcPr>
          <w:p w:rsidR="00A82C2F" w:rsidRPr="00A82C2F" w:rsidRDefault="00A23466" w:rsidP="00C50CD6">
            <w:pPr>
              <w:spacing w:after="0" w:line="240" w:lineRule="auto"/>
              <w:rPr>
                <w:b/>
                <w:bCs/>
                <w:color w:val="000000"/>
                <w:sz w:val="18"/>
                <w:szCs w:val="18"/>
                <w:lang w:eastAsia="tr-TR"/>
              </w:rPr>
            </w:pPr>
            <w:r>
              <w:rPr>
                <w:noProof/>
                <w:lang w:eastAsia="tr-TR"/>
              </w:rPr>
              <mc:AlternateContent>
                <mc:Choice Requires="wps">
                  <w:drawing>
                    <wp:anchor distT="0" distB="0" distL="114300" distR="114300" simplePos="0" relativeHeight="251696128" behindDoc="0" locked="0" layoutInCell="1" allowOverlap="1">
                      <wp:simplePos x="0" y="0"/>
                      <wp:positionH relativeFrom="column">
                        <wp:posOffset>-31115</wp:posOffset>
                      </wp:positionH>
                      <wp:positionV relativeFrom="paragraph">
                        <wp:posOffset>-4445</wp:posOffset>
                      </wp:positionV>
                      <wp:extent cx="5899150" cy="193040"/>
                      <wp:effectExtent l="0" t="0" r="25400" b="16510"/>
                      <wp:wrapNone/>
                      <wp:docPr id="55" name="Dikdörtgen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99150" cy="193040"/>
                              </a:xfrm>
                              <a:prstGeom prst="rect">
                                <a:avLst/>
                              </a:prstGeom>
                              <a:solidFill>
                                <a:schemeClr val="accent2">
                                  <a:lumMod val="75000"/>
                                  <a:alpha val="14000"/>
                                </a:schemeClr>
                              </a:solidFill>
                              <a:ln w="19050">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B139610" id="Dikdörtgen 1" o:spid="_x0000_s1026" style="position:absolute;margin-left:-2.45pt;margin-top:-.35pt;width:464.5pt;height:15.2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" fillcolor="#c45911 [2405]" strokecolor="black [3213]" strokeweight="1.5pt">
                      <v:fill opacity="9252f"/>
                      <v:path arrowok="t"/>
                    </v:rect>
                  </w:pict>
                </mc:Fallback>
              </mc:AlternateContent>
            </w:r>
            <w:r w:rsidR="00A82C2F" w:rsidRPr="00A82C2F">
              <w:rPr>
                <w:b/>
                <w:bCs/>
                <w:color w:val="000000" w:themeColor="text1"/>
                <w:sz w:val="18"/>
                <w:szCs w:val="18"/>
                <w:lang w:eastAsia="tr-TR"/>
              </w:rPr>
              <w:t>DEĞİRMENDERE</w:t>
            </w:r>
          </w:p>
        </w:tc>
        <w:tc>
          <w:tcPr>
            <w:tcW w:w="3099" w:type="dxa"/>
            <w:tcBorders>
              <w:top w:val="single" w:sz="4" w:space="0" w:color="auto"/>
              <w:left w:val="single" w:sz="4" w:space="0" w:color="auto"/>
              <w:bottom w:val="single" w:sz="4" w:space="0" w:color="auto"/>
              <w:right w:val="single" w:sz="4" w:space="0" w:color="auto"/>
            </w:tcBorders>
            <w:shd w:val="clear" w:color="D9D9D9" w:fill="D9D9D9"/>
            <w:vAlign w:val="center"/>
            <w:hideMark/>
          </w:tcPr>
          <w:p w:rsidR="00A82C2F" w:rsidRPr="00A82C2F" w:rsidRDefault="00A82C2F" w:rsidP="00C50CD6">
            <w:pPr>
              <w:spacing w:after="0" w:line="240" w:lineRule="auto"/>
              <w:rPr>
                <w:color w:val="000000"/>
                <w:sz w:val="18"/>
                <w:szCs w:val="18"/>
                <w:lang w:eastAsia="tr-TR"/>
              </w:rPr>
            </w:pPr>
            <w:r w:rsidRPr="00A82C2F">
              <w:rPr>
                <w:color w:val="000000" w:themeColor="text1"/>
                <w:sz w:val="18"/>
                <w:szCs w:val="18"/>
                <w:lang w:eastAsia="tr-TR"/>
              </w:rPr>
              <w:t>1061</w:t>
            </w:r>
          </w:p>
        </w:tc>
        <w:tc>
          <w:tcPr>
            <w:tcW w:w="3099" w:type="dxa"/>
            <w:tcBorders>
              <w:top w:val="single" w:sz="4" w:space="0" w:color="auto"/>
              <w:left w:val="single" w:sz="4" w:space="0" w:color="auto"/>
              <w:bottom w:val="single" w:sz="4" w:space="0" w:color="auto"/>
              <w:right w:val="single" w:sz="8" w:space="0" w:color="auto"/>
            </w:tcBorders>
            <w:shd w:val="clear" w:color="D9D9D9" w:fill="D9D9D9"/>
            <w:vAlign w:val="center"/>
            <w:hideMark/>
          </w:tcPr>
          <w:p w:rsidR="00A82C2F" w:rsidRPr="00A82C2F" w:rsidRDefault="00A82C2F" w:rsidP="00C50CD6">
            <w:pPr>
              <w:spacing w:after="0" w:line="240" w:lineRule="auto"/>
              <w:rPr>
                <w:color w:val="000000"/>
                <w:sz w:val="18"/>
                <w:szCs w:val="18"/>
                <w:lang w:eastAsia="tr-TR"/>
              </w:rPr>
            </w:pPr>
            <w:r w:rsidRPr="00A82C2F">
              <w:rPr>
                <w:color w:val="000000" w:themeColor="text1"/>
                <w:sz w:val="18"/>
                <w:szCs w:val="18"/>
                <w:lang w:eastAsia="tr-TR"/>
              </w:rPr>
              <w:t>560</w:t>
            </w:r>
          </w:p>
        </w:tc>
      </w:tr>
      <w:tr w:rsidR="00A82C2F" w:rsidRPr="00A82C2F" w:rsidTr="002B23A5">
        <w:trPr>
          <w:trHeight w:hRule="exact" w:val="312"/>
        </w:trPr>
        <w:tc>
          <w:tcPr>
            <w:tcW w:w="3099" w:type="dxa"/>
            <w:tcBorders>
              <w:top w:val="single" w:sz="4" w:space="0" w:color="auto"/>
              <w:left w:val="single" w:sz="8" w:space="0" w:color="auto"/>
              <w:bottom w:val="single" w:sz="4" w:space="0" w:color="auto"/>
              <w:right w:val="single" w:sz="4" w:space="0" w:color="auto"/>
            </w:tcBorders>
            <w:shd w:val="clear" w:color="auto" w:fill="auto"/>
            <w:vAlign w:val="center"/>
            <w:hideMark/>
          </w:tcPr>
          <w:p w:rsidR="00A82C2F" w:rsidRPr="00A82C2F" w:rsidRDefault="00A82C2F" w:rsidP="00C50CD6">
            <w:pPr>
              <w:spacing w:after="0" w:line="240" w:lineRule="auto"/>
              <w:rPr>
                <w:b/>
                <w:bCs/>
                <w:color w:val="000000"/>
                <w:sz w:val="18"/>
                <w:szCs w:val="18"/>
                <w:lang w:eastAsia="tr-TR"/>
              </w:rPr>
            </w:pPr>
            <w:r w:rsidRPr="00A82C2F">
              <w:rPr>
                <w:b/>
                <w:bCs/>
                <w:color w:val="000000" w:themeColor="text1"/>
                <w:sz w:val="18"/>
                <w:szCs w:val="18"/>
                <w:lang w:eastAsia="tr-TR"/>
              </w:rPr>
              <w:t>ŞANA</w:t>
            </w:r>
          </w:p>
        </w:tc>
        <w:tc>
          <w:tcPr>
            <w:tcW w:w="309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82C2F" w:rsidRPr="00A82C2F" w:rsidRDefault="00A82C2F" w:rsidP="00C50CD6">
            <w:pPr>
              <w:spacing w:after="0" w:line="240" w:lineRule="auto"/>
              <w:rPr>
                <w:color w:val="000000"/>
                <w:sz w:val="18"/>
                <w:szCs w:val="18"/>
                <w:lang w:eastAsia="tr-TR"/>
              </w:rPr>
            </w:pPr>
            <w:r w:rsidRPr="00A82C2F">
              <w:rPr>
                <w:color w:val="000000" w:themeColor="text1"/>
                <w:sz w:val="18"/>
                <w:szCs w:val="18"/>
                <w:lang w:eastAsia="tr-TR"/>
              </w:rPr>
              <w:t>71</w:t>
            </w:r>
          </w:p>
        </w:tc>
        <w:tc>
          <w:tcPr>
            <w:tcW w:w="3099" w:type="dxa"/>
            <w:tcBorders>
              <w:top w:val="single" w:sz="4" w:space="0" w:color="auto"/>
              <w:left w:val="single" w:sz="4" w:space="0" w:color="auto"/>
              <w:bottom w:val="single" w:sz="4" w:space="0" w:color="auto"/>
              <w:right w:val="single" w:sz="8" w:space="0" w:color="auto"/>
            </w:tcBorders>
            <w:shd w:val="clear" w:color="auto" w:fill="auto"/>
            <w:vAlign w:val="center"/>
            <w:hideMark/>
          </w:tcPr>
          <w:p w:rsidR="00A82C2F" w:rsidRPr="00A82C2F" w:rsidRDefault="00A82C2F" w:rsidP="00C50CD6">
            <w:pPr>
              <w:spacing w:after="0" w:line="240" w:lineRule="auto"/>
              <w:rPr>
                <w:color w:val="000000"/>
                <w:sz w:val="18"/>
                <w:szCs w:val="18"/>
                <w:lang w:eastAsia="tr-TR"/>
              </w:rPr>
            </w:pPr>
            <w:r w:rsidRPr="00A82C2F">
              <w:rPr>
                <w:color w:val="000000" w:themeColor="text1"/>
                <w:sz w:val="18"/>
                <w:szCs w:val="18"/>
                <w:lang w:eastAsia="tr-TR"/>
              </w:rPr>
              <w:t>46</w:t>
            </w:r>
          </w:p>
        </w:tc>
      </w:tr>
      <w:tr w:rsidR="00A82C2F" w:rsidRPr="00A82C2F" w:rsidTr="002B23A5">
        <w:trPr>
          <w:trHeight w:hRule="exact" w:val="312"/>
        </w:trPr>
        <w:tc>
          <w:tcPr>
            <w:tcW w:w="3099" w:type="dxa"/>
            <w:tcBorders>
              <w:top w:val="single" w:sz="4" w:space="0" w:color="auto"/>
              <w:left w:val="single" w:sz="8" w:space="0" w:color="auto"/>
              <w:bottom w:val="single" w:sz="4" w:space="0" w:color="auto"/>
              <w:right w:val="single" w:sz="4" w:space="0" w:color="auto"/>
            </w:tcBorders>
            <w:shd w:val="clear" w:color="D9D9D9" w:fill="D9D9D9"/>
            <w:vAlign w:val="center"/>
            <w:hideMark/>
          </w:tcPr>
          <w:p w:rsidR="00A82C2F" w:rsidRPr="00A82C2F" w:rsidRDefault="00A82C2F" w:rsidP="00C50CD6">
            <w:pPr>
              <w:spacing w:after="0" w:line="240" w:lineRule="auto"/>
              <w:rPr>
                <w:b/>
                <w:bCs/>
                <w:color w:val="000000"/>
                <w:sz w:val="18"/>
                <w:szCs w:val="18"/>
                <w:lang w:eastAsia="tr-TR"/>
              </w:rPr>
            </w:pPr>
            <w:r w:rsidRPr="00A82C2F">
              <w:rPr>
                <w:b/>
                <w:bCs/>
                <w:color w:val="000000" w:themeColor="text1"/>
                <w:sz w:val="18"/>
                <w:szCs w:val="18"/>
                <w:lang w:eastAsia="tr-TR"/>
              </w:rPr>
              <w:t>YOMRA</w:t>
            </w:r>
          </w:p>
        </w:tc>
        <w:tc>
          <w:tcPr>
            <w:tcW w:w="3099" w:type="dxa"/>
            <w:tcBorders>
              <w:top w:val="single" w:sz="4" w:space="0" w:color="auto"/>
              <w:left w:val="single" w:sz="4" w:space="0" w:color="auto"/>
              <w:bottom w:val="single" w:sz="4" w:space="0" w:color="auto"/>
              <w:right w:val="single" w:sz="4" w:space="0" w:color="auto"/>
            </w:tcBorders>
            <w:shd w:val="clear" w:color="D9D9D9" w:fill="D9D9D9"/>
            <w:vAlign w:val="center"/>
            <w:hideMark/>
          </w:tcPr>
          <w:p w:rsidR="00A82C2F" w:rsidRPr="00A82C2F" w:rsidRDefault="00A82C2F" w:rsidP="00C50CD6">
            <w:pPr>
              <w:spacing w:after="0" w:line="240" w:lineRule="auto"/>
              <w:rPr>
                <w:color w:val="000000"/>
                <w:sz w:val="18"/>
                <w:szCs w:val="18"/>
                <w:lang w:eastAsia="tr-TR"/>
              </w:rPr>
            </w:pPr>
            <w:r w:rsidRPr="00A82C2F">
              <w:rPr>
                <w:color w:val="000000" w:themeColor="text1"/>
                <w:sz w:val="18"/>
                <w:szCs w:val="18"/>
                <w:lang w:eastAsia="tr-TR"/>
              </w:rPr>
              <w:t>105</w:t>
            </w:r>
          </w:p>
        </w:tc>
        <w:tc>
          <w:tcPr>
            <w:tcW w:w="3099" w:type="dxa"/>
            <w:tcBorders>
              <w:top w:val="single" w:sz="4" w:space="0" w:color="auto"/>
              <w:left w:val="single" w:sz="4" w:space="0" w:color="auto"/>
              <w:bottom w:val="single" w:sz="4" w:space="0" w:color="auto"/>
              <w:right w:val="single" w:sz="8" w:space="0" w:color="auto"/>
            </w:tcBorders>
            <w:shd w:val="clear" w:color="D9D9D9" w:fill="D9D9D9"/>
            <w:vAlign w:val="center"/>
            <w:hideMark/>
          </w:tcPr>
          <w:p w:rsidR="00A82C2F" w:rsidRPr="00A82C2F" w:rsidRDefault="00A82C2F" w:rsidP="00C50CD6">
            <w:pPr>
              <w:spacing w:after="0" w:line="240" w:lineRule="auto"/>
              <w:rPr>
                <w:color w:val="000000"/>
                <w:sz w:val="18"/>
                <w:szCs w:val="18"/>
                <w:lang w:eastAsia="tr-TR"/>
              </w:rPr>
            </w:pPr>
            <w:r w:rsidRPr="00A82C2F">
              <w:rPr>
                <w:color w:val="000000" w:themeColor="text1"/>
                <w:sz w:val="18"/>
                <w:szCs w:val="18"/>
                <w:lang w:eastAsia="tr-TR"/>
              </w:rPr>
              <w:t>68</w:t>
            </w:r>
          </w:p>
        </w:tc>
      </w:tr>
      <w:tr w:rsidR="00A82C2F" w:rsidRPr="00A82C2F" w:rsidTr="002B23A5">
        <w:trPr>
          <w:trHeight w:hRule="exact" w:val="312"/>
        </w:trPr>
        <w:tc>
          <w:tcPr>
            <w:tcW w:w="3099" w:type="dxa"/>
            <w:tcBorders>
              <w:top w:val="single" w:sz="4" w:space="0" w:color="auto"/>
              <w:left w:val="single" w:sz="8" w:space="0" w:color="auto"/>
              <w:bottom w:val="single" w:sz="4" w:space="0" w:color="auto"/>
              <w:right w:val="single" w:sz="4" w:space="0" w:color="auto"/>
            </w:tcBorders>
            <w:shd w:val="clear" w:color="auto" w:fill="auto"/>
            <w:vAlign w:val="center"/>
            <w:hideMark/>
          </w:tcPr>
          <w:p w:rsidR="00A82C2F" w:rsidRPr="00A82C2F" w:rsidRDefault="00A82C2F" w:rsidP="00C50CD6">
            <w:pPr>
              <w:spacing w:after="0" w:line="240" w:lineRule="auto"/>
              <w:rPr>
                <w:b/>
                <w:bCs/>
                <w:color w:val="000000"/>
                <w:sz w:val="18"/>
                <w:szCs w:val="18"/>
                <w:lang w:eastAsia="tr-TR"/>
              </w:rPr>
            </w:pPr>
            <w:r w:rsidRPr="00A82C2F">
              <w:rPr>
                <w:b/>
                <w:bCs/>
                <w:color w:val="000000" w:themeColor="text1"/>
                <w:sz w:val="18"/>
                <w:szCs w:val="18"/>
                <w:lang w:eastAsia="tr-TR"/>
              </w:rPr>
              <w:t>YANBOLU</w:t>
            </w:r>
          </w:p>
        </w:tc>
        <w:tc>
          <w:tcPr>
            <w:tcW w:w="309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82C2F" w:rsidRPr="00A82C2F" w:rsidRDefault="00A82C2F" w:rsidP="00C50CD6">
            <w:pPr>
              <w:spacing w:after="0" w:line="240" w:lineRule="auto"/>
              <w:rPr>
                <w:color w:val="000000"/>
                <w:sz w:val="18"/>
                <w:szCs w:val="18"/>
                <w:lang w:eastAsia="tr-TR"/>
              </w:rPr>
            </w:pPr>
            <w:r w:rsidRPr="00A82C2F">
              <w:rPr>
                <w:color w:val="000000" w:themeColor="text1"/>
                <w:sz w:val="18"/>
                <w:szCs w:val="18"/>
                <w:lang w:eastAsia="tr-TR"/>
              </w:rPr>
              <w:t>290</w:t>
            </w:r>
          </w:p>
        </w:tc>
        <w:tc>
          <w:tcPr>
            <w:tcW w:w="3099" w:type="dxa"/>
            <w:tcBorders>
              <w:top w:val="single" w:sz="4" w:space="0" w:color="auto"/>
              <w:left w:val="single" w:sz="4" w:space="0" w:color="auto"/>
              <w:bottom w:val="single" w:sz="4" w:space="0" w:color="auto"/>
              <w:right w:val="single" w:sz="8" w:space="0" w:color="auto"/>
            </w:tcBorders>
            <w:shd w:val="clear" w:color="auto" w:fill="auto"/>
            <w:vAlign w:val="center"/>
            <w:hideMark/>
          </w:tcPr>
          <w:p w:rsidR="00A82C2F" w:rsidRPr="00A82C2F" w:rsidRDefault="00A82C2F" w:rsidP="00C50CD6">
            <w:pPr>
              <w:spacing w:after="0" w:line="240" w:lineRule="auto"/>
              <w:rPr>
                <w:color w:val="000000"/>
                <w:sz w:val="18"/>
                <w:szCs w:val="18"/>
                <w:lang w:eastAsia="tr-TR"/>
              </w:rPr>
            </w:pPr>
            <w:r w:rsidRPr="00A82C2F">
              <w:rPr>
                <w:color w:val="000000" w:themeColor="text1"/>
                <w:sz w:val="18"/>
                <w:szCs w:val="18"/>
                <w:lang w:eastAsia="tr-TR"/>
              </w:rPr>
              <w:t>189</w:t>
            </w:r>
          </w:p>
        </w:tc>
      </w:tr>
      <w:tr w:rsidR="00A82C2F" w:rsidRPr="00A82C2F" w:rsidTr="002B23A5">
        <w:trPr>
          <w:trHeight w:hRule="exact" w:val="312"/>
        </w:trPr>
        <w:tc>
          <w:tcPr>
            <w:tcW w:w="3099" w:type="dxa"/>
            <w:tcBorders>
              <w:top w:val="single" w:sz="4" w:space="0" w:color="auto"/>
              <w:left w:val="single" w:sz="8" w:space="0" w:color="auto"/>
              <w:bottom w:val="single" w:sz="4" w:space="0" w:color="auto"/>
              <w:right w:val="single" w:sz="4" w:space="0" w:color="auto"/>
            </w:tcBorders>
            <w:shd w:val="clear" w:color="D9D9D9" w:fill="D9D9D9"/>
            <w:vAlign w:val="center"/>
            <w:hideMark/>
          </w:tcPr>
          <w:p w:rsidR="00A82C2F" w:rsidRPr="00A82C2F" w:rsidRDefault="00A82C2F" w:rsidP="00C50CD6">
            <w:pPr>
              <w:spacing w:after="0" w:line="240" w:lineRule="auto"/>
              <w:rPr>
                <w:b/>
                <w:bCs/>
                <w:color w:val="000000"/>
                <w:sz w:val="18"/>
                <w:szCs w:val="18"/>
                <w:lang w:eastAsia="tr-TR"/>
              </w:rPr>
            </w:pPr>
            <w:r w:rsidRPr="00A82C2F">
              <w:rPr>
                <w:b/>
                <w:bCs/>
                <w:color w:val="000000" w:themeColor="text1"/>
                <w:sz w:val="18"/>
                <w:szCs w:val="18"/>
                <w:lang w:eastAsia="tr-TR"/>
              </w:rPr>
              <w:t>KARADERE</w:t>
            </w:r>
          </w:p>
        </w:tc>
        <w:tc>
          <w:tcPr>
            <w:tcW w:w="3099" w:type="dxa"/>
            <w:tcBorders>
              <w:top w:val="single" w:sz="4" w:space="0" w:color="auto"/>
              <w:left w:val="single" w:sz="4" w:space="0" w:color="auto"/>
              <w:bottom w:val="single" w:sz="4" w:space="0" w:color="auto"/>
              <w:right w:val="single" w:sz="4" w:space="0" w:color="auto"/>
            </w:tcBorders>
            <w:shd w:val="clear" w:color="D9D9D9" w:fill="D9D9D9"/>
            <w:vAlign w:val="center"/>
            <w:hideMark/>
          </w:tcPr>
          <w:p w:rsidR="00A82C2F" w:rsidRPr="00A82C2F" w:rsidRDefault="00A82C2F" w:rsidP="00C50CD6">
            <w:pPr>
              <w:spacing w:after="0" w:line="240" w:lineRule="auto"/>
              <w:rPr>
                <w:color w:val="000000"/>
                <w:sz w:val="18"/>
                <w:szCs w:val="18"/>
                <w:lang w:eastAsia="tr-TR"/>
              </w:rPr>
            </w:pPr>
            <w:r w:rsidRPr="00A82C2F">
              <w:rPr>
                <w:color w:val="000000" w:themeColor="text1"/>
                <w:sz w:val="18"/>
                <w:szCs w:val="18"/>
                <w:lang w:eastAsia="tr-TR"/>
              </w:rPr>
              <w:t>735</w:t>
            </w:r>
          </w:p>
        </w:tc>
        <w:tc>
          <w:tcPr>
            <w:tcW w:w="3099" w:type="dxa"/>
            <w:tcBorders>
              <w:top w:val="single" w:sz="4" w:space="0" w:color="auto"/>
              <w:left w:val="single" w:sz="4" w:space="0" w:color="auto"/>
              <w:bottom w:val="single" w:sz="4" w:space="0" w:color="auto"/>
              <w:right w:val="single" w:sz="8" w:space="0" w:color="auto"/>
            </w:tcBorders>
            <w:shd w:val="clear" w:color="D9D9D9" w:fill="D9D9D9"/>
            <w:vAlign w:val="center"/>
            <w:hideMark/>
          </w:tcPr>
          <w:p w:rsidR="00A82C2F" w:rsidRPr="00A82C2F" w:rsidRDefault="00A82C2F" w:rsidP="00C50CD6">
            <w:pPr>
              <w:spacing w:after="0" w:line="240" w:lineRule="auto"/>
              <w:rPr>
                <w:color w:val="000000"/>
                <w:sz w:val="18"/>
                <w:szCs w:val="18"/>
                <w:lang w:eastAsia="tr-TR"/>
              </w:rPr>
            </w:pPr>
            <w:r w:rsidRPr="00A82C2F">
              <w:rPr>
                <w:color w:val="000000" w:themeColor="text1"/>
                <w:sz w:val="18"/>
                <w:szCs w:val="18"/>
                <w:lang w:eastAsia="tr-TR"/>
              </w:rPr>
              <w:t>434</w:t>
            </w:r>
          </w:p>
        </w:tc>
      </w:tr>
      <w:tr w:rsidR="00A82C2F" w:rsidRPr="00A82C2F" w:rsidTr="002B23A5">
        <w:trPr>
          <w:trHeight w:hRule="exact" w:val="312"/>
        </w:trPr>
        <w:tc>
          <w:tcPr>
            <w:tcW w:w="3099" w:type="dxa"/>
            <w:tcBorders>
              <w:top w:val="single" w:sz="4" w:space="0" w:color="auto"/>
              <w:left w:val="single" w:sz="8" w:space="0" w:color="auto"/>
              <w:bottom w:val="single" w:sz="4" w:space="0" w:color="auto"/>
              <w:right w:val="single" w:sz="4" w:space="0" w:color="auto"/>
            </w:tcBorders>
            <w:shd w:val="clear" w:color="auto" w:fill="auto"/>
            <w:vAlign w:val="center"/>
            <w:hideMark/>
          </w:tcPr>
          <w:p w:rsidR="00A82C2F" w:rsidRPr="00A82C2F" w:rsidRDefault="00A82C2F" w:rsidP="00C50CD6">
            <w:pPr>
              <w:spacing w:after="0" w:line="240" w:lineRule="auto"/>
              <w:rPr>
                <w:b/>
                <w:bCs/>
                <w:color w:val="000000"/>
                <w:sz w:val="18"/>
                <w:szCs w:val="18"/>
                <w:lang w:eastAsia="tr-TR"/>
              </w:rPr>
            </w:pPr>
            <w:r w:rsidRPr="00A82C2F">
              <w:rPr>
                <w:b/>
                <w:bCs/>
                <w:color w:val="000000" w:themeColor="text1"/>
                <w:sz w:val="18"/>
                <w:szCs w:val="18"/>
                <w:lang w:eastAsia="tr-TR"/>
              </w:rPr>
              <w:t>KÜÇÜKDERE</w:t>
            </w:r>
          </w:p>
        </w:tc>
        <w:tc>
          <w:tcPr>
            <w:tcW w:w="309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82C2F" w:rsidRPr="00A82C2F" w:rsidRDefault="00A82C2F" w:rsidP="00C50CD6">
            <w:pPr>
              <w:spacing w:after="0" w:line="240" w:lineRule="auto"/>
              <w:rPr>
                <w:color w:val="000000"/>
                <w:sz w:val="18"/>
                <w:szCs w:val="18"/>
                <w:lang w:eastAsia="tr-TR"/>
              </w:rPr>
            </w:pPr>
            <w:r w:rsidRPr="00A82C2F">
              <w:rPr>
                <w:color w:val="000000" w:themeColor="text1"/>
                <w:sz w:val="18"/>
                <w:szCs w:val="18"/>
                <w:lang w:eastAsia="tr-TR"/>
              </w:rPr>
              <w:t>118</w:t>
            </w:r>
          </w:p>
        </w:tc>
        <w:tc>
          <w:tcPr>
            <w:tcW w:w="3099" w:type="dxa"/>
            <w:tcBorders>
              <w:top w:val="single" w:sz="4" w:space="0" w:color="auto"/>
              <w:left w:val="single" w:sz="4" w:space="0" w:color="auto"/>
              <w:bottom w:val="single" w:sz="4" w:space="0" w:color="auto"/>
              <w:right w:val="single" w:sz="8" w:space="0" w:color="auto"/>
            </w:tcBorders>
            <w:shd w:val="clear" w:color="auto" w:fill="auto"/>
            <w:vAlign w:val="center"/>
            <w:hideMark/>
          </w:tcPr>
          <w:p w:rsidR="00A82C2F" w:rsidRPr="00A82C2F" w:rsidRDefault="00A82C2F" w:rsidP="00C50CD6">
            <w:pPr>
              <w:spacing w:after="0" w:line="240" w:lineRule="auto"/>
              <w:rPr>
                <w:color w:val="000000"/>
                <w:sz w:val="18"/>
                <w:szCs w:val="18"/>
                <w:lang w:eastAsia="tr-TR"/>
              </w:rPr>
            </w:pPr>
            <w:r w:rsidRPr="00A82C2F">
              <w:rPr>
                <w:color w:val="000000" w:themeColor="text1"/>
                <w:sz w:val="18"/>
                <w:szCs w:val="18"/>
                <w:lang w:eastAsia="tr-TR"/>
              </w:rPr>
              <w:t>116</w:t>
            </w:r>
          </w:p>
        </w:tc>
      </w:tr>
      <w:tr w:rsidR="00A82C2F" w:rsidRPr="00A82C2F" w:rsidTr="002B23A5">
        <w:trPr>
          <w:trHeight w:hRule="exact" w:val="312"/>
        </w:trPr>
        <w:tc>
          <w:tcPr>
            <w:tcW w:w="3099" w:type="dxa"/>
            <w:tcBorders>
              <w:top w:val="single" w:sz="4" w:space="0" w:color="auto"/>
              <w:left w:val="single" w:sz="8" w:space="0" w:color="auto"/>
              <w:bottom w:val="single" w:sz="4" w:space="0" w:color="auto"/>
              <w:right w:val="single" w:sz="4" w:space="0" w:color="auto"/>
            </w:tcBorders>
            <w:shd w:val="clear" w:color="D9D9D9" w:fill="D9D9D9"/>
            <w:vAlign w:val="center"/>
            <w:hideMark/>
          </w:tcPr>
          <w:p w:rsidR="00A82C2F" w:rsidRPr="00A82C2F" w:rsidRDefault="00A82C2F" w:rsidP="00C50CD6">
            <w:pPr>
              <w:spacing w:after="0" w:line="240" w:lineRule="auto"/>
              <w:rPr>
                <w:b/>
                <w:bCs/>
                <w:color w:val="000000"/>
                <w:sz w:val="18"/>
                <w:szCs w:val="18"/>
                <w:lang w:eastAsia="tr-TR"/>
              </w:rPr>
            </w:pPr>
            <w:r w:rsidRPr="00A82C2F">
              <w:rPr>
                <w:b/>
                <w:bCs/>
                <w:color w:val="000000" w:themeColor="text1"/>
                <w:sz w:val="18"/>
                <w:szCs w:val="18"/>
                <w:lang w:eastAsia="tr-TR"/>
              </w:rPr>
              <w:t>SÜRMENE</w:t>
            </w:r>
          </w:p>
        </w:tc>
        <w:tc>
          <w:tcPr>
            <w:tcW w:w="3099" w:type="dxa"/>
            <w:tcBorders>
              <w:top w:val="single" w:sz="4" w:space="0" w:color="auto"/>
              <w:left w:val="single" w:sz="4" w:space="0" w:color="auto"/>
              <w:bottom w:val="single" w:sz="4" w:space="0" w:color="auto"/>
              <w:right w:val="single" w:sz="4" w:space="0" w:color="auto"/>
            </w:tcBorders>
            <w:shd w:val="clear" w:color="D9D9D9" w:fill="D9D9D9"/>
            <w:vAlign w:val="center"/>
            <w:hideMark/>
          </w:tcPr>
          <w:p w:rsidR="00A82C2F" w:rsidRPr="00A82C2F" w:rsidRDefault="00A82C2F" w:rsidP="00C50CD6">
            <w:pPr>
              <w:spacing w:after="0" w:line="240" w:lineRule="auto"/>
              <w:rPr>
                <w:color w:val="000000"/>
                <w:sz w:val="18"/>
                <w:szCs w:val="18"/>
                <w:lang w:eastAsia="tr-TR"/>
              </w:rPr>
            </w:pPr>
            <w:r w:rsidRPr="00A82C2F">
              <w:rPr>
                <w:color w:val="000000" w:themeColor="text1"/>
                <w:sz w:val="18"/>
                <w:szCs w:val="18"/>
                <w:lang w:eastAsia="tr-TR"/>
              </w:rPr>
              <w:t>235</w:t>
            </w:r>
          </w:p>
        </w:tc>
        <w:tc>
          <w:tcPr>
            <w:tcW w:w="3099" w:type="dxa"/>
            <w:tcBorders>
              <w:top w:val="single" w:sz="4" w:space="0" w:color="auto"/>
              <w:left w:val="single" w:sz="4" w:space="0" w:color="auto"/>
              <w:bottom w:val="single" w:sz="4" w:space="0" w:color="auto"/>
              <w:right w:val="single" w:sz="8" w:space="0" w:color="auto"/>
            </w:tcBorders>
            <w:shd w:val="clear" w:color="D9D9D9" w:fill="D9D9D9"/>
            <w:vAlign w:val="center"/>
            <w:hideMark/>
          </w:tcPr>
          <w:p w:rsidR="00A82C2F" w:rsidRPr="00A82C2F" w:rsidRDefault="00A82C2F" w:rsidP="00C50CD6">
            <w:pPr>
              <w:spacing w:after="0" w:line="240" w:lineRule="auto"/>
              <w:rPr>
                <w:color w:val="000000"/>
                <w:sz w:val="18"/>
                <w:szCs w:val="18"/>
                <w:lang w:eastAsia="tr-TR"/>
              </w:rPr>
            </w:pPr>
            <w:r w:rsidRPr="00A82C2F">
              <w:rPr>
                <w:color w:val="000000" w:themeColor="text1"/>
                <w:sz w:val="18"/>
                <w:szCs w:val="18"/>
                <w:lang w:eastAsia="tr-TR"/>
              </w:rPr>
              <w:t>230</w:t>
            </w:r>
          </w:p>
        </w:tc>
      </w:tr>
      <w:tr w:rsidR="00A82C2F" w:rsidRPr="00A82C2F" w:rsidTr="002B23A5">
        <w:trPr>
          <w:trHeight w:hRule="exact" w:val="312"/>
        </w:trPr>
        <w:tc>
          <w:tcPr>
            <w:tcW w:w="3099" w:type="dxa"/>
            <w:tcBorders>
              <w:top w:val="single" w:sz="4" w:space="0" w:color="auto"/>
              <w:left w:val="single" w:sz="8" w:space="0" w:color="auto"/>
              <w:bottom w:val="single" w:sz="4" w:space="0" w:color="auto"/>
              <w:right w:val="single" w:sz="4" w:space="0" w:color="auto"/>
            </w:tcBorders>
            <w:shd w:val="clear" w:color="auto" w:fill="auto"/>
            <w:vAlign w:val="center"/>
            <w:hideMark/>
          </w:tcPr>
          <w:p w:rsidR="00A82C2F" w:rsidRPr="00A82C2F" w:rsidRDefault="00A82C2F" w:rsidP="00C50CD6">
            <w:pPr>
              <w:spacing w:after="0" w:line="240" w:lineRule="auto"/>
              <w:rPr>
                <w:b/>
                <w:bCs/>
                <w:color w:val="000000"/>
                <w:sz w:val="18"/>
                <w:szCs w:val="18"/>
                <w:lang w:eastAsia="tr-TR"/>
              </w:rPr>
            </w:pPr>
            <w:r w:rsidRPr="00A82C2F">
              <w:rPr>
                <w:b/>
                <w:bCs/>
                <w:color w:val="000000" w:themeColor="text1"/>
                <w:sz w:val="18"/>
                <w:szCs w:val="18"/>
                <w:lang w:eastAsia="tr-TR"/>
              </w:rPr>
              <w:t>SOLAKLI</w:t>
            </w:r>
          </w:p>
        </w:tc>
        <w:tc>
          <w:tcPr>
            <w:tcW w:w="309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82C2F" w:rsidRPr="00A82C2F" w:rsidRDefault="00A82C2F" w:rsidP="00C50CD6">
            <w:pPr>
              <w:spacing w:after="0" w:line="240" w:lineRule="auto"/>
              <w:rPr>
                <w:color w:val="000000"/>
                <w:sz w:val="18"/>
                <w:szCs w:val="18"/>
                <w:lang w:eastAsia="tr-TR"/>
              </w:rPr>
            </w:pPr>
            <w:r w:rsidRPr="00A82C2F">
              <w:rPr>
                <w:color w:val="000000" w:themeColor="text1"/>
                <w:sz w:val="18"/>
                <w:szCs w:val="18"/>
                <w:lang w:eastAsia="tr-TR"/>
              </w:rPr>
              <w:t>760</w:t>
            </w:r>
          </w:p>
        </w:tc>
        <w:tc>
          <w:tcPr>
            <w:tcW w:w="3099" w:type="dxa"/>
            <w:tcBorders>
              <w:top w:val="single" w:sz="4" w:space="0" w:color="auto"/>
              <w:left w:val="single" w:sz="4" w:space="0" w:color="auto"/>
              <w:bottom w:val="single" w:sz="4" w:space="0" w:color="auto"/>
              <w:right w:val="single" w:sz="8" w:space="0" w:color="auto"/>
            </w:tcBorders>
            <w:shd w:val="clear" w:color="auto" w:fill="auto"/>
            <w:vAlign w:val="center"/>
            <w:hideMark/>
          </w:tcPr>
          <w:p w:rsidR="00A82C2F" w:rsidRPr="00A82C2F" w:rsidRDefault="00A82C2F" w:rsidP="00C50CD6">
            <w:pPr>
              <w:spacing w:after="0" w:line="240" w:lineRule="auto"/>
              <w:rPr>
                <w:color w:val="000000"/>
                <w:sz w:val="18"/>
                <w:szCs w:val="18"/>
                <w:lang w:eastAsia="tr-TR"/>
              </w:rPr>
            </w:pPr>
            <w:r w:rsidRPr="00A82C2F">
              <w:rPr>
                <w:color w:val="000000" w:themeColor="text1"/>
                <w:sz w:val="18"/>
                <w:szCs w:val="18"/>
                <w:lang w:eastAsia="tr-TR"/>
              </w:rPr>
              <w:t>605</w:t>
            </w:r>
          </w:p>
        </w:tc>
      </w:tr>
      <w:tr w:rsidR="00A82C2F" w:rsidRPr="00A82C2F" w:rsidTr="002B23A5">
        <w:trPr>
          <w:trHeight w:hRule="exact" w:val="312"/>
        </w:trPr>
        <w:tc>
          <w:tcPr>
            <w:tcW w:w="3099" w:type="dxa"/>
            <w:tcBorders>
              <w:top w:val="single" w:sz="4" w:space="0" w:color="auto"/>
              <w:left w:val="single" w:sz="8" w:space="0" w:color="auto"/>
              <w:bottom w:val="single" w:sz="4" w:space="0" w:color="auto"/>
              <w:right w:val="single" w:sz="4" w:space="0" w:color="auto"/>
            </w:tcBorders>
            <w:shd w:val="clear" w:color="D9D9D9" w:fill="D9D9D9"/>
            <w:vAlign w:val="center"/>
            <w:hideMark/>
          </w:tcPr>
          <w:p w:rsidR="00A82C2F" w:rsidRPr="00A82C2F" w:rsidRDefault="00A82C2F" w:rsidP="00C50CD6">
            <w:pPr>
              <w:spacing w:after="0" w:line="240" w:lineRule="auto"/>
              <w:rPr>
                <w:b/>
                <w:bCs/>
                <w:color w:val="000000"/>
                <w:sz w:val="18"/>
                <w:szCs w:val="18"/>
                <w:lang w:eastAsia="tr-TR"/>
              </w:rPr>
            </w:pPr>
            <w:r w:rsidRPr="00A82C2F">
              <w:rPr>
                <w:b/>
                <w:bCs/>
                <w:color w:val="000000" w:themeColor="text1"/>
                <w:sz w:val="18"/>
                <w:szCs w:val="18"/>
                <w:lang w:eastAsia="tr-TR"/>
              </w:rPr>
              <w:t>BALTACI</w:t>
            </w:r>
          </w:p>
        </w:tc>
        <w:tc>
          <w:tcPr>
            <w:tcW w:w="3099" w:type="dxa"/>
            <w:tcBorders>
              <w:top w:val="single" w:sz="4" w:space="0" w:color="auto"/>
              <w:left w:val="single" w:sz="4" w:space="0" w:color="auto"/>
              <w:bottom w:val="single" w:sz="4" w:space="0" w:color="auto"/>
              <w:right w:val="single" w:sz="4" w:space="0" w:color="auto"/>
            </w:tcBorders>
            <w:shd w:val="clear" w:color="D9D9D9" w:fill="D9D9D9"/>
            <w:vAlign w:val="center"/>
            <w:hideMark/>
          </w:tcPr>
          <w:p w:rsidR="00A82C2F" w:rsidRPr="00A82C2F" w:rsidRDefault="00A82C2F" w:rsidP="00C50CD6">
            <w:pPr>
              <w:spacing w:after="0" w:line="240" w:lineRule="auto"/>
              <w:rPr>
                <w:color w:val="000000"/>
                <w:sz w:val="18"/>
                <w:szCs w:val="18"/>
                <w:lang w:eastAsia="tr-TR"/>
              </w:rPr>
            </w:pPr>
            <w:r w:rsidRPr="00A82C2F">
              <w:rPr>
                <w:color w:val="000000" w:themeColor="text1"/>
                <w:sz w:val="18"/>
                <w:szCs w:val="18"/>
                <w:lang w:eastAsia="tr-TR"/>
              </w:rPr>
              <w:t>380</w:t>
            </w:r>
          </w:p>
        </w:tc>
        <w:tc>
          <w:tcPr>
            <w:tcW w:w="3099" w:type="dxa"/>
            <w:tcBorders>
              <w:top w:val="single" w:sz="4" w:space="0" w:color="auto"/>
              <w:left w:val="single" w:sz="4" w:space="0" w:color="auto"/>
              <w:bottom w:val="single" w:sz="4" w:space="0" w:color="auto"/>
              <w:right w:val="single" w:sz="8" w:space="0" w:color="auto"/>
            </w:tcBorders>
            <w:shd w:val="clear" w:color="D9D9D9" w:fill="D9D9D9"/>
            <w:vAlign w:val="center"/>
            <w:hideMark/>
          </w:tcPr>
          <w:p w:rsidR="00A82C2F" w:rsidRPr="00A82C2F" w:rsidRDefault="00A82C2F" w:rsidP="00C50CD6">
            <w:pPr>
              <w:spacing w:after="0" w:line="240" w:lineRule="auto"/>
              <w:rPr>
                <w:color w:val="000000"/>
                <w:sz w:val="18"/>
                <w:szCs w:val="18"/>
                <w:lang w:eastAsia="tr-TR"/>
              </w:rPr>
            </w:pPr>
            <w:r w:rsidRPr="00A82C2F">
              <w:rPr>
                <w:color w:val="000000" w:themeColor="text1"/>
                <w:sz w:val="18"/>
                <w:szCs w:val="18"/>
                <w:lang w:eastAsia="tr-TR"/>
              </w:rPr>
              <w:t>352</w:t>
            </w:r>
          </w:p>
        </w:tc>
      </w:tr>
      <w:tr w:rsidR="00A82C2F" w:rsidRPr="00A82C2F" w:rsidTr="002B23A5">
        <w:trPr>
          <w:trHeight w:hRule="exact" w:val="423"/>
        </w:trPr>
        <w:tc>
          <w:tcPr>
            <w:tcW w:w="3099" w:type="dxa"/>
            <w:tcBorders>
              <w:top w:val="single" w:sz="4" w:space="0" w:color="auto"/>
              <w:left w:val="single" w:sz="8" w:space="0" w:color="auto"/>
              <w:bottom w:val="single" w:sz="4" w:space="0" w:color="auto"/>
              <w:right w:val="single" w:sz="4" w:space="0" w:color="auto"/>
            </w:tcBorders>
            <w:shd w:val="clear" w:color="auto" w:fill="auto"/>
            <w:vAlign w:val="center"/>
            <w:hideMark/>
          </w:tcPr>
          <w:p w:rsidR="00A82C2F" w:rsidRPr="00A82C2F" w:rsidRDefault="00A82C2F" w:rsidP="00C50CD6">
            <w:pPr>
              <w:spacing w:after="0" w:line="240" w:lineRule="auto"/>
              <w:rPr>
                <w:b/>
                <w:bCs/>
                <w:color w:val="000000"/>
                <w:sz w:val="18"/>
                <w:szCs w:val="18"/>
                <w:lang w:eastAsia="tr-TR"/>
              </w:rPr>
            </w:pPr>
            <w:r w:rsidRPr="00A82C2F">
              <w:rPr>
                <w:b/>
                <w:bCs/>
                <w:color w:val="000000" w:themeColor="text1"/>
                <w:sz w:val="18"/>
                <w:szCs w:val="18"/>
                <w:lang w:eastAsia="tr-TR"/>
              </w:rPr>
              <w:t>DİĞER KÜÇÜK DERELER</w:t>
            </w:r>
          </w:p>
        </w:tc>
        <w:tc>
          <w:tcPr>
            <w:tcW w:w="309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82C2F" w:rsidRPr="00A82C2F" w:rsidRDefault="00A82C2F" w:rsidP="00C50CD6">
            <w:pPr>
              <w:spacing w:after="0" w:line="240" w:lineRule="auto"/>
              <w:rPr>
                <w:color w:val="000000"/>
                <w:sz w:val="18"/>
                <w:szCs w:val="18"/>
                <w:lang w:eastAsia="tr-TR"/>
              </w:rPr>
            </w:pPr>
            <w:r w:rsidRPr="00A82C2F">
              <w:rPr>
                <w:color w:val="000000" w:themeColor="text1"/>
                <w:sz w:val="18"/>
                <w:szCs w:val="18"/>
                <w:lang w:eastAsia="tr-TR"/>
              </w:rPr>
              <w:t>680</w:t>
            </w:r>
          </w:p>
        </w:tc>
        <w:tc>
          <w:tcPr>
            <w:tcW w:w="3099" w:type="dxa"/>
            <w:tcBorders>
              <w:top w:val="single" w:sz="4" w:space="0" w:color="auto"/>
              <w:left w:val="single" w:sz="4" w:space="0" w:color="auto"/>
              <w:bottom w:val="single" w:sz="4" w:space="0" w:color="auto"/>
              <w:right w:val="single" w:sz="8" w:space="0" w:color="auto"/>
            </w:tcBorders>
            <w:shd w:val="clear" w:color="auto" w:fill="auto"/>
            <w:vAlign w:val="center"/>
            <w:hideMark/>
          </w:tcPr>
          <w:p w:rsidR="00A82C2F" w:rsidRPr="00A82C2F" w:rsidRDefault="00A82C2F" w:rsidP="00C50CD6">
            <w:pPr>
              <w:spacing w:after="0" w:line="240" w:lineRule="auto"/>
              <w:rPr>
                <w:color w:val="000000"/>
                <w:sz w:val="18"/>
                <w:szCs w:val="18"/>
                <w:lang w:eastAsia="tr-TR"/>
              </w:rPr>
            </w:pPr>
            <w:r w:rsidRPr="00A82C2F">
              <w:rPr>
                <w:color w:val="000000" w:themeColor="text1"/>
                <w:sz w:val="18"/>
                <w:szCs w:val="18"/>
                <w:lang w:eastAsia="tr-TR"/>
              </w:rPr>
              <w:t>400</w:t>
            </w:r>
          </w:p>
        </w:tc>
      </w:tr>
      <w:tr w:rsidR="00A82C2F" w:rsidRPr="00A82C2F" w:rsidTr="002B23A5">
        <w:trPr>
          <w:trHeight w:hRule="exact" w:val="312"/>
        </w:trPr>
        <w:tc>
          <w:tcPr>
            <w:tcW w:w="3099" w:type="dxa"/>
            <w:tcBorders>
              <w:top w:val="single" w:sz="4" w:space="0" w:color="auto"/>
              <w:left w:val="single" w:sz="8" w:space="0" w:color="auto"/>
              <w:bottom w:val="single" w:sz="4" w:space="0" w:color="auto"/>
              <w:right w:val="single" w:sz="4" w:space="0" w:color="auto"/>
            </w:tcBorders>
            <w:shd w:val="clear" w:color="D9D9D9" w:fill="D9D9D9"/>
            <w:vAlign w:val="center"/>
            <w:hideMark/>
          </w:tcPr>
          <w:p w:rsidR="00A82C2F" w:rsidRPr="00A82C2F" w:rsidRDefault="00A82C2F" w:rsidP="00C50CD6">
            <w:pPr>
              <w:spacing w:after="0" w:line="240" w:lineRule="auto"/>
              <w:rPr>
                <w:b/>
                <w:bCs/>
                <w:color w:val="000000"/>
                <w:sz w:val="18"/>
                <w:szCs w:val="18"/>
                <w:lang w:eastAsia="tr-TR"/>
              </w:rPr>
            </w:pPr>
            <w:r w:rsidRPr="00A82C2F">
              <w:rPr>
                <w:b/>
                <w:bCs/>
                <w:color w:val="000000" w:themeColor="text1"/>
                <w:sz w:val="18"/>
                <w:szCs w:val="18"/>
                <w:lang w:eastAsia="tr-TR"/>
              </w:rPr>
              <w:t>TOPLAM</w:t>
            </w:r>
          </w:p>
        </w:tc>
        <w:tc>
          <w:tcPr>
            <w:tcW w:w="3099" w:type="dxa"/>
            <w:tcBorders>
              <w:top w:val="single" w:sz="4" w:space="0" w:color="auto"/>
              <w:left w:val="single" w:sz="4" w:space="0" w:color="auto"/>
              <w:bottom w:val="single" w:sz="4" w:space="0" w:color="auto"/>
              <w:right w:val="single" w:sz="4" w:space="0" w:color="auto"/>
            </w:tcBorders>
            <w:shd w:val="clear" w:color="D9D9D9" w:fill="D9D9D9"/>
            <w:vAlign w:val="center"/>
            <w:hideMark/>
          </w:tcPr>
          <w:p w:rsidR="00A82C2F" w:rsidRPr="00A82C2F" w:rsidRDefault="00A82C2F" w:rsidP="00C50CD6">
            <w:pPr>
              <w:spacing w:after="0" w:line="240" w:lineRule="auto"/>
              <w:rPr>
                <w:color w:val="000000"/>
                <w:sz w:val="18"/>
                <w:szCs w:val="18"/>
                <w:lang w:eastAsia="tr-TR"/>
              </w:rPr>
            </w:pPr>
            <w:r w:rsidRPr="00A82C2F">
              <w:rPr>
                <w:color w:val="000000" w:themeColor="text1"/>
                <w:sz w:val="18"/>
                <w:szCs w:val="18"/>
                <w:lang w:eastAsia="tr-TR"/>
              </w:rPr>
              <w:t>5310</w:t>
            </w:r>
          </w:p>
        </w:tc>
        <w:tc>
          <w:tcPr>
            <w:tcW w:w="3099" w:type="dxa"/>
            <w:tcBorders>
              <w:top w:val="single" w:sz="4" w:space="0" w:color="auto"/>
              <w:left w:val="single" w:sz="4" w:space="0" w:color="auto"/>
              <w:bottom w:val="single" w:sz="4" w:space="0" w:color="auto"/>
              <w:right w:val="single" w:sz="8" w:space="0" w:color="auto"/>
            </w:tcBorders>
            <w:shd w:val="clear" w:color="D9D9D9" w:fill="D9D9D9"/>
            <w:vAlign w:val="center"/>
            <w:hideMark/>
          </w:tcPr>
          <w:p w:rsidR="00A82C2F" w:rsidRPr="00A82C2F" w:rsidRDefault="00A82C2F" w:rsidP="00C50CD6">
            <w:pPr>
              <w:spacing w:after="0" w:line="240" w:lineRule="auto"/>
              <w:rPr>
                <w:color w:val="000000"/>
                <w:sz w:val="18"/>
                <w:szCs w:val="18"/>
                <w:lang w:eastAsia="tr-TR"/>
              </w:rPr>
            </w:pPr>
            <w:r w:rsidRPr="00A82C2F">
              <w:rPr>
                <w:color w:val="000000" w:themeColor="text1"/>
                <w:sz w:val="18"/>
                <w:szCs w:val="18"/>
                <w:lang w:eastAsia="tr-TR"/>
              </w:rPr>
              <w:t>3486</w:t>
            </w:r>
          </w:p>
        </w:tc>
      </w:tr>
      <w:tr w:rsidR="00A82C2F" w:rsidRPr="00A82C2F" w:rsidTr="002B23A5">
        <w:trPr>
          <w:trHeight w:hRule="exact" w:val="312"/>
        </w:trPr>
        <w:tc>
          <w:tcPr>
            <w:tcW w:w="3099" w:type="dxa"/>
            <w:tcBorders>
              <w:top w:val="single" w:sz="4" w:space="0" w:color="auto"/>
              <w:left w:val="single" w:sz="8" w:space="0" w:color="auto"/>
              <w:bottom w:val="single" w:sz="4" w:space="0" w:color="auto"/>
              <w:right w:val="single" w:sz="4" w:space="0" w:color="auto"/>
            </w:tcBorders>
            <w:shd w:val="clear" w:color="auto" w:fill="auto"/>
            <w:vAlign w:val="center"/>
            <w:hideMark/>
          </w:tcPr>
          <w:p w:rsidR="00A82C2F" w:rsidRPr="00A82C2F" w:rsidRDefault="00A82C2F" w:rsidP="00C50CD6">
            <w:pPr>
              <w:spacing w:after="0" w:line="240" w:lineRule="auto"/>
              <w:rPr>
                <w:b/>
                <w:bCs/>
                <w:color w:val="000000"/>
                <w:sz w:val="18"/>
                <w:szCs w:val="18"/>
                <w:lang w:eastAsia="tr-TR"/>
              </w:rPr>
            </w:pPr>
            <w:r w:rsidRPr="00A82C2F">
              <w:rPr>
                <w:b/>
                <w:bCs/>
                <w:color w:val="000000" w:themeColor="text1"/>
                <w:sz w:val="18"/>
                <w:szCs w:val="18"/>
                <w:lang w:eastAsia="tr-TR"/>
              </w:rPr>
              <w:t>YER ALTI SUYU</w:t>
            </w:r>
          </w:p>
        </w:tc>
        <w:tc>
          <w:tcPr>
            <w:tcW w:w="309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82C2F" w:rsidRPr="00A82C2F" w:rsidRDefault="00A82C2F" w:rsidP="00C50CD6">
            <w:pPr>
              <w:spacing w:after="0" w:line="240" w:lineRule="auto"/>
              <w:rPr>
                <w:color w:val="000000"/>
                <w:sz w:val="18"/>
                <w:szCs w:val="18"/>
                <w:lang w:eastAsia="tr-TR"/>
              </w:rPr>
            </w:pPr>
            <w:r w:rsidRPr="00A82C2F">
              <w:rPr>
                <w:color w:val="000000" w:themeColor="text1"/>
                <w:sz w:val="18"/>
                <w:szCs w:val="18"/>
                <w:lang w:eastAsia="tr-TR"/>
              </w:rPr>
              <w:t>--</w:t>
            </w:r>
          </w:p>
        </w:tc>
        <w:tc>
          <w:tcPr>
            <w:tcW w:w="3099" w:type="dxa"/>
            <w:tcBorders>
              <w:top w:val="single" w:sz="4" w:space="0" w:color="auto"/>
              <w:left w:val="single" w:sz="4" w:space="0" w:color="auto"/>
              <w:bottom w:val="single" w:sz="4" w:space="0" w:color="auto"/>
              <w:right w:val="single" w:sz="8" w:space="0" w:color="auto"/>
            </w:tcBorders>
            <w:shd w:val="clear" w:color="auto" w:fill="auto"/>
            <w:vAlign w:val="center"/>
            <w:hideMark/>
          </w:tcPr>
          <w:p w:rsidR="00A82C2F" w:rsidRPr="00A82C2F" w:rsidRDefault="00A82C2F" w:rsidP="00C50CD6">
            <w:pPr>
              <w:spacing w:after="0" w:line="240" w:lineRule="auto"/>
              <w:rPr>
                <w:color w:val="000000"/>
                <w:sz w:val="18"/>
                <w:szCs w:val="18"/>
                <w:lang w:eastAsia="tr-TR"/>
              </w:rPr>
            </w:pPr>
            <w:r w:rsidRPr="00A82C2F">
              <w:rPr>
                <w:color w:val="000000" w:themeColor="text1"/>
                <w:sz w:val="18"/>
                <w:szCs w:val="18"/>
                <w:lang w:eastAsia="tr-TR"/>
              </w:rPr>
              <w:t>130</w:t>
            </w:r>
          </w:p>
        </w:tc>
      </w:tr>
      <w:tr w:rsidR="00A82C2F" w:rsidRPr="00A82C2F" w:rsidTr="002B23A5">
        <w:trPr>
          <w:trHeight w:hRule="exact" w:val="423"/>
        </w:trPr>
        <w:tc>
          <w:tcPr>
            <w:tcW w:w="3099" w:type="dxa"/>
            <w:tcBorders>
              <w:top w:val="single" w:sz="4" w:space="0" w:color="auto"/>
              <w:left w:val="single" w:sz="8" w:space="0" w:color="auto"/>
              <w:bottom w:val="single" w:sz="8" w:space="0" w:color="auto"/>
              <w:right w:val="single" w:sz="4" w:space="0" w:color="auto"/>
            </w:tcBorders>
            <w:shd w:val="clear" w:color="D9D9D9" w:fill="D9D9D9"/>
            <w:vAlign w:val="center"/>
            <w:hideMark/>
          </w:tcPr>
          <w:p w:rsidR="00A82C2F" w:rsidRPr="00A82C2F" w:rsidRDefault="00A82C2F" w:rsidP="00C50CD6">
            <w:pPr>
              <w:spacing w:after="0" w:line="240" w:lineRule="auto"/>
              <w:rPr>
                <w:b/>
                <w:bCs/>
                <w:color w:val="000000"/>
                <w:sz w:val="18"/>
                <w:szCs w:val="18"/>
                <w:lang w:eastAsia="tr-TR"/>
              </w:rPr>
            </w:pPr>
            <w:r w:rsidRPr="00A82C2F">
              <w:rPr>
                <w:b/>
                <w:bCs/>
                <w:color w:val="000000" w:themeColor="text1"/>
                <w:sz w:val="18"/>
                <w:szCs w:val="18"/>
                <w:lang w:eastAsia="tr-TR"/>
              </w:rPr>
              <w:t>TOPLAM SU POTANSİYELİ</w:t>
            </w:r>
          </w:p>
        </w:tc>
        <w:tc>
          <w:tcPr>
            <w:tcW w:w="3099" w:type="dxa"/>
            <w:tcBorders>
              <w:top w:val="single" w:sz="4" w:space="0" w:color="auto"/>
              <w:left w:val="single" w:sz="4" w:space="0" w:color="auto"/>
              <w:bottom w:val="single" w:sz="8" w:space="0" w:color="auto"/>
              <w:right w:val="single" w:sz="4" w:space="0" w:color="auto"/>
            </w:tcBorders>
            <w:shd w:val="clear" w:color="D9D9D9" w:fill="D9D9D9"/>
            <w:vAlign w:val="center"/>
            <w:hideMark/>
          </w:tcPr>
          <w:p w:rsidR="00A82C2F" w:rsidRPr="00A82C2F" w:rsidRDefault="00A82C2F" w:rsidP="00C50CD6">
            <w:pPr>
              <w:spacing w:after="0" w:line="240" w:lineRule="auto"/>
              <w:rPr>
                <w:color w:val="000000"/>
                <w:sz w:val="18"/>
                <w:szCs w:val="18"/>
                <w:lang w:eastAsia="tr-TR"/>
              </w:rPr>
            </w:pPr>
            <w:r w:rsidRPr="00A82C2F">
              <w:rPr>
                <w:color w:val="000000" w:themeColor="text1"/>
                <w:sz w:val="18"/>
                <w:szCs w:val="18"/>
                <w:lang w:eastAsia="tr-TR"/>
              </w:rPr>
              <w:t>5310</w:t>
            </w:r>
          </w:p>
        </w:tc>
        <w:tc>
          <w:tcPr>
            <w:tcW w:w="3099" w:type="dxa"/>
            <w:tcBorders>
              <w:top w:val="single" w:sz="4" w:space="0" w:color="auto"/>
              <w:left w:val="single" w:sz="4" w:space="0" w:color="auto"/>
              <w:bottom w:val="single" w:sz="8" w:space="0" w:color="auto"/>
              <w:right w:val="single" w:sz="8" w:space="0" w:color="auto"/>
            </w:tcBorders>
            <w:shd w:val="clear" w:color="D9D9D9" w:fill="D9D9D9"/>
            <w:vAlign w:val="center"/>
            <w:hideMark/>
          </w:tcPr>
          <w:p w:rsidR="00A82C2F" w:rsidRPr="00A82C2F" w:rsidRDefault="00A82C2F" w:rsidP="00C50CD6">
            <w:pPr>
              <w:spacing w:after="0" w:line="240" w:lineRule="auto"/>
              <w:rPr>
                <w:color w:val="000000"/>
                <w:sz w:val="18"/>
                <w:szCs w:val="18"/>
                <w:lang w:eastAsia="tr-TR"/>
              </w:rPr>
            </w:pPr>
            <w:r w:rsidRPr="00A82C2F">
              <w:rPr>
                <w:color w:val="000000" w:themeColor="text1"/>
                <w:sz w:val="18"/>
                <w:szCs w:val="18"/>
                <w:lang w:eastAsia="tr-TR"/>
              </w:rPr>
              <w:t>3616</w:t>
            </w:r>
          </w:p>
        </w:tc>
      </w:tr>
    </w:tbl>
    <w:p w:rsidR="00A82C2F" w:rsidRDefault="00A82C2F" w:rsidP="00C50CD6">
      <w:pPr>
        <w:spacing w:after="0" w:line="240" w:lineRule="auto"/>
        <w:rPr>
          <w:color w:val="000000" w:themeColor="text1"/>
          <w:szCs w:val="24"/>
          <w:lang w:eastAsia="tr-TR"/>
        </w:rPr>
      </w:pPr>
    </w:p>
    <w:p w:rsidR="00563CAB" w:rsidRPr="00780F11" w:rsidRDefault="00563CAB" w:rsidP="00C50CD6">
      <w:pPr>
        <w:spacing w:after="0" w:line="240" w:lineRule="auto"/>
        <w:rPr>
          <w:sz w:val="20"/>
          <w:lang w:eastAsia="tr-TR"/>
        </w:rPr>
      </w:pPr>
      <w:r w:rsidRPr="00780F11">
        <w:rPr>
          <w:color w:val="000000" w:themeColor="text1"/>
          <w:sz w:val="20"/>
          <w:lang w:eastAsia="tr-TR"/>
        </w:rPr>
        <w:t>Kaynak: DSİ 22.Bölge Müdürlüğü Verileri, 2009</w:t>
      </w:r>
    </w:p>
    <w:p w:rsidR="00563CAB" w:rsidRDefault="00563CAB" w:rsidP="00C50CD6">
      <w:pPr>
        <w:spacing w:after="0"/>
        <w:rPr>
          <w:szCs w:val="24"/>
        </w:rPr>
      </w:pPr>
    </w:p>
    <w:p w:rsidR="00976A63" w:rsidRDefault="00563CAB" w:rsidP="00C50CD6">
      <w:pPr>
        <w:spacing w:after="0"/>
        <w:rPr>
          <w:szCs w:val="24"/>
        </w:rPr>
      </w:pPr>
      <w:r w:rsidRPr="009D66C5">
        <w:rPr>
          <w:szCs w:val="24"/>
        </w:rPr>
        <w:t>Trabzon ili akarsulara ait yağış alanı ve yıllık ortalama su potansiyeli grafiği incelendiğinde yağış alanı en fazla olan akarsu 1061 km² ile Değirmendere</w:t>
      </w:r>
      <w:r w:rsidR="002A5C5B">
        <w:rPr>
          <w:szCs w:val="24"/>
        </w:rPr>
        <w:t xml:space="preserve"> </w:t>
      </w:r>
      <w:r w:rsidR="00931129">
        <w:rPr>
          <w:szCs w:val="24"/>
        </w:rPr>
        <w:t xml:space="preserve">olup çalışma alanı sınırları içerisinden denize dökülmektedir. </w:t>
      </w:r>
    </w:p>
    <w:p w:rsidR="00780F11" w:rsidRDefault="003555F2" w:rsidP="00C50CD6">
      <w:pPr>
        <w:spacing w:after="0"/>
        <w:rPr>
          <w:szCs w:val="24"/>
        </w:rPr>
      </w:pPr>
      <w:r>
        <w:rPr>
          <w:szCs w:val="24"/>
        </w:rPr>
        <w:t>Harita 19’da planlama alanının DSİ</w:t>
      </w:r>
      <w:r w:rsidR="00780F11">
        <w:rPr>
          <w:szCs w:val="24"/>
        </w:rPr>
        <w:t xml:space="preserve"> </w:t>
      </w:r>
      <w:r w:rsidR="00923B94">
        <w:rPr>
          <w:szCs w:val="24"/>
        </w:rPr>
        <w:t xml:space="preserve">verilerine göre </w:t>
      </w:r>
      <w:r w:rsidR="00780F11">
        <w:rPr>
          <w:szCs w:val="24"/>
        </w:rPr>
        <w:t>durumu incelenmiştir.</w:t>
      </w:r>
    </w:p>
    <w:p w:rsidR="003555F2" w:rsidRDefault="000806C2" w:rsidP="003555F2">
      <w:pPr>
        <w:pStyle w:val="ResimYazs"/>
      </w:pPr>
      <w:bookmarkStart w:id="104" w:name="_Toc110513531"/>
      <w:r>
        <w:rPr>
          <w:caps w:val="0"/>
        </w:rPr>
        <w:lastRenderedPageBreak/>
        <w:t xml:space="preserve">HARİTA </w:t>
      </w:r>
      <w:r w:rsidR="0049505A">
        <w:fldChar w:fldCharType="begin"/>
      </w:r>
      <w:r w:rsidR="003555F2">
        <w:instrText xml:space="preserve"> SEQ Harita \* ARABIC </w:instrText>
      </w:r>
      <w:r w:rsidR="0049505A">
        <w:fldChar w:fldCharType="separate"/>
      </w:r>
      <w:r w:rsidR="000F58F9">
        <w:t>19</w:t>
      </w:r>
      <w:r w:rsidR="0049505A">
        <w:fldChar w:fldCharType="end"/>
      </w:r>
      <w:r>
        <w:rPr>
          <w:caps w:val="0"/>
        </w:rPr>
        <w:t>: ORTAHİSAR İLÇESİ KENT MERKEZİ DSİ DURUMU</w:t>
      </w:r>
      <w:bookmarkEnd w:id="104"/>
    </w:p>
    <w:p w:rsidR="003555F2" w:rsidRPr="003555F2" w:rsidRDefault="00292E3E" w:rsidP="003555F2">
      <w:pPr>
        <w:rPr>
          <w:lang w:bidi="en-US"/>
        </w:rPr>
      </w:pPr>
      <w:r>
        <w:rPr>
          <w:noProof/>
          <w:lang w:eastAsia="tr-TR"/>
        </w:rPr>
        <w:drawing>
          <wp:inline distT="0" distB="0" distL="0" distR="0">
            <wp:extent cx="5850255" cy="4308475"/>
            <wp:effectExtent l="0" t="0" r="0" b="0"/>
            <wp:docPr id="45" name="Resi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DSİ.jp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5850255" cy="4308475"/>
                    </a:xfrm>
                    <a:prstGeom prst="rect">
                      <a:avLst/>
                    </a:prstGeom>
                  </pic:spPr>
                </pic:pic>
              </a:graphicData>
            </a:graphic>
          </wp:inline>
        </w:drawing>
      </w:r>
    </w:p>
    <w:p w:rsidR="001E6233" w:rsidRDefault="001829FA" w:rsidP="001E6233">
      <w:pPr>
        <w:pStyle w:val="Balk2"/>
        <w:rPr>
          <w:lang w:bidi="en-US"/>
        </w:rPr>
      </w:pPr>
      <w:bookmarkStart w:id="105" w:name="_Toc110505864"/>
      <w:r>
        <w:rPr>
          <w:lang w:bidi="en-US"/>
        </w:rPr>
        <w:lastRenderedPageBreak/>
        <w:t>3.9</w:t>
      </w:r>
      <w:r w:rsidR="001E6233">
        <w:rPr>
          <w:lang w:bidi="en-US"/>
        </w:rPr>
        <w:t>. ORTAHİSAR İLÇESİ ARAZİ KULLANIMI</w:t>
      </w:r>
      <w:bookmarkEnd w:id="105"/>
    </w:p>
    <w:p w:rsidR="005E5153" w:rsidRPr="005E5153" w:rsidRDefault="005E5153" w:rsidP="005E5153">
      <w:pPr>
        <w:pStyle w:val="ResimYazs"/>
      </w:pPr>
      <w:bookmarkStart w:id="106" w:name="_Toc110513532"/>
      <w:r w:rsidRPr="00C32D73">
        <w:t xml:space="preserve">HARİTA </w:t>
      </w:r>
      <w:r w:rsidR="0049505A" w:rsidRPr="00C32D73">
        <w:fldChar w:fldCharType="begin"/>
      </w:r>
      <w:r w:rsidRPr="00C32D73">
        <w:instrText xml:space="preserve"> SEQ Harita \* ARABIC </w:instrText>
      </w:r>
      <w:r w:rsidR="0049505A" w:rsidRPr="00C32D73">
        <w:fldChar w:fldCharType="separate"/>
      </w:r>
      <w:r w:rsidR="000F58F9">
        <w:t>20</w:t>
      </w:r>
      <w:r w:rsidR="0049505A" w:rsidRPr="00C32D73">
        <w:fldChar w:fldCharType="end"/>
      </w:r>
      <w:r w:rsidRPr="00C32D73">
        <w:t>:</w:t>
      </w:r>
      <w:r w:rsidR="00002353">
        <w:t xml:space="preserve"> </w:t>
      </w:r>
      <w:r>
        <w:t>ORTAHİSAR İLÇESİ ARAZİ KULLANIMI</w:t>
      </w:r>
      <w:bookmarkEnd w:id="106"/>
    </w:p>
    <w:p w:rsidR="001E6233" w:rsidRDefault="001E6233" w:rsidP="001E6233">
      <w:pPr>
        <w:rPr>
          <w:lang w:bidi="en-US"/>
        </w:rPr>
      </w:pPr>
      <w:r>
        <w:rPr>
          <w:noProof/>
          <w:lang w:eastAsia="tr-TR"/>
        </w:rPr>
        <w:drawing>
          <wp:inline distT="0" distB="0" distL="0" distR="0">
            <wp:extent cx="5908040" cy="4108846"/>
            <wp:effectExtent l="0" t="0" r="0" b="6350"/>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OR_aRAZİ.PNG"/>
                    <pic:cNvPicPr/>
                  </pic:nvPicPr>
                  <pic:blipFill rotWithShape="1">
                    <a:blip r:embed="rId51">
                      <a:extLst>
                        <a:ext uri="{28A0092B-C50C-407E-A947-70E740481C1C}">
                          <a14:useLocalDpi xmlns:a14="http://schemas.microsoft.com/office/drawing/2010/main" val="0"/>
                        </a:ext>
                      </a:extLst>
                    </a:blip>
                    <a:srcRect t="5413"/>
                    <a:stretch/>
                  </pic:blipFill>
                  <pic:spPr bwMode="auto">
                    <a:xfrm>
                      <a:off x="0" y="0"/>
                      <a:ext cx="5917535" cy="4115449"/>
                    </a:xfrm>
                    <a:prstGeom prst="rect">
                      <a:avLst/>
                    </a:prstGeom>
                    <a:ln>
                      <a:noFill/>
                    </a:ln>
                    <a:extLst>
                      <a:ext uri="{53640926-AAD7-44D8-BBD7-CCE9431645EC}">
                        <a14:shadowObscured xmlns:a14="http://schemas.microsoft.com/office/drawing/2010/main"/>
                      </a:ext>
                    </a:extLst>
                  </pic:spPr>
                </pic:pic>
              </a:graphicData>
            </a:graphic>
          </wp:inline>
        </w:drawing>
      </w:r>
    </w:p>
    <w:p w:rsidR="005E5153" w:rsidRPr="001E6233" w:rsidRDefault="003106B8" w:rsidP="001E6233">
      <w:pPr>
        <w:rPr>
          <w:lang w:bidi="en-US"/>
        </w:rPr>
      </w:pPr>
      <w:r>
        <w:rPr>
          <w:lang w:bidi="en-US"/>
        </w:rPr>
        <w:t>Planlama alanında ticari işlevler</w:t>
      </w:r>
      <w:r w:rsidR="00531CAA">
        <w:rPr>
          <w:lang w:bidi="en-US"/>
        </w:rPr>
        <w:t xml:space="preserve"> ve</w:t>
      </w:r>
      <w:r>
        <w:rPr>
          <w:lang w:bidi="en-US"/>
        </w:rPr>
        <w:t xml:space="preserve"> bölgesel donatı alanları ana caddeler üzerinde yer seçmiştir. </w:t>
      </w:r>
      <w:r w:rsidR="00531CAA">
        <w:rPr>
          <w:lang w:bidi="en-US"/>
        </w:rPr>
        <w:t xml:space="preserve">Sanayi ve </w:t>
      </w:r>
      <w:r w:rsidR="00687BA5">
        <w:rPr>
          <w:lang w:bidi="en-US"/>
        </w:rPr>
        <w:t xml:space="preserve">Kentsel Servis Alanları </w:t>
      </w:r>
      <w:r w:rsidR="00531CAA">
        <w:rPr>
          <w:lang w:bidi="en-US"/>
        </w:rPr>
        <w:t xml:space="preserve">Değirmendere Vadisi boyunca yoğunlaşmakta olup kent merkezindeki konut alanları topografyanın el verdiği ölçüde güneye doğru gelişme göstermiştir. </w:t>
      </w:r>
    </w:p>
    <w:p w:rsidR="00B71560" w:rsidRDefault="001E6233" w:rsidP="00306B87">
      <w:pPr>
        <w:pStyle w:val="Balk3"/>
        <w:numPr>
          <w:ilvl w:val="0"/>
          <w:numId w:val="0"/>
        </w:numPr>
      </w:pPr>
      <w:bookmarkStart w:id="107" w:name="_Toc468439989"/>
      <w:bookmarkStart w:id="108" w:name="_Toc110505865"/>
      <w:r>
        <w:t>3.11</w:t>
      </w:r>
      <w:r w:rsidR="00976A63">
        <w:t>.</w:t>
      </w:r>
      <w:r w:rsidR="00C17D31" w:rsidRPr="00C17D31">
        <w:t>ÇEVRE SORUNLARI</w:t>
      </w:r>
      <w:bookmarkEnd w:id="107"/>
      <w:bookmarkEnd w:id="108"/>
    </w:p>
    <w:p w:rsidR="00056564" w:rsidRPr="00245146" w:rsidRDefault="00BE782F" w:rsidP="00C50CD6">
      <w:pPr>
        <w:rPr>
          <w:b/>
          <w:color w:val="000000"/>
          <w:szCs w:val="24"/>
        </w:rPr>
      </w:pPr>
      <w:r w:rsidRPr="00245146">
        <w:rPr>
          <w:color w:val="000000" w:themeColor="text1"/>
          <w:szCs w:val="24"/>
        </w:rPr>
        <w:t>Ortahisar ilçesi başlıca çevre sorunları;</w:t>
      </w:r>
    </w:p>
    <w:p w:rsidR="00056564" w:rsidRPr="002A5C5B" w:rsidRDefault="00056564" w:rsidP="004B122E">
      <w:pPr>
        <w:pStyle w:val="ListeParagraf"/>
        <w:numPr>
          <w:ilvl w:val="0"/>
          <w:numId w:val="8"/>
        </w:numPr>
        <w:spacing w:after="0"/>
        <w:rPr>
          <w:rFonts w:ascii="Times New Roman" w:hAnsi="Times New Roman"/>
          <w:color w:val="000000" w:themeColor="text1"/>
          <w:szCs w:val="24"/>
        </w:rPr>
      </w:pPr>
      <w:r w:rsidRPr="002A5C5B">
        <w:rPr>
          <w:rFonts w:ascii="Times New Roman" w:hAnsi="Times New Roman"/>
          <w:color w:val="000000" w:themeColor="text1"/>
          <w:szCs w:val="24"/>
        </w:rPr>
        <w:t>Su kirliliği</w:t>
      </w:r>
    </w:p>
    <w:p w:rsidR="00056564" w:rsidRPr="002A5C5B" w:rsidRDefault="00056564" w:rsidP="004B122E">
      <w:pPr>
        <w:pStyle w:val="ListeParagraf"/>
        <w:numPr>
          <w:ilvl w:val="0"/>
          <w:numId w:val="8"/>
        </w:numPr>
        <w:spacing w:after="0"/>
        <w:rPr>
          <w:rFonts w:ascii="Times New Roman" w:hAnsi="Times New Roman"/>
          <w:color w:val="000000" w:themeColor="text1"/>
          <w:szCs w:val="24"/>
        </w:rPr>
      </w:pPr>
      <w:r w:rsidRPr="002A5C5B">
        <w:rPr>
          <w:rFonts w:ascii="Times New Roman" w:hAnsi="Times New Roman"/>
          <w:color w:val="000000" w:themeColor="text1"/>
          <w:szCs w:val="24"/>
        </w:rPr>
        <w:t>Hava kirliliği</w:t>
      </w:r>
    </w:p>
    <w:p w:rsidR="00056564" w:rsidRPr="002A5C5B" w:rsidRDefault="00056564" w:rsidP="004B122E">
      <w:pPr>
        <w:pStyle w:val="ListeParagraf"/>
        <w:numPr>
          <w:ilvl w:val="0"/>
          <w:numId w:val="8"/>
        </w:numPr>
        <w:spacing w:after="0"/>
        <w:rPr>
          <w:rFonts w:ascii="Times New Roman" w:hAnsi="Times New Roman"/>
          <w:color w:val="000000" w:themeColor="text1"/>
          <w:szCs w:val="24"/>
        </w:rPr>
      </w:pPr>
      <w:r w:rsidRPr="002A5C5B">
        <w:rPr>
          <w:rFonts w:ascii="Times New Roman" w:hAnsi="Times New Roman"/>
          <w:color w:val="000000" w:themeColor="text1"/>
          <w:szCs w:val="24"/>
        </w:rPr>
        <w:t>Atıklar</w:t>
      </w:r>
    </w:p>
    <w:p w:rsidR="00056564" w:rsidRPr="002A5C5B" w:rsidRDefault="00056564" w:rsidP="004B122E">
      <w:pPr>
        <w:pStyle w:val="ListeParagraf"/>
        <w:numPr>
          <w:ilvl w:val="0"/>
          <w:numId w:val="8"/>
        </w:numPr>
        <w:spacing w:after="0"/>
        <w:rPr>
          <w:rFonts w:ascii="Times New Roman" w:hAnsi="Times New Roman"/>
          <w:color w:val="000000" w:themeColor="text1"/>
          <w:szCs w:val="24"/>
        </w:rPr>
      </w:pPr>
      <w:r w:rsidRPr="002A5C5B">
        <w:rPr>
          <w:rFonts w:ascii="Times New Roman" w:hAnsi="Times New Roman"/>
          <w:color w:val="000000" w:themeColor="text1"/>
          <w:szCs w:val="24"/>
        </w:rPr>
        <w:t>Toprak kirliliği</w:t>
      </w:r>
    </w:p>
    <w:p w:rsidR="00056564" w:rsidRPr="002A5C5B" w:rsidRDefault="00687BA5" w:rsidP="004B122E">
      <w:pPr>
        <w:pStyle w:val="ListeParagraf"/>
        <w:numPr>
          <w:ilvl w:val="0"/>
          <w:numId w:val="8"/>
        </w:numPr>
        <w:spacing w:after="0"/>
        <w:rPr>
          <w:rFonts w:ascii="Times New Roman" w:hAnsi="Times New Roman"/>
          <w:color w:val="000000" w:themeColor="text1"/>
          <w:szCs w:val="24"/>
        </w:rPr>
      </w:pPr>
      <w:r>
        <w:rPr>
          <w:rFonts w:ascii="Times New Roman" w:hAnsi="Times New Roman"/>
          <w:color w:val="000000" w:themeColor="text1"/>
          <w:szCs w:val="24"/>
        </w:rPr>
        <w:t>Gürültü k</w:t>
      </w:r>
      <w:r w:rsidR="00056564" w:rsidRPr="002A5C5B">
        <w:rPr>
          <w:rFonts w:ascii="Times New Roman" w:hAnsi="Times New Roman"/>
          <w:color w:val="000000" w:themeColor="text1"/>
          <w:szCs w:val="24"/>
        </w:rPr>
        <w:t>irliliği</w:t>
      </w:r>
    </w:p>
    <w:p w:rsidR="00B71560" w:rsidRPr="002A5C5B" w:rsidRDefault="00687BA5" w:rsidP="004B122E">
      <w:pPr>
        <w:pStyle w:val="ListeParagraf"/>
        <w:numPr>
          <w:ilvl w:val="0"/>
          <w:numId w:val="8"/>
        </w:numPr>
        <w:spacing w:after="0"/>
        <w:rPr>
          <w:rFonts w:ascii="Times New Roman" w:hAnsi="Times New Roman"/>
          <w:color w:val="000000" w:themeColor="text1"/>
          <w:szCs w:val="24"/>
        </w:rPr>
      </w:pPr>
      <w:r>
        <w:rPr>
          <w:rFonts w:ascii="Times New Roman" w:hAnsi="Times New Roman"/>
          <w:color w:val="000000" w:themeColor="text1"/>
          <w:szCs w:val="24"/>
        </w:rPr>
        <w:t>Doğal çevrenin t</w:t>
      </w:r>
      <w:r w:rsidR="00056564" w:rsidRPr="002A5C5B">
        <w:rPr>
          <w:rFonts w:ascii="Times New Roman" w:hAnsi="Times New Roman"/>
          <w:color w:val="000000" w:themeColor="text1"/>
          <w:szCs w:val="24"/>
        </w:rPr>
        <w:t xml:space="preserve">ahribatı </w:t>
      </w:r>
    </w:p>
    <w:p w:rsidR="00306B87" w:rsidRDefault="00056564" w:rsidP="00E11EA9">
      <w:pPr>
        <w:spacing w:after="0"/>
        <w:rPr>
          <w:color w:val="000000" w:themeColor="text1"/>
          <w:szCs w:val="24"/>
        </w:rPr>
      </w:pPr>
      <w:r w:rsidRPr="00B71560">
        <w:rPr>
          <w:color w:val="000000" w:themeColor="text1"/>
          <w:szCs w:val="24"/>
        </w:rPr>
        <w:t>olarak sıralanmıştır.</w:t>
      </w:r>
      <w:bookmarkStart w:id="109" w:name="_Toc444765591"/>
    </w:p>
    <w:p w:rsidR="001829FA" w:rsidRDefault="001829FA" w:rsidP="00E11EA9">
      <w:pPr>
        <w:spacing w:after="0"/>
        <w:rPr>
          <w:color w:val="000000" w:themeColor="text1"/>
          <w:szCs w:val="24"/>
        </w:rPr>
      </w:pPr>
    </w:p>
    <w:p w:rsidR="00056564" w:rsidRPr="00976A63" w:rsidRDefault="001E6233" w:rsidP="00306B87">
      <w:pPr>
        <w:pStyle w:val="Balk3"/>
        <w:numPr>
          <w:ilvl w:val="0"/>
          <w:numId w:val="0"/>
        </w:numPr>
      </w:pPr>
      <w:bookmarkStart w:id="110" w:name="_Toc468439990"/>
      <w:bookmarkStart w:id="111" w:name="_Toc110505866"/>
      <w:r>
        <w:lastRenderedPageBreak/>
        <w:t>3.11</w:t>
      </w:r>
      <w:r w:rsidR="00976A63" w:rsidRPr="00976A63">
        <w:t>.</w:t>
      </w:r>
      <w:r w:rsidR="00324B8B" w:rsidRPr="00976A63">
        <w:t>1.Atıklar</w:t>
      </w:r>
      <w:bookmarkEnd w:id="109"/>
      <w:bookmarkEnd w:id="110"/>
      <w:bookmarkEnd w:id="111"/>
    </w:p>
    <w:p w:rsidR="00056564" w:rsidRPr="00056564" w:rsidRDefault="00AD1AB3" w:rsidP="00C50CD6">
      <w:pPr>
        <w:spacing w:after="0"/>
        <w:rPr>
          <w:color w:val="000000" w:themeColor="text1"/>
          <w:szCs w:val="24"/>
        </w:rPr>
      </w:pPr>
      <w:r>
        <w:rPr>
          <w:color w:val="000000" w:themeColor="text1"/>
          <w:szCs w:val="24"/>
        </w:rPr>
        <w:t xml:space="preserve">Planlama alanında katı atık toplama işlemleri Ortahisar Belediyesi tarafından yürütülmektedir. Atıklar kaynağından ayrı ayrı toplanmamakla birlikte belirli transfer istasyonlarından alınmaktadır. Planlama alanında </w:t>
      </w:r>
      <w:r w:rsidR="00056564" w:rsidRPr="00056564">
        <w:rPr>
          <w:color w:val="000000" w:themeColor="text1"/>
          <w:szCs w:val="24"/>
        </w:rPr>
        <w:t xml:space="preserve">oluşmakta olan katı atıklar genelde evlerden ve işyerlerinden kaynaklanan evsel nitelikli atıklardır. </w:t>
      </w:r>
    </w:p>
    <w:p w:rsidR="00056564" w:rsidRPr="00976A63" w:rsidRDefault="001E6233" w:rsidP="00306B87">
      <w:pPr>
        <w:pStyle w:val="Balk3"/>
        <w:numPr>
          <w:ilvl w:val="0"/>
          <w:numId w:val="0"/>
        </w:numPr>
      </w:pPr>
      <w:bookmarkStart w:id="112" w:name="_Toc444765595"/>
      <w:bookmarkStart w:id="113" w:name="_Toc468439991"/>
      <w:bookmarkStart w:id="114" w:name="_Toc110505867"/>
      <w:r>
        <w:t>3.11</w:t>
      </w:r>
      <w:r w:rsidR="00324B8B" w:rsidRPr="00976A63">
        <w:t>.2.Su Kirliliği</w:t>
      </w:r>
      <w:bookmarkEnd w:id="112"/>
      <w:bookmarkEnd w:id="113"/>
      <w:bookmarkEnd w:id="114"/>
    </w:p>
    <w:p w:rsidR="00780F11" w:rsidRPr="00056564" w:rsidRDefault="00056564" w:rsidP="00C50CD6">
      <w:pPr>
        <w:spacing w:after="0"/>
        <w:rPr>
          <w:color w:val="000000" w:themeColor="text1"/>
          <w:szCs w:val="24"/>
        </w:rPr>
      </w:pPr>
      <w:r w:rsidRPr="00056564">
        <w:rPr>
          <w:color w:val="000000" w:themeColor="text1"/>
          <w:szCs w:val="24"/>
        </w:rPr>
        <w:t xml:space="preserve">Su kirliliğini kısaca, antropojen etkiler sonucunda ortaya çıkan, kullanımı kısıtlayan veya engelleyen ve ekolojik dengeleri bozan kalite değişimleri, olarak tanımlamak mümkündür. Su </w:t>
      </w:r>
      <w:r w:rsidRPr="00056564">
        <w:rPr>
          <w:color w:val="000000" w:themeColor="text1"/>
          <w:spacing w:val="-1"/>
          <w:szCs w:val="24"/>
        </w:rPr>
        <w:t xml:space="preserve">kirliliği; evsel ve endüstriyel atıkların su ortamlarına arıtılmaksızın boşaltılmaları, tarımda verimi </w:t>
      </w:r>
      <w:r w:rsidRPr="00056564">
        <w:rPr>
          <w:color w:val="000000" w:themeColor="text1"/>
          <w:szCs w:val="24"/>
        </w:rPr>
        <w:t>arttırma amacıyla kullanılan doğal ve yapay maddelerin su ortamlarına taşınmaları gibi sebeplerle gerçekleşir.</w:t>
      </w:r>
      <w:r w:rsidR="002A5C5B">
        <w:rPr>
          <w:color w:val="000000" w:themeColor="text1"/>
          <w:szCs w:val="24"/>
        </w:rPr>
        <w:t xml:space="preserve"> </w:t>
      </w:r>
      <w:r w:rsidRPr="00056564">
        <w:rPr>
          <w:color w:val="000000" w:themeColor="text1"/>
          <w:szCs w:val="24"/>
        </w:rPr>
        <w:t>Su kirliliği başlığı altında özellikle, sulardaki Ağır Metallerin, Yüzey Aktif Maddelerin (Deterjanlar) ve Mikrobiyal kirlenmenin insan sağlığı üzerindeki etkileri önem arz etmektedir.</w:t>
      </w:r>
    </w:p>
    <w:p w:rsidR="00056564" w:rsidRPr="00976A63" w:rsidRDefault="00976A63" w:rsidP="00306B87">
      <w:pPr>
        <w:pStyle w:val="Balk3"/>
        <w:numPr>
          <w:ilvl w:val="0"/>
          <w:numId w:val="0"/>
        </w:numPr>
      </w:pPr>
      <w:bookmarkStart w:id="115" w:name="_Toc444765594"/>
      <w:bookmarkStart w:id="116" w:name="_Toc468439992"/>
      <w:bookmarkStart w:id="117" w:name="_Toc110505868"/>
      <w:r w:rsidRPr="00976A63">
        <w:t>3.</w:t>
      </w:r>
      <w:r w:rsidR="001E6233">
        <w:t>11</w:t>
      </w:r>
      <w:r w:rsidR="00324B8B" w:rsidRPr="00976A63">
        <w:t>.3.Hava Kirliliği</w:t>
      </w:r>
      <w:bookmarkEnd w:id="115"/>
      <w:bookmarkEnd w:id="116"/>
      <w:bookmarkEnd w:id="117"/>
    </w:p>
    <w:p w:rsidR="00780F11" w:rsidRPr="00056564" w:rsidRDefault="00AD1AB3" w:rsidP="00687BA5">
      <w:pPr>
        <w:spacing w:before="240" w:after="0"/>
        <w:rPr>
          <w:color w:val="000000" w:themeColor="text1"/>
          <w:szCs w:val="24"/>
        </w:rPr>
      </w:pPr>
      <w:r>
        <w:rPr>
          <w:color w:val="000000" w:themeColor="text1"/>
          <w:szCs w:val="24"/>
        </w:rPr>
        <w:t xml:space="preserve">Planlama alanında hava kirliliğinin oluşmasına; alanın Trabzon </w:t>
      </w:r>
      <w:r w:rsidR="00687BA5">
        <w:rPr>
          <w:color w:val="000000" w:themeColor="text1"/>
          <w:szCs w:val="24"/>
        </w:rPr>
        <w:t xml:space="preserve">İlinin Merkezi İş Alanı </w:t>
      </w:r>
      <w:r w:rsidR="00245146">
        <w:rPr>
          <w:color w:val="000000" w:themeColor="text1"/>
          <w:szCs w:val="24"/>
        </w:rPr>
        <w:t xml:space="preserve">olması nedeniyle </w:t>
      </w:r>
      <w:r>
        <w:rPr>
          <w:color w:val="000000" w:themeColor="text1"/>
          <w:szCs w:val="24"/>
        </w:rPr>
        <w:t>hem iş yeri ve sanayi alanla</w:t>
      </w:r>
      <w:r w:rsidR="00245146">
        <w:rPr>
          <w:color w:val="000000" w:themeColor="text1"/>
          <w:szCs w:val="24"/>
        </w:rPr>
        <w:t>rı</w:t>
      </w:r>
      <w:r>
        <w:rPr>
          <w:color w:val="000000" w:themeColor="text1"/>
          <w:szCs w:val="24"/>
        </w:rPr>
        <w:t xml:space="preserve"> hem de </w:t>
      </w:r>
      <w:r w:rsidR="00056564" w:rsidRPr="00056564">
        <w:rPr>
          <w:color w:val="000000" w:themeColor="text1"/>
          <w:szCs w:val="24"/>
        </w:rPr>
        <w:t xml:space="preserve">motorlu taşıtlardan kaynaklanan egzoz gazları neden olmaktadır. </w:t>
      </w:r>
    </w:p>
    <w:p w:rsidR="00780F11" w:rsidRPr="00CF57E0" w:rsidRDefault="00245146" w:rsidP="00687BA5">
      <w:pPr>
        <w:spacing w:before="240" w:after="0"/>
        <w:rPr>
          <w:color w:val="000000" w:themeColor="text1"/>
          <w:szCs w:val="24"/>
        </w:rPr>
      </w:pPr>
      <w:r>
        <w:rPr>
          <w:color w:val="000000" w:themeColor="text1"/>
          <w:szCs w:val="24"/>
        </w:rPr>
        <w:t>Alanı</w:t>
      </w:r>
      <w:r w:rsidR="00056564" w:rsidRPr="00056564">
        <w:rPr>
          <w:color w:val="000000" w:themeColor="text1"/>
          <w:szCs w:val="24"/>
        </w:rPr>
        <w:t>n kendine has topografyası hava kirliliğinin temel ne</w:t>
      </w:r>
      <w:r w:rsidR="00687BA5">
        <w:rPr>
          <w:color w:val="000000" w:themeColor="text1"/>
          <w:szCs w:val="24"/>
        </w:rPr>
        <w:t>denlerindendir. Evsel ısınma 7.</w:t>
      </w:r>
      <w:r w:rsidR="00056564" w:rsidRPr="00056564">
        <w:rPr>
          <w:color w:val="000000" w:themeColor="text1"/>
          <w:szCs w:val="24"/>
        </w:rPr>
        <w:t xml:space="preserve">sırada yer almakla beraber önemli bir faktör olarak görülmektedir. Kış aylarında evsel ısınma faktörü kendini iyice belli etmektedir. Özellikle </w:t>
      </w:r>
      <w:r>
        <w:rPr>
          <w:color w:val="000000" w:themeColor="text1"/>
          <w:szCs w:val="24"/>
        </w:rPr>
        <w:t>inceleme alanına</w:t>
      </w:r>
      <w:r w:rsidR="00056564" w:rsidRPr="00056564">
        <w:rPr>
          <w:color w:val="000000" w:themeColor="text1"/>
          <w:szCs w:val="24"/>
        </w:rPr>
        <w:t xml:space="preserve"> Boztepe gibi yüksek noktalardan bakıldığında siyah bir duman tabakasının olduğu görülmektedir. Nefes almanın bile zorlaştığı bu durum evsel ısınma faktöründen kaynaklanmaktadır. Bununla beraber evlerde yakılan yakıtların kalitesi ve bilinçsizlik de bu durumu etkileyen fa</w:t>
      </w:r>
      <w:bookmarkStart w:id="118" w:name="_Toc444765593"/>
      <w:r w:rsidR="00CF57E0">
        <w:rPr>
          <w:color w:val="000000" w:themeColor="text1"/>
          <w:szCs w:val="24"/>
        </w:rPr>
        <w:t>ktörlerdir.</w:t>
      </w:r>
    </w:p>
    <w:p w:rsidR="00B71560" w:rsidRPr="00976A63" w:rsidRDefault="001E6233" w:rsidP="00306B87">
      <w:pPr>
        <w:pStyle w:val="Balk3"/>
        <w:numPr>
          <w:ilvl w:val="0"/>
          <w:numId w:val="0"/>
        </w:numPr>
      </w:pPr>
      <w:bookmarkStart w:id="119" w:name="_Toc468439993"/>
      <w:bookmarkStart w:id="120" w:name="_Toc110505869"/>
      <w:r>
        <w:t>3.11</w:t>
      </w:r>
      <w:r w:rsidR="00324B8B" w:rsidRPr="00976A63">
        <w:t>.4.Gürültü Kirliliği</w:t>
      </w:r>
      <w:bookmarkEnd w:id="118"/>
      <w:bookmarkEnd w:id="119"/>
      <w:bookmarkEnd w:id="120"/>
    </w:p>
    <w:p w:rsidR="00306B87" w:rsidRDefault="00245146" w:rsidP="0098493C">
      <w:pPr>
        <w:rPr>
          <w:color w:val="000000"/>
          <w:szCs w:val="24"/>
        </w:rPr>
      </w:pPr>
      <w:r>
        <w:rPr>
          <w:color w:val="000000"/>
          <w:szCs w:val="24"/>
        </w:rPr>
        <w:t>Planlama alanı aynı zamanda il merkezi konumunda olması nedeniyle içerisinde yoğun bir taşıt trafiği barındırmaktadır. Özellikle sabah ve akşam saatleri gibi pik saatlerde kıyı bölgelerdeki taşıt gürültüsü oldukça fazladır.</w:t>
      </w:r>
    </w:p>
    <w:p w:rsidR="00245146" w:rsidRDefault="00245146" w:rsidP="00C50CD6">
      <w:pPr>
        <w:rPr>
          <w:color w:val="000000"/>
          <w:szCs w:val="24"/>
        </w:rPr>
      </w:pPr>
      <w:r>
        <w:rPr>
          <w:color w:val="000000"/>
          <w:szCs w:val="24"/>
        </w:rPr>
        <w:t xml:space="preserve">Planlama alanı içerisinde karşılaşılan çevre sorunları </w:t>
      </w:r>
      <w:r w:rsidR="00687BA5">
        <w:rPr>
          <w:color w:val="000000"/>
          <w:szCs w:val="24"/>
        </w:rPr>
        <w:t>H</w:t>
      </w:r>
      <w:r w:rsidR="001829FA">
        <w:rPr>
          <w:color w:val="000000"/>
          <w:szCs w:val="24"/>
        </w:rPr>
        <w:t>arita 21</w:t>
      </w:r>
      <w:r w:rsidR="00531CAA">
        <w:rPr>
          <w:color w:val="000000"/>
          <w:szCs w:val="24"/>
        </w:rPr>
        <w:t>’de</w:t>
      </w:r>
      <w:r>
        <w:rPr>
          <w:color w:val="000000"/>
          <w:szCs w:val="24"/>
        </w:rPr>
        <w:t xml:space="preserve"> mekânsal olarak gösterilmiştir.</w:t>
      </w:r>
    </w:p>
    <w:p w:rsidR="00B44A34" w:rsidRPr="0054423F" w:rsidRDefault="00780F11" w:rsidP="002F6C7A">
      <w:pPr>
        <w:pStyle w:val="ResimYazs"/>
        <w:ind w:left="0" w:firstLine="0"/>
      </w:pPr>
      <w:bookmarkStart w:id="121" w:name="_Toc110513533"/>
      <w:r>
        <w:rPr>
          <w:caps w:val="0"/>
        </w:rPr>
        <w:lastRenderedPageBreak/>
        <w:t xml:space="preserve">HARİTA </w:t>
      </w:r>
      <w:r w:rsidR="0049505A">
        <w:fldChar w:fldCharType="begin"/>
      </w:r>
      <w:r w:rsidR="002F6C7A">
        <w:instrText xml:space="preserve"> SEQ harita \* ARABIC </w:instrText>
      </w:r>
      <w:r w:rsidR="0049505A">
        <w:fldChar w:fldCharType="separate"/>
      </w:r>
      <w:r w:rsidR="000F58F9">
        <w:t>21</w:t>
      </w:r>
      <w:r w:rsidR="0049505A">
        <w:fldChar w:fldCharType="end"/>
      </w:r>
      <w:r>
        <w:rPr>
          <w:caps w:val="0"/>
        </w:rPr>
        <w:t>: ÇEVRE SORUNLARI ANALİZİ</w:t>
      </w:r>
      <w:bookmarkEnd w:id="121"/>
    </w:p>
    <w:p w:rsidR="00B71560" w:rsidRDefault="00B71560" w:rsidP="00C50CD6">
      <w:pPr>
        <w:rPr>
          <w:b/>
          <w:szCs w:val="24"/>
        </w:rPr>
      </w:pPr>
      <w:r>
        <w:rPr>
          <w:b/>
          <w:noProof/>
          <w:szCs w:val="24"/>
          <w:lang w:eastAsia="tr-TR"/>
        </w:rPr>
        <w:drawing>
          <wp:inline distT="0" distB="0" distL="0" distR="0">
            <wp:extent cx="5850255" cy="4034155"/>
            <wp:effectExtent l="0" t="0" r="0" b="4445"/>
            <wp:docPr id="41" name="Resi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or_çevre.PNG"/>
                    <pic:cNvPicPr/>
                  </pic:nvPicPr>
                  <pic:blipFill>
                    <a:blip r:embed="rId52">
                      <a:extLst>
                        <a:ext uri="{28A0092B-C50C-407E-A947-70E740481C1C}">
                          <a14:useLocalDpi xmlns:a14="http://schemas.microsoft.com/office/drawing/2010/main" val="0"/>
                        </a:ext>
                      </a:extLst>
                    </a:blip>
                    <a:stretch>
                      <a:fillRect/>
                    </a:stretch>
                  </pic:blipFill>
                  <pic:spPr>
                    <a:xfrm>
                      <a:off x="0" y="0"/>
                      <a:ext cx="5850255" cy="4034155"/>
                    </a:xfrm>
                    <a:prstGeom prst="rect">
                      <a:avLst/>
                    </a:prstGeom>
                  </pic:spPr>
                </pic:pic>
              </a:graphicData>
            </a:graphic>
          </wp:inline>
        </w:drawing>
      </w:r>
      <w:r>
        <w:rPr>
          <w:color w:val="000000"/>
          <w:szCs w:val="24"/>
        </w:rPr>
        <w:t>Özellikle kent merkezinin batısında bulunan Beşirli, Yıldızlı ve Akyazı yerleşmelerinin sahilinde su kirliliği, Çukurçayır, Gölçayır gibi yüksek katlı binaların bulunduğu alanlarda hava kirliliği, y</w:t>
      </w:r>
      <w:r w:rsidR="00687BA5">
        <w:rPr>
          <w:color w:val="000000"/>
          <w:szCs w:val="24"/>
        </w:rPr>
        <w:t>ine Çukurçayır M</w:t>
      </w:r>
      <w:r>
        <w:rPr>
          <w:color w:val="000000"/>
          <w:szCs w:val="24"/>
        </w:rPr>
        <w:t>ahallesinde görsel kirlilik</w:t>
      </w:r>
      <w:r w:rsidR="00687BA5">
        <w:rPr>
          <w:color w:val="000000"/>
          <w:szCs w:val="24"/>
        </w:rPr>
        <w:t>, Akyazı M</w:t>
      </w:r>
      <w:r w:rsidR="00200EFD">
        <w:rPr>
          <w:color w:val="000000"/>
          <w:szCs w:val="24"/>
        </w:rPr>
        <w:t xml:space="preserve">ahallesinde toprak kirliliği ve ilçenin iç kesimlerinde çeşitli çevre kirliliğinin olduğu tespit edilmiştir. </w:t>
      </w:r>
    </w:p>
    <w:p w:rsidR="00C17D31" w:rsidRDefault="001E6233" w:rsidP="00306B87">
      <w:pPr>
        <w:pStyle w:val="Balk2"/>
      </w:pPr>
      <w:bookmarkStart w:id="122" w:name="_Toc468439994"/>
      <w:bookmarkStart w:id="123" w:name="_Toc110505870"/>
      <w:r>
        <w:t>3.12</w:t>
      </w:r>
      <w:r w:rsidR="00976A63">
        <w:t>.</w:t>
      </w:r>
      <w:r w:rsidR="00C17D31" w:rsidRPr="00C17D31">
        <w:t>KORUMA ALANLARI</w:t>
      </w:r>
      <w:bookmarkEnd w:id="122"/>
      <w:bookmarkEnd w:id="123"/>
    </w:p>
    <w:p w:rsidR="0098493C" w:rsidRPr="00E020B4" w:rsidRDefault="00E020B4" w:rsidP="00306B87">
      <w:pPr>
        <w:rPr>
          <w:szCs w:val="24"/>
        </w:rPr>
      </w:pPr>
      <w:r w:rsidRPr="00E020B4">
        <w:rPr>
          <w:szCs w:val="24"/>
        </w:rPr>
        <w:t>Ortahisar ilçesi Trabzon ilinin merkezi olup tarihi kent merkezi olan sur bölgesi nüvesinde gelişme göste</w:t>
      </w:r>
      <w:r w:rsidR="00687BA5">
        <w:rPr>
          <w:szCs w:val="24"/>
        </w:rPr>
        <w:t>rmiştir. Kent Surları, Trabzon K</w:t>
      </w:r>
      <w:r w:rsidRPr="00E020B4">
        <w:rPr>
          <w:szCs w:val="24"/>
        </w:rPr>
        <w:t xml:space="preserve">alesi, Pazarkapı </w:t>
      </w:r>
      <w:r w:rsidR="00687BA5" w:rsidRPr="00E020B4">
        <w:rPr>
          <w:szCs w:val="24"/>
        </w:rPr>
        <w:t xml:space="preserve">Kentsel Sit Alanı </w:t>
      </w:r>
      <w:r w:rsidRPr="00E020B4">
        <w:rPr>
          <w:szCs w:val="24"/>
        </w:rPr>
        <w:t>başta olmak üze</w:t>
      </w:r>
      <w:r>
        <w:rPr>
          <w:szCs w:val="24"/>
        </w:rPr>
        <w:t>re çalışma alanı içerisinde bir</w:t>
      </w:r>
      <w:r w:rsidRPr="00E020B4">
        <w:rPr>
          <w:szCs w:val="24"/>
        </w:rPr>
        <w:t xml:space="preserve">çok tarihi ve kültürel değer taşıyan koruma alanı bulunmaktadır. </w:t>
      </w:r>
    </w:p>
    <w:p w:rsidR="00F62DF5" w:rsidRDefault="001E6233" w:rsidP="00306B87">
      <w:pPr>
        <w:pStyle w:val="Balk3"/>
        <w:numPr>
          <w:ilvl w:val="0"/>
          <w:numId w:val="0"/>
        </w:numPr>
      </w:pPr>
      <w:bookmarkStart w:id="124" w:name="_Toc468439995"/>
      <w:bookmarkStart w:id="125" w:name="_Toc110505871"/>
      <w:r>
        <w:t>3.12</w:t>
      </w:r>
      <w:r w:rsidR="00324B8B">
        <w:t>.1.Doğal Sit Alanları</w:t>
      </w:r>
      <w:bookmarkEnd w:id="124"/>
      <w:bookmarkEnd w:id="125"/>
    </w:p>
    <w:p w:rsidR="00F924DE" w:rsidRDefault="00E020B4" w:rsidP="00F924DE">
      <w:pPr>
        <w:rPr>
          <w:color w:val="232323"/>
          <w:szCs w:val="24"/>
        </w:rPr>
      </w:pPr>
      <w:r w:rsidRPr="00306B87">
        <w:rPr>
          <w:rStyle w:val="Vurgu"/>
          <w:b/>
          <w:i w:val="0"/>
          <w:color w:val="232323"/>
          <w:szCs w:val="24"/>
        </w:rPr>
        <w:t>100.Yıl Parkı</w:t>
      </w:r>
      <w:r w:rsidR="00472EE2" w:rsidRPr="00306B87">
        <w:rPr>
          <w:rStyle w:val="Vurgu"/>
          <w:b/>
          <w:i w:val="0"/>
          <w:color w:val="232323"/>
          <w:szCs w:val="24"/>
        </w:rPr>
        <w:t>:</w:t>
      </w:r>
      <w:r w:rsidR="00687BA5">
        <w:rPr>
          <w:rStyle w:val="Vurgu"/>
          <w:b/>
          <w:i w:val="0"/>
          <w:color w:val="232323"/>
          <w:szCs w:val="24"/>
        </w:rPr>
        <w:t xml:space="preserve"> </w:t>
      </w:r>
      <w:r w:rsidR="00F62DF5" w:rsidRPr="00306B87">
        <w:rPr>
          <w:rStyle w:val="Vurgu"/>
          <w:i w:val="0"/>
          <w:color w:val="232323"/>
          <w:szCs w:val="24"/>
        </w:rPr>
        <w:t>100. Yıl Parkı</w:t>
      </w:r>
      <w:r w:rsidR="002A5C5B">
        <w:rPr>
          <w:rStyle w:val="Vurgu"/>
          <w:i w:val="0"/>
          <w:color w:val="232323"/>
          <w:szCs w:val="24"/>
        </w:rPr>
        <w:t xml:space="preserve"> </w:t>
      </w:r>
      <w:r w:rsidR="00F62DF5" w:rsidRPr="009B2938">
        <w:rPr>
          <w:color w:val="232323"/>
          <w:szCs w:val="24"/>
        </w:rPr>
        <w:t>Orta</w:t>
      </w:r>
      <w:r w:rsidR="00687BA5">
        <w:rPr>
          <w:color w:val="232323"/>
          <w:szCs w:val="24"/>
        </w:rPr>
        <w:t>hisar İlçesi Kalkınma Mahallesi</w:t>
      </w:r>
      <w:r w:rsidR="00F62DF5" w:rsidRPr="009B2938">
        <w:rPr>
          <w:color w:val="232323"/>
          <w:szCs w:val="24"/>
        </w:rPr>
        <w:t xml:space="preserve">ne bağlı kentin en önemli kent parklarından birisi konumundadır. </w:t>
      </w:r>
      <w:r w:rsidR="00F62DF5" w:rsidRPr="009B2938">
        <w:rPr>
          <w:rStyle w:val="Gl"/>
          <w:color w:val="232323"/>
          <w:szCs w:val="24"/>
        </w:rPr>
        <w:t xml:space="preserve">100. Yıl Parkı </w:t>
      </w:r>
      <w:r w:rsidR="00F62DF5" w:rsidRPr="009B2938">
        <w:rPr>
          <w:color w:val="232323"/>
          <w:szCs w:val="24"/>
        </w:rPr>
        <w:t>Trabzon ili içinde rakımı (deniz seviyesinden yüksekliği) 12 metredir. Yakın çevresinde Forum AVM, Karadeniz Teknik Üniversitesi, Trabzon Otogarı ve Tıp Fakültesi yer almaktadır.100. Yı</w:t>
      </w:r>
      <w:r w:rsidR="00EC66D1">
        <w:rPr>
          <w:color w:val="232323"/>
          <w:szCs w:val="24"/>
        </w:rPr>
        <w:t xml:space="preserve">l Parkı’nın bulunduğu alanlar; </w:t>
      </w:r>
      <w:r w:rsidR="00F62DF5" w:rsidRPr="009B2938">
        <w:rPr>
          <w:color w:val="232323"/>
          <w:szCs w:val="24"/>
        </w:rPr>
        <w:t xml:space="preserve">Kültür Bakanlığı Trabzon Kültür ve Tabiat Varlıklarını Koruma Kurulu’nun </w:t>
      </w:r>
      <w:r w:rsidR="00F62DF5" w:rsidRPr="009B2938">
        <w:rPr>
          <w:color w:val="000000" w:themeColor="text1"/>
          <w:kern w:val="24"/>
          <w:szCs w:val="24"/>
          <w:lang w:eastAsia="tr-TR"/>
        </w:rPr>
        <w:t xml:space="preserve">29.10.1999-3374 tarih ve sayısı ile 2. Derece </w:t>
      </w:r>
      <w:r w:rsidR="00687BA5" w:rsidRPr="009B2938">
        <w:rPr>
          <w:color w:val="000000" w:themeColor="text1"/>
          <w:kern w:val="24"/>
          <w:szCs w:val="24"/>
          <w:lang w:eastAsia="tr-TR"/>
        </w:rPr>
        <w:t xml:space="preserve">Doğal Sit </w:t>
      </w:r>
      <w:r w:rsidR="00EC66D1">
        <w:rPr>
          <w:color w:val="000000" w:themeColor="text1"/>
          <w:kern w:val="24"/>
          <w:szCs w:val="24"/>
          <w:lang w:eastAsia="tr-TR"/>
        </w:rPr>
        <w:t xml:space="preserve">ilan edilmiş ve </w:t>
      </w:r>
      <w:r w:rsidR="00EC66D1" w:rsidRPr="009B2938">
        <w:rPr>
          <w:color w:val="000000" w:themeColor="text1"/>
          <w:kern w:val="24"/>
          <w:szCs w:val="24"/>
          <w:lang w:eastAsia="tr-TR"/>
        </w:rPr>
        <w:t>Planlı</w:t>
      </w:r>
      <w:r w:rsidR="00F62DF5" w:rsidRPr="009B2938">
        <w:rPr>
          <w:color w:val="232323"/>
          <w:szCs w:val="24"/>
        </w:rPr>
        <w:t xml:space="preserve"> alanlar içerisinde</w:t>
      </w:r>
      <w:r w:rsidR="00687BA5">
        <w:rPr>
          <w:color w:val="232323"/>
          <w:szCs w:val="24"/>
        </w:rPr>
        <w:t xml:space="preserve"> bulunmakta olup yaklaşık 40ha’</w:t>
      </w:r>
      <w:r w:rsidR="00F62DF5" w:rsidRPr="009B2938">
        <w:rPr>
          <w:color w:val="232323"/>
          <w:szCs w:val="24"/>
        </w:rPr>
        <w:t>lık (398537.874 m</w:t>
      </w:r>
      <w:r w:rsidR="00F62DF5" w:rsidRPr="006022E8">
        <w:rPr>
          <w:color w:val="232323"/>
          <w:szCs w:val="24"/>
          <w:vertAlign w:val="superscript"/>
        </w:rPr>
        <w:t>2</w:t>
      </w:r>
      <w:r w:rsidR="00EC66D1">
        <w:rPr>
          <w:color w:val="232323"/>
          <w:szCs w:val="24"/>
        </w:rPr>
        <w:t>)bir alana sahip iken 26.10.2017 tarih v</w:t>
      </w:r>
      <w:r w:rsidR="00EC66D1" w:rsidRPr="00EC66D1">
        <w:rPr>
          <w:color w:val="232323"/>
          <w:szCs w:val="24"/>
        </w:rPr>
        <w:t xml:space="preserve">e 30971 sayılı Resmi Gazete ile </w:t>
      </w:r>
      <w:r w:rsidR="00EC66D1" w:rsidRPr="00EC66D1">
        <w:rPr>
          <w:color w:val="232323"/>
          <w:szCs w:val="24"/>
        </w:rPr>
        <w:lastRenderedPageBreak/>
        <w:t>yayınlanan 109 sayılı Doğal Sit Alanları Koruma ve Kullanma Koşulları İlke Kararı</w:t>
      </w:r>
      <w:r w:rsidR="00EC66D1">
        <w:rPr>
          <w:color w:val="232323"/>
          <w:szCs w:val="24"/>
        </w:rPr>
        <w:t xml:space="preserve"> sonrasında alan daraltılarak (</w:t>
      </w:r>
      <w:r w:rsidR="00425DF8">
        <w:rPr>
          <w:color w:val="232323"/>
          <w:szCs w:val="24"/>
        </w:rPr>
        <w:t>147,682.</w:t>
      </w:r>
      <w:r w:rsidR="00EC66D1">
        <w:rPr>
          <w:color w:val="232323"/>
          <w:szCs w:val="24"/>
        </w:rPr>
        <w:t>m</w:t>
      </w:r>
      <w:r w:rsidR="00EC66D1" w:rsidRPr="00EC66D1">
        <w:rPr>
          <w:color w:val="232323"/>
          <w:szCs w:val="24"/>
          <w:vertAlign w:val="superscript"/>
        </w:rPr>
        <w:t>2</w:t>
      </w:r>
      <w:r w:rsidR="00EC66D1">
        <w:rPr>
          <w:color w:val="232323"/>
          <w:szCs w:val="24"/>
        </w:rPr>
        <w:t>) Sürdürülebilir Koruma ve Kontrollü Kullanım Alanı olarak ilan edilmiştir.</w:t>
      </w:r>
      <w:r w:rsidR="00F924DE">
        <w:rPr>
          <w:color w:val="232323"/>
          <w:szCs w:val="24"/>
        </w:rPr>
        <w:t xml:space="preserve"> </w:t>
      </w:r>
    </w:p>
    <w:p w:rsidR="00EC66D1" w:rsidRPr="00F924DE" w:rsidRDefault="001D5657" w:rsidP="00F924DE">
      <w:pPr>
        <w:rPr>
          <w:color w:val="232323"/>
          <w:szCs w:val="24"/>
        </w:rPr>
      </w:pPr>
      <w:bookmarkStart w:id="126" w:name="_Toc110513534"/>
      <w:r>
        <w:rPr>
          <w:noProof/>
          <w:lang w:eastAsia="tr-TR"/>
        </w:rPr>
        <w:drawing>
          <wp:anchor distT="0" distB="0" distL="114300" distR="114300" simplePos="0" relativeHeight="251699200" behindDoc="0" locked="0" layoutInCell="1" allowOverlap="1">
            <wp:simplePos x="0" y="0"/>
            <wp:positionH relativeFrom="column">
              <wp:posOffset>-10160</wp:posOffset>
            </wp:positionH>
            <wp:positionV relativeFrom="paragraph">
              <wp:posOffset>194945</wp:posOffset>
            </wp:positionV>
            <wp:extent cx="5850255" cy="3966210"/>
            <wp:effectExtent l="0" t="0" r="0" b="0"/>
            <wp:wrapTopAndBottom/>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extLst>
                        <a:ext uri="{28A0092B-C50C-407E-A947-70E740481C1C}">
                          <a14:useLocalDpi xmlns:a14="http://schemas.microsoft.com/office/drawing/2010/main" val="0"/>
                        </a:ext>
                      </a:extLst>
                    </a:blip>
                    <a:stretch>
                      <a:fillRect/>
                    </a:stretch>
                  </pic:blipFill>
                  <pic:spPr>
                    <a:xfrm>
                      <a:off x="0" y="0"/>
                      <a:ext cx="5850255" cy="3966210"/>
                    </a:xfrm>
                    <a:prstGeom prst="rect">
                      <a:avLst/>
                    </a:prstGeom>
                  </pic:spPr>
                </pic:pic>
              </a:graphicData>
            </a:graphic>
          </wp:anchor>
        </w:drawing>
      </w:r>
      <w:r w:rsidRPr="001D5657">
        <w:rPr>
          <w:rFonts w:asciiTheme="minorHAnsi" w:hAnsiTheme="minorHAnsi"/>
          <w:noProof/>
          <w:spacing w:val="10"/>
          <w:sz w:val="20"/>
          <w:szCs w:val="24"/>
          <w:lang w:bidi="en-US"/>
        </w:rPr>
        <w:t xml:space="preserve">HARİTA </w:t>
      </w:r>
      <w:r w:rsidRPr="001D5657">
        <w:rPr>
          <w:rFonts w:asciiTheme="minorHAnsi" w:hAnsiTheme="minorHAnsi"/>
          <w:caps/>
          <w:noProof/>
          <w:spacing w:val="10"/>
          <w:sz w:val="20"/>
          <w:szCs w:val="24"/>
          <w:lang w:bidi="en-US"/>
        </w:rPr>
        <w:fldChar w:fldCharType="begin"/>
      </w:r>
      <w:r w:rsidRPr="001D5657">
        <w:rPr>
          <w:rFonts w:asciiTheme="minorHAnsi" w:hAnsiTheme="minorHAnsi"/>
          <w:caps/>
          <w:noProof/>
          <w:spacing w:val="10"/>
          <w:sz w:val="20"/>
          <w:szCs w:val="24"/>
          <w:lang w:bidi="en-US"/>
        </w:rPr>
        <w:instrText xml:space="preserve"> SEQ harita \* ARABIC </w:instrText>
      </w:r>
      <w:r w:rsidRPr="001D5657">
        <w:rPr>
          <w:rFonts w:asciiTheme="minorHAnsi" w:hAnsiTheme="minorHAnsi"/>
          <w:caps/>
          <w:noProof/>
          <w:spacing w:val="10"/>
          <w:sz w:val="20"/>
          <w:szCs w:val="24"/>
          <w:lang w:bidi="en-US"/>
        </w:rPr>
        <w:fldChar w:fldCharType="separate"/>
      </w:r>
      <w:r w:rsidRPr="001D5657">
        <w:rPr>
          <w:rFonts w:asciiTheme="minorHAnsi" w:hAnsiTheme="minorHAnsi"/>
          <w:caps/>
          <w:noProof/>
          <w:spacing w:val="10"/>
          <w:sz w:val="20"/>
          <w:szCs w:val="24"/>
          <w:lang w:bidi="en-US"/>
        </w:rPr>
        <w:t>22</w:t>
      </w:r>
      <w:r w:rsidRPr="001D5657">
        <w:rPr>
          <w:rFonts w:asciiTheme="minorHAnsi" w:hAnsiTheme="minorHAnsi"/>
          <w:caps/>
          <w:noProof/>
          <w:spacing w:val="10"/>
          <w:sz w:val="20"/>
          <w:szCs w:val="24"/>
          <w:lang w:bidi="en-US"/>
        </w:rPr>
        <w:fldChar w:fldCharType="end"/>
      </w:r>
      <w:r w:rsidRPr="001D5657">
        <w:rPr>
          <w:rFonts w:asciiTheme="minorHAnsi" w:hAnsiTheme="minorHAnsi"/>
          <w:noProof/>
          <w:spacing w:val="10"/>
          <w:sz w:val="20"/>
          <w:szCs w:val="24"/>
          <w:lang w:bidi="en-US"/>
        </w:rPr>
        <w:t xml:space="preserve">: </w:t>
      </w:r>
      <w:r>
        <w:rPr>
          <w:rFonts w:asciiTheme="minorHAnsi" w:hAnsiTheme="minorHAnsi"/>
          <w:noProof/>
          <w:spacing w:val="10"/>
          <w:sz w:val="20"/>
          <w:szCs w:val="24"/>
          <w:lang w:bidi="en-US"/>
        </w:rPr>
        <w:t>100. YIL</w:t>
      </w:r>
      <w:r w:rsidRPr="001D5657">
        <w:rPr>
          <w:rFonts w:asciiTheme="minorHAnsi" w:hAnsiTheme="minorHAnsi"/>
          <w:noProof/>
          <w:spacing w:val="10"/>
          <w:sz w:val="20"/>
          <w:szCs w:val="24"/>
          <w:lang w:bidi="en-US"/>
        </w:rPr>
        <w:t xml:space="preserve"> DOĞAL SİT ALANININ KONUMU</w:t>
      </w:r>
      <w:bookmarkEnd w:id="126"/>
    </w:p>
    <w:p w:rsidR="001D5657" w:rsidRDefault="001D5657" w:rsidP="001E6233">
      <w:pPr>
        <w:pStyle w:val="ResimYazs"/>
        <w:rPr>
          <w:caps w:val="0"/>
        </w:rPr>
      </w:pPr>
    </w:p>
    <w:p w:rsidR="008075F4" w:rsidRPr="001E6233" w:rsidRDefault="008075F4" w:rsidP="001E6233">
      <w:pPr>
        <w:pStyle w:val="ResimYazs"/>
      </w:pPr>
    </w:p>
    <w:p w:rsidR="00FE57E7" w:rsidRDefault="00E020B4" w:rsidP="001E6233">
      <w:pPr>
        <w:rPr>
          <w:color w:val="232323"/>
          <w:szCs w:val="24"/>
        </w:rPr>
      </w:pPr>
      <w:r w:rsidRPr="00306B87">
        <w:rPr>
          <w:b/>
          <w:szCs w:val="24"/>
        </w:rPr>
        <w:t>Çamoba</w:t>
      </w:r>
      <w:r w:rsidR="00306B87" w:rsidRPr="00306B87">
        <w:rPr>
          <w:b/>
          <w:noProof/>
          <w:szCs w:val="24"/>
          <w:lang w:eastAsia="tr-TR"/>
        </w:rPr>
        <w:t xml:space="preserve">; </w:t>
      </w:r>
      <w:r w:rsidR="00F62DF5" w:rsidRPr="00306B87">
        <w:rPr>
          <w:rStyle w:val="Vurgu"/>
          <w:i w:val="0"/>
          <w:color w:val="232323"/>
          <w:szCs w:val="24"/>
        </w:rPr>
        <w:t xml:space="preserve">1. Derece </w:t>
      </w:r>
      <w:r w:rsidR="00687BA5" w:rsidRPr="00306B87">
        <w:rPr>
          <w:rStyle w:val="Vurgu"/>
          <w:i w:val="0"/>
          <w:color w:val="232323"/>
          <w:szCs w:val="24"/>
        </w:rPr>
        <w:t xml:space="preserve">Doğal Sit Alanı </w:t>
      </w:r>
      <w:r w:rsidR="00F62DF5" w:rsidRPr="00306B87">
        <w:rPr>
          <w:rStyle w:val="Vurgu"/>
          <w:i w:val="0"/>
          <w:color w:val="232323"/>
          <w:szCs w:val="24"/>
        </w:rPr>
        <w:t>olup</w:t>
      </w:r>
      <w:r w:rsidR="004F2438">
        <w:rPr>
          <w:rStyle w:val="Vurgu"/>
          <w:i w:val="0"/>
          <w:color w:val="232323"/>
          <w:szCs w:val="24"/>
        </w:rPr>
        <w:t xml:space="preserve"> </w:t>
      </w:r>
      <w:r w:rsidR="007D7C22" w:rsidRPr="00306B87">
        <w:rPr>
          <w:color w:val="232323"/>
          <w:szCs w:val="24"/>
        </w:rPr>
        <w:t>Ortahisar ilçesinde</w:t>
      </w:r>
      <w:r w:rsidR="00306B87">
        <w:rPr>
          <w:color w:val="232323"/>
          <w:szCs w:val="24"/>
        </w:rPr>
        <w:t xml:space="preserve"> planlı alanda yer almaktadır. </w:t>
      </w:r>
      <w:r w:rsidR="00F62DF5" w:rsidRPr="00306B87">
        <w:rPr>
          <w:color w:val="232323"/>
          <w:szCs w:val="24"/>
        </w:rPr>
        <w:t>Çamoba, Kültür Bakanlığı Trabzon Kültür ve Tabiat V</w:t>
      </w:r>
      <w:r w:rsidR="004F2438">
        <w:rPr>
          <w:color w:val="232323"/>
          <w:szCs w:val="24"/>
        </w:rPr>
        <w:t>arlıklarını Koruma Kurulu</w:t>
      </w:r>
      <w:r w:rsidR="00F62DF5" w:rsidRPr="00306B87">
        <w:rPr>
          <w:color w:val="232323"/>
          <w:szCs w:val="24"/>
        </w:rPr>
        <w:t xml:space="preserve">nun </w:t>
      </w:r>
      <w:r w:rsidR="00F62DF5" w:rsidRPr="00306B87">
        <w:rPr>
          <w:color w:val="000000" w:themeColor="text1"/>
          <w:kern w:val="24"/>
          <w:szCs w:val="24"/>
          <w:lang w:eastAsia="tr-TR"/>
        </w:rPr>
        <w:t xml:space="preserve">17.08.1991 tarih ve 1141 sayısı ile 1. Derece </w:t>
      </w:r>
      <w:r w:rsidR="00687BA5" w:rsidRPr="00306B87">
        <w:rPr>
          <w:color w:val="000000" w:themeColor="text1"/>
          <w:kern w:val="24"/>
          <w:szCs w:val="24"/>
          <w:lang w:eastAsia="tr-TR"/>
        </w:rPr>
        <w:t xml:space="preserve">Doğal Sit </w:t>
      </w:r>
      <w:r w:rsidR="00FE57E7">
        <w:rPr>
          <w:color w:val="000000" w:themeColor="text1"/>
          <w:kern w:val="24"/>
          <w:szCs w:val="24"/>
          <w:lang w:eastAsia="tr-TR"/>
        </w:rPr>
        <w:t>ilan edilip</w:t>
      </w:r>
      <w:r w:rsidR="002A5C5B">
        <w:rPr>
          <w:color w:val="000000" w:themeColor="text1"/>
          <w:kern w:val="24"/>
          <w:szCs w:val="24"/>
          <w:lang w:eastAsia="tr-TR"/>
        </w:rPr>
        <w:t xml:space="preserve"> </w:t>
      </w:r>
      <w:r w:rsidR="00FE57E7">
        <w:rPr>
          <w:color w:val="000000" w:themeColor="text1"/>
          <w:kern w:val="24"/>
          <w:szCs w:val="24"/>
          <w:lang w:eastAsia="tr-TR"/>
        </w:rPr>
        <w:t>y</w:t>
      </w:r>
      <w:r w:rsidR="004F2438" w:rsidRPr="00306B87">
        <w:rPr>
          <w:color w:val="232323"/>
          <w:szCs w:val="24"/>
        </w:rPr>
        <w:t>aklaşık</w:t>
      </w:r>
      <w:r w:rsidR="00687BA5">
        <w:rPr>
          <w:color w:val="232323"/>
          <w:szCs w:val="24"/>
        </w:rPr>
        <w:t xml:space="preserve"> 12</w:t>
      </w:r>
      <w:r w:rsidR="00FE57E7">
        <w:rPr>
          <w:color w:val="232323"/>
          <w:szCs w:val="24"/>
        </w:rPr>
        <w:t xml:space="preserve"> </w:t>
      </w:r>
      <w:r w:rsidR="00687BA5">
        <w:rPr>
          <w:color w:val="232323"/>
          <w:szCs w:val="24"/>
        </w:rPr>
        <w:t>ha’</w:t>
      </w:r>
      <w:r w:rsidR="00F62DF5" w:rsidRPr="00306B87">
        <w:rPr>
          <w:color w:val="232323"/>
          <w:szCs w:val="24"/>
        </w:rPr>
        <w:t>lık (12</w:t>
      </w:r>
      <w:r w:rsidR="00306B87">
        <w:rPr>
          <w:color w:val="232323"/>
          <w:szCs w:val="24"/>
        </w:rPr>
        <w:t>2044.917 m</w:t>
      </w:r>
      <w:r w:rsidR="00306B87" w:rsidRPr="00687BA5">
        <w:rPr>
          <w:color w:val="232323"/>
          <w:szCs w:val="24"/>
          <w:vertAlign w:val="superscript"/>
        </w:rPr>
        <w:t>2</w:t>
      </w:r>
      <w:r w:rsidR="00306B87">
        <w:rPr>
          <w:color w:val="232323"/>
          <w:szCs w:val="24"/>
        </w:rPr>
        <w:t>)</w:t>
      </w:r>
      <w:r w:rsidR="00FE57E7">
        <w:rPr>
          <w:color w:val="232323"/>
          <w:szCs w:val="24"/>
        </w:rPr>
        <w:t xml:space="preserve"> bir </w:t>
      </w:r>
      <w:r w:rsidR="00FE57E7" w:rsidRPr="00FE57E7">
        <w:rPr>
          <w:color w:val="232323"/>
          <w:szCs w:val="24"/>
        </w:rPr>
        <w:t>alana sahip iken 07.12.2019 tarih ve 30971 sayılı Resmi Gazete ile yayınlanan 109 sayılı Doğal Sit Alanları Koruma ve Kullanma Koşulları İlke Kararı sonrasında alan daraltılarak</w:t>
      </w:r>
      <w:r w:rsidR="00FE57E7">
        <w:rPr>
          <w:color w:val="232323"/>
          <w:szCs w:val="24"/>
        </w:rPr>
        <w:t xml:space="preserve"> (</w:t>
      </w:r>
      <w:r w:rsidR="00480046">
        <w:rPr>
          <w:color w:val="232323"/>
          <w:szCs w:val="24"/>
        </w:rPr>
        <w:t>101</w:t>
      </w:r>
      <w:r w:rsidR="00FE57E7" w:rsidRPr="00FE57E7">
        <w:rPr>
          <w:color w:val="232323"/>
          <w:szCs w:val="24"/>
        </w:rPr>
        <w:t>,</w:t>
      </w:r>
      <w:r w:rsidR="00480046">
        <w:rPr>
          <w:color w:val="232323"/>
          <w:szCs w:val="24"/>
        </w:rPr>
        <w:t>145</w:t>
      </w:r>
      <w:r w:rsidR="00FE57E7">
        <w:rPr>
          <w:color w:val="232323"/>
          <w:szCs w:val="24"/>
        </w:rPr>
        <w:t>m</w:t>
      </w:r>
      <w:r w:rsidR="00FE57E7" w:rsidRPr="00EC66D1">
        <w:rPr>
          <w:color w:val="232323"/>
          <w:szCs w:val="24"/>
          <w:vertAlign w:val="superscript"/>
        </w:rPr>
        <w:t>2</w:t>
      </w:r>
      <w:r w:rsidR="00FE57E7">
        <w:rPr>
          <w:color w:val="232323"/>
          <w:szCs w:val="24"/>
        </w:rPr>
        <w:t xml:space="preserve">) Nitelikli Doğal Koruma Alanı olarak ilan edilmiştir. </w:t>
      </w:r>
    </w:p>
    <w:p w:rsidR="001E6233" w:rsidRPr="006C257C" w:rsidRDefault="00F62DF5" w:rsidP="001E6233">
      <w:pPr>
        <w:rPr>
          <w:color w:val="232323"/>
          <w:szCs w:val="24"/>
        </w:rPr>
      </w:pPr>
      <w:r w:rsidRPr="009B2938">
        <w:rPr>
          <w:color w:val="232323"/>
          <w:szCs w:val="24"/>
        </w:rPr>
        <w:t>İçinde barındırdığı endemik bitki türlerinin varlığından yola çıkılarak Trabzon Büyükşehir Belediyesince yürütülen bir çalışma ile alanın tamamı Botanik Parkı olarak düzenlenmektedir.</w:t>
      </w:r>
    </w:p>
    <w:p w:rsidR="006C257C" w:rsidRPr="00653A50" w:rsidRDefault="00FE6370" w:rsidP="00653A50">
      <w:pPr>
        <w:pStyle w:val="ResimYazs"/>
        <w:rPr>
          <w:caps w:val="0"/>
        </w:rPr>
      </w:pPr>
      <w:bookmarkStart w:id="127" w:name="_Toc110513535"/>
      <w:r>
        <w:rPr>
          <w:lang w:eastAsia="tr-TR" w:bidi="ar-SA"/>
        </w:rPr>
        <w:lastRenderedPageBreak/>
        <w:drawing>
          <wp:anchor distT="0" distB="0" distL="114300" distR="114300" simplePos="0" relativeHeight="251700224" behindDoc="0" locked="0" layoutInCell="1" allowOverlap="1">
            <wp:simplePos x="0" y="0"/>
            <wp:positionH relativeFrom="column">
              <wp:posOffset>-635</wp:posOffset>
            </wp:positionH>
            <wp:positionV relativeFrom="paragraph">
              <wp:posOffset>155575</wp:posOffset>
            </wp:positionV>
            <wp:extent cx="5850255" cy="4490085"/>
            <wp:effectExtent l="0" t="0" r="0" b="5715"/>
            <wp:wrapTopAndBottom/>
            <wp:docPr id="56" name="Resi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extLst>
                        <a:ext uri="{28A0092B-C50C-407E-A947-70E740481C1C}">
                          <a14:useLocalDpi xmlns:a14="http://schemas.microsoft.com/office/drawing/2010/main" val="0"/>
                        </a:ext>
                      </a:extLst>
                    </a:blip>
                    <a:stretch>
                      <a:fillRect/>
                    </a:stretch>
                  </pic:blipFill>
                  <pic:spPr>
                    <a:xfrm>
                      <a:off x="0" y="0"/>
                      <a:ext cx="5850255" cy="4490085"/>
                    </a:xfrm>
                    <a:prstGeom prst="rect">
                      <a:avLst/>
                    </a:prstGeom>
                  </pic:spPr>
                </pic:pic>
              </a:graphicData>
            </a:graphic>
          </wp:anchor>
        </w:drawing>
      </w:r>
      <w:r w:rsidR="00653A50">
        <w:rPr>
          <w:caps w:val="0"/>
        </w:rPr>
        <w:t xml:space="preserve">HARİTA </w:t>
      </w:r>
      <w:r w:rsidR="00653A50">
        <w:fldChar w:fldCharType="begin"/>
      </w:r>
      <w:r w:rsidR="00653A50">
        <w:instrText xml:space="preserve"> SEQ harita \* ARABIC </w:instrText>
      </w:r>
      <w:r w:rsidR="00653A50">
        <w:fldChar w:fldCharType="separate"/>
      </w:r>
      <w:r w:rsidR="00653A50">
        <w:t>2</w:t>
      </w:r>
      <w:r w:rsidR="00653A50">
        <w:fldChar w:fldCharType="end"/>
      </w:r>
      <w:r w:rsidR="00653A50">
        <w:t>3</w:t>
      </w:r>
      <w:r w:rsidR="00653A50">
        <w:rPr>
          <w:caps w:val="0"/>
        </w:rPr>
        <w:t>: ÇAMOBA DOĞAL SİT ALANININ KONUMU</w:t>
      </w:r>
      <w:bookmarkEnd w:id="127"/>
      <w:r w:rsidR="00653A50">
        <w:rPr>
          <w:lang w:eastAsia="tr-TR"/>
        </w:rPr>
        <w:t xml:space="preserve"> </w:t>
      </w:r>
    </w:p>
    <w:p w:rsidR="00F62DF5" w:rsidRPr="00306B87" w:rsidRDefault="00E020B4" w:rsidP="00306B87">
      <w:pPr>
        <w:rPr>
          <w:b/>
          <w:i/>
          <w:color w:val="232323"/>
          <w:szCs w:val="24"/>
        </w:rPr>
      </w:pPr>
      <w:r w:rsidRPr="00306B87">
        <w:rPr>
          <w:b/>
          <w:color w:val="232323"/>
          <w:szCs w:val="24"/>
        </w:rPr>
        <w:t>Boztepe Doğal Sit Alanı</w:t>
      </w:r>
      <w:r w:rsidR="00306B87" w:rsidRPr="00306B87">
        <w:rPr>
          <w:b/>
          <w:color w:val="232323"/>
          <w:szCs w:val="24"/>
        </w:rPr>
        <w:t>;</w:t>
      </w:r>
      <w:r w:rsidR="004F2438">
        <w:rPr>
          <w:b/>
          <w:color w:val="232323"/>
          <w:szCs w:val="24"/>
        </w:rPr>
        <w:t xml:space="preserve"> </w:t>
      </w:r>
      <w:r w:rsidR="004F2438">
        <w:rPr>
          <w:color w:val="000000" w:themeColor="text1"/>
          <w:szCs w:val="24"/>
        </w:rPr>
        <w:t>ş</w:t>
      </w:r>
      <w:r w:rsidR="00306B87">
        <w:rPr>
          <w:color w:val="000000" w:themeColor="text1"/>
          <w:szCs w:val="24"/>
        </w:rPr>
        <w:t>ehir merkezinin 3 km kadar</w:t>
      </w:r>
      <w:r w:rsidR="00F62DF5" w:rsidRPr="00245146">
        <w:rPr>
          <w:color w:val="000000" w:themeColor="text1"/>
          <w:szCs w:val="24"/>
        </w:rPr>
        <w:t xml:space="preserve"> yukarısında bulunmaktadır. </w:t>
      </w:r>
      <w:r w:rsidR="00F62DF5" w:rsidRPr="00245146">
        <w:rPr>
          <w:rStyle w:val="Gl"/>
          <w:b w:val="0"/>
          <w:color w:val="000000" w:themeColor="text1"/>
          <w:szCs w:val="24"/>
        </w:rPr>
        <w:t>Trabzon Boztepe,</w:t>
      </w:r>
      <w:r w:rsidR="00F62DF5" w:rsidRPr="00245146">
        <w:rPr>
          <w:color w:val="000000" w:themeColor="text1"/>
          <w:szCs w:val="24"/>
        </w:rPr>
        <w:t xml:space="preserve"> şehrin tam üzerine inşa edilmiştir. Oldukça etkili manzarası ile Trabzon’un turizm sektöründe çok önemli bir paya sahiptir.</w:t>
      </w:r>
    </w:p>
    <w:p w:rsidR="00306B87" w:rsidRPr="00306B87" w:rsidRDefault="00306B87" w:rsidP="00C50CD6">
      <w:pPr>
        <w:rPr>
          <w:rStyle w:val="Gl"/>
          <w:b w:val="0"/>
          <w:bCs w:val="0"/>
          <w:szCs w:val="24"/>
        </w:rPr>
      </w:pPr>
      <w:r>
        <w:rPr>
          <w:szCs w:val="24"/>
        </w:rPr>
        <w:t>Söz konusu sit sınırı Boztepe Mahallesi i</w:t>
      </w:r>
      <w:r w:rsidRPr="00363F1E">
        <w:rPr>
          <w:szCs w:val="24"/>
        </w:rPr>
        <w:t>çerisinde plansız alanda kalmakta</w:t>
      </w:r>
      <w:r w:rsidR="00FE6370">
        <w:rPr>
          <w:szCs w:val="24"/>
        </w:rPr>
        <w:t>dır</w:t>
      </w:r>
      <w:r w:rsidRPr="00363F1E">
        <w:rPr>
          <w:szCs w:val="24"/>
        </w:rPr>
        <w:t xml:space="preserve"> ve sit sınırının içinde</w:t>
      </w:r>
      <w:r w:rsidR="004F2438">
        <w:rPr>
          <w:szCs w:val="24"/>
        </w:rPr>
        <w:t xml:space="preserve"> </w:t>
      </w:r>
      <w:r w:rsidRPr="00363F1E">
        <w:rPr>
          <w:szCs w:val="24"/>
        </w:rPr>
        <w:t xml:space="preserve">askeri alan mevcuttur. Boztepe Doğal Sit </w:t>
      </w:r>
      <w:r w:rsidR="00687BA5" w:rsidRPr="00363F1E">
        <w:rPr>
          <w:szCs w:val="24"/>
        </w:rPr>
        <w:t xml:space="preserve">Alanı </w:t>
      </w:r>
      <w:r w:rsidR="00653A50">
        <w:rPr>
          <w:szCs w:val="24"/>
        </w:rPr>
        <w:t>yaklaşık 45</w:t>
      </w:r>
      <w:r w:rsidRPr="00363F1E">
        <w:rPr>
          <w:szCs w:val="24"/>
        </w:rPr>
        <w:t>ha</w:t>
      </w:r>
      <w:r w:rsidR="00687BA5">
        <w:rPr>
          <w:szCs w:val="24"/>
        </w:rPr>
        <w:t>’</w:t>
      </w:r>
      <w:r w:rsidR="00687BA5">
        <w:rPr>
          <w:rStyle w:val="Gl"/>
          <w:b w:val="0"/>
          <w:szCs w:val="24"/>
        </w:rPr>
        <w:t>dır</w:t>
      </w:r>
      <w:r w:rsidRPr="00363F1E">
        <w:rPr>
          <w:szCs w:val="24"/>
        </w:rPr>
        <w:t xml:space="preserve"> (454420.931 m</w:t>
      </w:r>
      <w:r w:rsidRPr="00687BA5">
        <w:rPr>
          <w:szCs w:val="24"/>
          <w:vertAlign w:val="superscript"/>
        </w:rPr>
        <w:t>2</w:t>
      </w:r>
      <w:r w:rsidRPr="00363F1E">
        <w:rPr>
          <w:szCs w:val="24"/>
        </w:rPr>
        <w:t>)</w:t>
      </w:r>
      <w:r>
        <w:rPr>
          <w:rStyle w:val="Gl"/>
          <w:b w:val="0"/>
          <w:szCs w:val="24"/>
        </w:rPr>
        <w:t xml:space="preserve">. </w:t>
      </w:r>
    </w:p>
    <w:p w:rsidR="00FE6370" w:rsidRPr="00363F1E" w:rsidRDefault="00200EFD" w:rsidP="00C50CD6">
      <w:pPr>
        <w:rPr>
          <w:bCs/>
          <w:color w:val="000000" w:themeColor="text1"/>
          <w:kern w:val="24"/>
          <w:szCs w:val="24"/>
          <w:lang w:eastAsia="tr-TR"/>
        </w:rPr>
      </w:pPr>
      <w:r w:rsidRPr="00AE4A70">
        <w:rPr>
          <w:rStyle w:val="Gl"/>
          <w:b w:val="0"/>
          <w:szCs w:val="24"/>
        </w:rPr>
        <w:t>Boztepe</w:t>
      </w:r>
      <w:r w:rsidR="00306B87" w:rsidRPr="00AE4A70">
        <w:rPr>
          <w:rStyle w:val="Gl"/>
          <w:b w:val="0"/>
          <w:szCs w:val="24"/>
        </w:rPr>
        <w:t xml:space="preserve"> </w:t>
      </w:r>
      <w:r w:rsidR="004F2438" w:rsidRPr="00AE4A70">
        <w:rPr>
          <w:rStyle w:val="Gl"/>
          <w:b w:val="0"/>
          <w:szCs w:val="24"/>
        </w:rPr>
        <w:t xml:space="preserve">Sit Alanının </w:t>
      </w:r>
      <w:r w:rsidR="00306B87" w:rsidRPr="00AE4A70">
        <w:rPr>
          <w:rStyle w:val="Gl"/>
          <w:b w:val="0"/>
          <w:szCs w:val="24"/>
        </w:rPr>
        <w:t xml:space="preserve">siluet açısından </w:t>
      </w:r>
      <w:r w:rsidRPr="00AE4A70">
        <w:rPr>
          <w:rStyle w:val="Gl"/>
          <w:b w:val="0"/>
          <w:szCs w:val="24"/>
        </w:rPr>
        <w:t>da yakın çe</w:t>
      </w:r>
      <w:r w:rsidR="005D7D2B" w:rsidRPr="00AE4A70">
        <w:rPr>
          <w:rStyle w:val="Gl"/>
          <w:b w:val="0"/>
          <w:szCs w:val="24"/>
        </w:rPr>
        <w:t>vresindeki tescilli taşınmazların</w:t>
      </w:r>
      <w:r w:rsidRPr="00AE4A70">
        <w:rPr>
          <w:rStyle w:val="Gl"/>
          <w:b w:val="0"/>
          <w:szCs w:val="24"/>
        </w:rPr>
        <w:t xml:space="preserve"> (Kızlar Manastırı, Ahi Evren</w:t>
      </w:r>
      <w:r w:rsidR="004F2438" w:rsidRPr="00AE4A70">
        <w:rPr>
          <w:rStyle w:val="Gl"/>
          <w:b w:val="0"/>
          <w:szCs w:val="24"/>
        </w:rPr>
        <w:t xml:space="preserve"> </w:t>
      </w:r>
      <w:r w:rsidRPr="00AE4A70">
        <w:rPr>
          <w:rStyle w:val="Gl"/>
          <w:b w:val="0"/>
          <w:szCs w:val="24"/>
        </w:rPr>
        <w:t xml:space="preserve">Camii -Türbesi Haziresi ile Maşatlık) değerlendirilmesi </w:t>
      </w:r>
      <w:r w:rsidR="005D7D2B" w:rsidRPr="00AE4A70">
        <w:rPr>
          <w:rStyle w:val="Gl"/>
          <w:b w:val="0"/>
          <w:szCs w:val="24"/>
        </w:rPr>
        <w:t>sonucunda</w:t>
      </w:r>
      <w:r w:rsidRPr="00AE4A70">
        <w:rPr>
          <w:rStyle w:val="Gl"/>
          <w:b w:val="0"/>
          <w:szCs w:val="24"/>
        </w:rPr>
        <w:t xml:space="preserve"> </w:t>
      </w:r>
      <w:r w:rsidRPr="00AE4A70">
        <w:rPr>
          <w:color w:val="232323"/>
          <w:szCs w:val="24"/>
        </w:rPr>
        <w:t xml:space="preserve">Kültür Bakanlığı Trabzon Kültür ve Tabiat Varlıklarını Koruma Kurulu’nun </w:t>
      </w:r>
      <w:r w:rsidRPr="00AE4A70">
        <w:rPr>
          <w:bCs/>
          <w:color w:val="000000" w:themeColor="text1"/>
          <w:kern w:val="24"/>
          <w:szCs w:val="24"/>
          <w:lang w:eastAsia="tr-TR"/>
        </w:rPr>
        <w:t>16.03.2006</w:t>
      </w:r>
      <w:r w:rsidR="00B21C4C" w:rsidRPr="00AE4A70">
        <w:rPr>
          <w:bCs/>
          <w:color w:val="000000" w:themeColor="text1"/>
          <w:kern w:val="24"/>
          <w:szCs w:val="24"/>
          <w:lang w:eastAsia="tr-TR"/>
        </w:rPr>
        <w:t xml:space="preserve">, </w:t>
      </w:r>
      <w:r w:rsidRPr="00AE4A70">
        <w:rPr>
          <w:bCs/>
          <w:color w:val="000000" w:themeColor="text1"/>
          <w:kern w:val="24"/>
          <w:szCs w:val="24"/>
          <w:lang w:eastAsia="tr-TR"/>
        </w:rPr>
        <w:t>594 tarih ve sayısıyla 2. ve 3. derece sit alanı özellikleri taşıdığı tespit edilmiş ve kurulca onaylan</w:t>
      </w:r>
      <w:r w:rsidR="00FE6370" w:rsidRPr="00AE4A70">
        <w:rPr>
          <w:bCs/>
          <w:color w:val="000000" w:themeColor="text1"/>
          <w:kern w:val="24"/>
          <w:szCs w:val="24"/>
          <w:lang w:eastAsia="tr-TR"/>
        </w:rPr>
        <w:t>mış iken</w:t>
      </w:r>
      <w:r w:rsidR="00FE6370">
        <w:rPr>
          <w:bCs/>
          <w:color w:val="000000" w:themeColor="text1"/>
          <w:kern w:val="24"/>
          <w:szCs w:val="24"/>
          <w:lang w:eastAsia="tr-TR"/>
        </w:rPr>
        <w:t xml:space="preserve"> </w:t>
      </w:r>
      <w:r w:rsidR="00FE6370" w:rsidRPr="00FE57E7">
        <w:rPr>
          <w:color w:val="232323"/>
          <w:szCs w:val="24"/>
        </w:rPr>
        <w:t xml:space="preserve">07.12.2019 tarih ve 30971 sayılı Resmi Gazete ile yayınlanan 109 sayılı Doğal Sit Alanları Koruma ve Kullanma Koşulları İlke Kararı sonrasında alan </w:t>
      </w:r>
      <w:r w:rsidR="00845E1A">
        <w:rPr>
          <w:color w:val="232323"/>
          <w:szCs w:val="24"/>
        </w:rPr>
        <w:t>207,682m</w:t>
      </w:r>
      <w:r w:rsidR="00845E1A" w:rsidRPr="00845E1A">
        <w:rPr>
          <w:color w:val="232323"/>
          <w:szCs w:val="24"/>
          <w:vertAlign w:val="superscript"/>
        </w:rPr>
        <w:t>2</w:t>
      </w:r>
      <w:r w:rsidR="00845E1A">
        <w:rPr>
          <w:color w:val="232323"/>
          <w:szCs w:val="24"/>
        </w:rPr>
        <w:t xml:space="preserve"> </w:t>
      </w:r>
      <w:r w:rsidR="00FE6370">
        <w:rPr>
          <w:color w:val="232323"/>
          <w:szCs w:val="24"/>
        </w:rPr>
        <w:t>Nitelikli Doğal Koruma Alanı</w:t>
      </w:r>
      <w:r w:rsidR="00845E1A">
        <w:rPr>
          <w:color w:val="232323"/>
          <w:szCs w:val="24"/>
        </w:rPr>
        <w:t>, 58,855m</w:t>
      </w:r>
      <w:r w:rsidR="00845E1A" w:rsidRPr="00845E1A">
        <w:rPr>
          <w:color w:val="232323"/>
          <w:szCs w:val="24"/>
          <w:vertAlign w:val="superscript"/>
        </w:rPr>
        <w:t>2</w:t>
      </w:r>
      <w:r w:rsidR="00845E1A">
        <w:rPr>
          <w:color w:val="232323"/>
          <w:szCs w:val="24"/>
        </w:rPr>
        <w:t>, 46,738 m</w:t>
      </w:r>
      <w:r w:rsidR="00845E1A" w:rsidRPr="00845E1A">
        <w:rPr>
          <w:color w:val="232323"/>
          <w:szCs w:val="24"/>
          <w:vertAlign w:val="superscript"/>
        </w:rPr>
        <w:t>2</w:t>
      </w:r>
      <w:r w:rsidR="00845E1A">
        <w:rPr>
          <w:color w:val="232323"/>
          <w:szCs w:val="24"/>
        </w:rPr>
        <w:t xml:space="preserve"> ve 133,352m</w:t>
      </w:r>
      <w:r w:rsidR="00845E1A" w:rsidRPr="00845E1A">
        <w:rPr>
          <w:color w:val="232323"/>
          <w:szCs w:val="24"/>
          <w:vertAlign w:val="superscript"/>
        </w:rPr>
        <w:t>2</w:t>
      </w:r>
      <w:r w:rsidR="00845E1A">
        <w:rPr>
          <w:color w:val="232323"/>
          <w:szCs w:val="24"/>
        </w:rPr>
        <w:t xml:space="preserve"> olmak üzere toplam 238,975m</w:t>
      </w:r>
      <w:r w:rsidR="00845E1A" w:rsidRPr="00845E1A">
        <w:rPr>
          <w:color w:val="232323"/>
          <w:szCs w:val="24"/>
          <w:vertAlign w:val="superscript"/>
        </w:rPr>
        <w:t>2</w:t>
      </w:r>
      <w:r w:rsidR="00845E1A">
        <w:rPr>
          <w:color w:val="232323"/>
          <w:szCs w:val="24"/>
        </w:rPr>
        <w:t xml:space="preserve"> Sürdürülebilir </w:t>
      </w:r>
      <w:r w:rsidR="00845E1A" w:rsidRPr="00845E1A">
        <w:rPr>
          <w:color w:val="232323"/>
          <w:szCs w:val="24"/>
        </w:rPr>
        <w:t>Koruma ve Kontrollü Kullanım</w:t>
      </w:r>
      <w:r w:rsidR="00845E1A">
        <w:rPr>
          <w:color w:val="232323"/>
          <w:szCs w:val="24"/>
        </w:rPr>
        <w:t xml:space="preserve"> Alanı olarak</w:t>
      </w:r>
      <w:r w:rsidR="00FE6370">
        <w:rPr>
          <w:color w:val="232323"/>
          <w:szCs w:val="24"/>
        </w:rPr>
        <w:t xml:space="preserve"> ilan edilmiştir.</w:t>
      </w:r>
    </w:p>
    <w:p w:rsidR="006C257C" w:rsidRPr="00363F1E" w:rsidRDefault="00F62DF5" w:rsidP="00306B87">
      <w:pPr>
        <w:rPr>
          <w:szCs w:val="24"/>
        </w:rPr>
      </w:pPr>
      <w:r w:rsidRPr="00363F1E">
        <w:rPr>
          <w:szCs w:val="24"/>
        </w:rPr>
        <w:lastRenderedPageBreak/>
        <w:t>Günümüzde Boztepe’deki yoğun yapılaşma baskısı karşısında doğasıyla, yeşiliyle, bitki örtüsüyle alanın nefes almasın</w:t>
      </w:r>
      <w:r w:rsidR="00200EFD">
        <w:rPr>
          <w:szCs w:val="24"/>
        </w:rPr>
        <w:t>ı sağlayan, doğal güzelliğiyle B</w:t>
      </w:r>
      <w:r w:rsidRPr="00363F1E">
        <w:rPr>
          <w:szCs w:val="24"/>
        </w:rPr>
        <w:t>oztepe</w:t>
      </w:r>
      <w:r w:rsidR="00200EFD">
        <w:rPr>
          <w:szCs w:val="24"/>
        </w:rPr>
        <w:t>’</w:t>
      </w:r>
      <w:r w:rsidRPr="00363F1E">
        <w:rPr>
          <w:szCs w:val="24"/>
        </w:rPr>
        <w:t>ye kimlik katan önemli bir sit alanıdır.</w:t>
      </w:r>
    </w:p>
    <w:p w:rsidR="00653A50" w:rsidRPr="006C257C" w:rsidRDefault="00635DB1" w:rsidP="00653A50">
      <w:pPr>
        <w:pStyle w:val="ResimYazs"/>
        <w:ind w:left="0" w:firstLine="0"/>
        <w:rPr>
          <w:bCs/>
          <w:caps w:val="0"/>
        </w:rPr>
      </w:pPr>
      <w:r>
        <w:rPr>
          <w:lang w:eastAsia="tr-TR" w:bidi="ar-SA"/>
        </w:rPr>
        <w:drawing>
          <wp:anchor distT="0" distB="0" distL="114300" distR="114300" simplePos="0" relativeHeight="251702272" behindDoc="0" locked="0" layoutInCell="1" allowOverlap="1" wp14:anchorId="08AFDBBE" wp14:editId="5D8DC730">
            <wp:simplePos x="0" y="0"/>
            <wp:positionH relativeFrom="column">
              <wp:posOffset>0</wp:posOffset>
            </wp:positionH>
            <wp:positionV relativeFrom="paragraph">
              <wp:posOffset>269240</wp:posOffset>
            </wp:positionV>
            <wp:extent cx="5760720" cy="4383405"/>
            <wp:effectExtent l="0" t="0" r="0" b="0"/>
            <wp:wrapTopAndBottom/>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extLst>
                        <a:ext uri="{28A0092B-C50C-407E-A947-70E740481C1C}">
                          <a14:useLocalDpi xmlns:a14="http://schemas.microsoft.com/office/drawing/2010/main" val="0"/>
                        </a:ext>
                      </a:extLst>
                    </a:blip>
                    <a:stretch>
                      <a:fillRect/>
                    </a:stretch>
                  </pic:blipFill>
                  <pic:spPr>
                    <a:xfrm>
                      <a:off x="0" y="0"/>
                      <a:ext cx="5760720" cy="4383405"/>
                    </a:xfrm>
                    <a:prstGeom prst="rect">
                      <a:avLst/>
                    </a:prstGeom>
                  </pic:spPr>
                </pic:pic>
              </a:graphicData>
            </a:graphic>
          </wp:anchor>
        </w:drawing>
      </w:r>
      <w:r w:rsidR="00653A50">
        <w:rPr>
          <w:caps w:val="0"/>
        </w:rPr>
        <w:t>HARİTA</w:t>
      </w:r>
      <w:r w:rsidR="00653A50">
        <w:t xml:space="preserve"> 24</w:t>
      </w:r>
      <w:r w:rsidR="00653A50">
        <w:rPr>
          <w:rStyle w:val="Gl"/>
          <w:b w:val="0"/>
          <w:caps w:val="0"/>
        </w:rPr>
        <w:t>: BOZTEPE DOĞAL SİT ALANININ KONUMU</w:t>
      </w:r>
    </w:p>
    <w:p w:rsidR="00653A50" w:rsidRDefault="00653A50" w:rsidP="002F6C7A">
      <w:pPr>
        <w:rPr>
          <w:b/>
          <w:szCs w:val="24"/>
        </w:rPr>
      </w:pPr>
    </w:p>
    <w:p w:rsidR="002F6C7A" w:rsidRPr="002F6C7A" w:rsidRDefault="00E020B4" w:rsidP="002F6C7A">
      <w:pPr>
        <w:rPr>
          <w:szCs w:val="24"/>
        </w:rPr>
      </w:pPr>
      <w:r w:rsidRPr="00306B87">
        <w:rPr>
          <w:b/>
          <w:szCs w:val="24"/>
        </w:rPr>
        <w:t>Soğuksu (Atatürk Köşkü) Doğal Sit Alanı</w:t>
      </w:r>
      <w:r w:rsidR="00306B87">
        <w:rPr>
          <w:b/>
          <w:szCs w:val="24"/>
        </w:rPr>
        <w:t xml:space="preserve">; </w:t>
      </w:r>
      <w:r w:rsidR="00F62DF5" w:rsidRPr="009B2938">
        <w:rPr>
          <w:szCs w:val="24"/>
        </w:rPr>
        <w:t>güneye doğru büyüme nedeniyle giderek kentin içinde, yerleşim dokusunun etrafında kalmaktadır. Soğuksu’nun, Trabzon’un en fazla nüfusuna sahip mahallerin</w:t>
      </w:r>
      <w:r w:rsidR="004F2438">
        <w:rPr>
          <w:szCs w:val="24"/>
        </w:rPr>
        <w:t>den biri olan Erdoğdu Mahallesi</w:t>
      </w:r>
      <w:r w:rsidR="00F62DF5" w:rsidRPr="009B2938">
        <w:rPr>
          <w:szCs w:val="24"/>
        </w:rPr>
        <w:t>nin hemen devamında bulunması, buradaki doğaya karşı olan kentsel bas</w:t>
      </w:r>
      <w:r w:rsidR="007C3ED5">
        <w:rPr>
          <w:szCs w:val="24"/>
        </w:rPr>
        <w:t>kıyı daha da arttırmaktadır.</w:t>
      </w:r>
    </w:p>
    <w:p w:rsidR="00CA769D" w:rsidRPr="002F6C7A" w:rsidRDefault="00F26719" w:rsidP="002F6C7A">
      <w:pPr>
        <w:pStyle w:val="ResimYazs"/>
        <w:rPr>
          <w:rStyle w:val="ResimYazsChar"/>
          <w:caps/>
        </w:rPr>
      </w:pPr>
      <w:bookmarkStart w:id="128" w:name="_Toc110513536"/>
      <w:r w:rsidRPr="002F6C7A">
        <w:rPr>
          <w:caps w:val="0"/>
        </w:rPr>
        <w:lastRenderedPageBreak/>
        <w:t xml:space="preserve">HARİTA </w:t>
      </w:r>
      <w:r w:rsidR="0049505A" w:rsidRPr="002F6C7A">
        <w:fldChar w:fldCharType="begin"/>
      </w:r>
      <w:r w:rsidR="002F6C7A" w:rsidRPr="002F6C7A">
        <w:instrText xml:space="preserve"> SEQ harita \* ARABIC </w:instrText>
      </w:r>
      <w:r w:rsidR="0049505A" w:rsidRPr="002F6C7A">
        <w:fldChar w:fldCharType="separate"/>
      </w:r>
      <w:r w:rsidR="000F58F9">
        <w:t>2</w:t>
      </w:r>
      <w:r w:rsidR="0049505A" w:rsidRPr="002F6C7A">
        <w:fldChar w:fldCharType="end"/>
      </w:r>
      <w:r w:rsidR="00FE6370">
        <w:t>5</w:t>
      </w:r>
      <w:r w:rsidRPr="002F6C7A">
        <w:rPr>
          <w:rStyle w:val="ResimYazsChar"/>
        </w:rPr>
        <w:t>: SOĞUKSU DOĞAL SİT ALANININ KONUMU</w:t>
      </w:r>
      <w:bookmarkEnd w:id="128"/>
    </w:p>
    <w:p w:rsidR="00CA769D" w:rsidRDefault="0074508F" w:rsidP="00306B87">
      <w:pPr>
        <w:rPr>
          <w:color w:val="2B2B2B"/>
          <w:szCs w:val="24"/>
          <w:shd w:val="clear" w:color="auto" w:fill="FFFFFF"/>
        </w:rPr>
      </w:pPr>
      <w:r>
        <w:rPr>
          <w:noProof/>
          <w:lang w:eastAsia="tr-TR"/>
        </w:rPr>
        <w:drawing>
          <wp:inline distT="0" distB="0" distL="0" distR="0" wp14:anchorId="66B68713" wp14:editId="5957FCB7">
            <wp:extent cx="5850255" cy="4547870"/>
            <wp:effectExtent l="0" t="0" r="0" b="5080"/>
            <wp:docPr id="54" name="Resim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850255" cy="4547870"/>
                    </a:xfrm>
                    <a:prstGeom prst="rect">
                      <a:avLst/>
                    </a:prstGeom>
                  </pic:spPr>
                </pic:pic>
              </a:graphicData>
            </a:graphic>
          </wp:inline>
        </w:drawing>
      </w:r>
    </w:p>
    <w:p w:rsidR="0098493C" w:rsidRPr="002F6C7A" w:rsidRDefault="00F62DF5" w:rsidP="00306B87">
      <w:pPr>
        <w:rPr>
          <w:color w:val="2B2B2B"/>
          <w:szCs w:val="24"/>
          <w:shd w:val="clear" w:color="auto" w:fill="FFFFFF"/>
        </w:rPr>
      </w:pPr>
      <w:r w:rsidRPr="009B2938">
        <w:rPr>
          <w:color w:val="2B2B2B"/>
          <w:szCs w:val="24"/>
          <w:shd w:val="clear" w:color="auto" w:fill="FFFFFF"/>
        </w:rPr>
        <w:t xml:space="preserve">Sit alanı içindeki Atatürk Köşkü Trabzon’a </w:t>
      </w:r>
      <w:r w:rsidR="0074508F" w:rsidRPr="009B2938">
        <w:rPr>
          <w:color w:val="2B2B2B"/>
          <w:szCs w:val="24"/>
          <w:shd w:val="clear" w:color="auto" w:fill="FFFFFF"/>
        </w:rPr>
        <w:t>hâkim</w:t>
      </w:r>
      <w:r w:rsidRPr="009B2938">
        <w:rPr>
          <w:color w:val="2B2B2B"/>
          <w:szCs w:val="24"/>
          <w:shd w:val="clear" w:color="auto" w:fill="FFFFFF"/>
        </w:rPr>
        <w:t xml:space="preserve"> Soğuksu sırtla</w:t>
      </w:r>
      <w:r w:rsidR="0074508F">
        <w:rPr>
          <w:color w:val="2B2B2B"/>
          <w:szCs w:val="24"/>
          <w:shd w:val="clear" w:color="auto" w:fill="FFFFFF"/>
        </w:rPr>
        <w:t xml:space="preserve">rında, çam ormanları içinde yer </w:t>
      </w:r>
      <w:r w:rsidRPr="009B2938">
        <w:rPr>
          <w:color w:val="2B2B2B"/>
          <w:szCs w:val="24"/>
          <w:shd w:val="clear" w:color="auto" w:fill="FFFFFF"/>
        </w:rPr>
        <w:t>alan bina, Kostantin</w:t>
      </w:r>
      <w:r w:rsidR="004F2438">
        <w:rPr>
          <w:color w:val="2B2B2B"/>
          <w:szCs w:val="24"/>
          <w:shd w:val="clear" w:color="auto" w:fill="FFFFFF"/>
        </w:rPr>
        <w:t xml:space="preserve"> </w:t>
      </w:r>
      <w:r w:rsidRPr="009B2938">
        <w:rPr>
          <w:color w:val="2B2B2B"/>
          <w:szCs w:val="24"/>
          <w:shd w:val="clear" w:color="auto" w:fill="FFFFFF"/>
        </w:rPr>
        <w:t xml:space="preserve">Kabayanidis tarafından 1890 yılında yazlık olarak yaptırılmıştır. Atatürk, 15-17 Eylül 1924 tarihlerinde Trabzon’u ilk kez onurlandırdığında bu gün Trabzon Müzesi olarak düzenlenen konakta ağırlanmıştır.15 Eylül günü Soğuksu semtine yaptığı gezintide Köşkü görmüş ve </w:t>
      </w:r>
      <w:r w:rsidR="006022E8">
        <w:rPr>
          <w:color w:val="2B2B2B"/>
          <w:szCs w:val="24"/>
          <w:shd w:val="clear" w:color="auto" w:fill="FFFFFF"/>
        </w:rPr>
        <w:t xml:space="preserve">çok beğenmiştir. Atatürk, 10–12 Haziran </w:t>
      </w:r>
      <w:r w:rsidRPr="009B2938">
        <w:rPr>
          <w:color w:val="2B2B2B"/>
          <w:szCs w:val="24"/>
          <w:shd w:val="clear" w:color="auto" w:fill="FFFFFF"/>
        </w:rPr>
        <w:t>1937 tarihlerinde Trabzon’u onurlandırdığında ise, iki gece bu Köşk</w:t>
      </w:r>
      <w:r w:rsidR="006022E8">
        <w:rPr>
          <w:color w:val="2B2B2B"/>
          <w:szCs w:val="24"/>
          <w:shd w:val="clear" w:color="auto" w:fill="FFFFFF"/>
        </w:rPr>
        <w:t>’</w:t>
      </w:r>
      <w:r w:rsidRPr="009B2938">
        <w:rPr>
          <w:color w:val="2B2B2B"/>
          <w:szCs w:val="24"/>
          <w:shd w:val="clear" w:color="auto" w:fill="FFFFFF"/>
        </w:rPr>
        <w:t>te kalmıştır.</w:t>
      </w:r>
    </w:p>
    <w:p w:rsidR="00E30E3F" w:rsidRDefault="00F62DF5" w:rsidP="00306B87">
      <w:pPr>
        <w:rPr>
          <w:color w:val="000000" w:themeColor="text1"/>
          <w:kern w:val="24"/>
          <w:szCs w:val="24"/>
          <w:lang w:eastAsia="tr-TR"/>
        </w:rPr>
      </w:pPr>
      <w:r w:rsidRPr="009B2938">
        <w:rPr>
          <w:szCs w:val="24"/>
        </w:rPr>
        <w:t>Soğuksu (</w:t>
      </w:r>
      <w:r w:rsidR="00653A50">
        <w:rPr>
          <w:szCs w:val="24"/>
        </w:rPr>
        <w:t xml:space="preserve">Atatürk Köşkü) Doğal Sit Alanı, </w:t>
      </w:r>
      <w:r w:rsidRPr="009B2938">
        <w:rPr>
          <w:color w:val="232323"/>
          <w:szCs w:val="24"/>
        </w:rPr>
        <w:t>Kültür Bakanlığı Trabzon Kültür ve Tabiat Varlıklarını Koruma Kurulu’nun</w:t>
      </w:r>
      <w:r w:rsidR="006022E8">
        <w:rPr>
          <w:color w:val="232323"/>
          <w:szCs w:val="24"/>
        </w:rPr>
        <w:t xml:space="preserve"> </w:t>
      </w:r>
      <w:r w:rsidRPr="009B2938">
        <w:rPr>
          <w:color w:val="000000" w:themeColor="text1"/>
          <w:kern w:val="24"/>
          <w:szCs w:val="24"/>
          <w:lang w:eastAsia="tr-TR"/>
        </w:rPr>
        <w:t xml:space="preserve">07.03.1996-2375 tarih ve sayısıyla, Soğuksu </w:t>
      </w:r>
      <w:r w:rsidR="00306B87">
        <w:rPr>
          <w:color w:val="000000" w:themeColor="text1"/>
          <w:kern w:val="24"/>
          <w:szCs w:val="24"/>
          <w:lang w:eastAsia="tr-TR"/>
        </w:rPr>
        <w:t xml:space="preserve">Doğal Sit Alanının belirlenmesi </w:t>
      </w:r>
      <w:r w:rsidRPr="009B2938">
        <w:rPr>
          <w:color w:val="000000" w:themeColor="text1"/>
          <w:kern w:val="24"/>
          <w:szCs w:val="24"/>
          <w:lang w:eastAsia="tr-TR"/>
        </w:rPr>
        <w:t xml:space="preserve">isteği üzerine doğal bitki örtüsü, orman çeşitliği ve kalitesi ve Atatürk Köşkü’nün de tarihi ve kültürel etkisinin korunma isteği üzerine 1. 2. ve 3. Derece </w:t>
      </w:r>
      <w:r w:rsidR="006022E8" w:rsidRPr="009B2938">
        <w:rPr>
          <w:color w:val="000000" w:themeColor="text1"/>
          <w:kern w:val="24"/>
          <w:szCs w:val="24"/>
          <w:lang w:eastAsia="tr-TR"/>
        </w:rPr>
        <w:t xml:space="preserve">Doğal Sit Alanı </w:t>
      </w:r>
      <w:r w:rsidR="00E30E3F">
        <w:rPr>
          <w:color w:val="000000" w:themeColor="text1"/>
          <w:kern w:val="24"/>
          <w:szCs w:val="24"/>
          <w:lang w:eastAsia="tr-TR"/>
        </w:rPr>
        <w:t xml:space="preserve">ilan edilmişken, </w:t>
      </w:r>
      <w:r w:rsidR="00F65AF8">
        <w:rPr>
          <w:color w:val="000000" w:themeColor="text1"/>
          <w:kern w:val="24"/>
          <w:szCs w:val="24"/>
          <w:lang w:eastAsia="tr-TR"/>
        </w:rPr>
        <w:t xml:space="preserve">1. Derece Doğal Sit Alanı </w:t>
      </w:r>
      <w:r w:rsidR="00E30E3F">
        <w:rPr>
          <w:color w:val="000000" w:themeColor="text1"/>
          <w:kern w:val="24"/>
          <w:szCs w:val="24"/>
          <w:lang w:eastAsia="tr-TR"/>
        </w:rPr>
        <w:t>Kesin Koruma Bölgesi</w:t>
      </w:r>
      <w:r w:rsidR="00EC190F">
        <w:rPr>
          <w:color w:val="000000" w:themeColor="text1"/>
          <w:kern w:val="24"/>
          <w:szCs w:val="24"/>
          <w:lang w:eastAsia="tr-TR"/>
        </w:rPr>
        <w:t xml:space="preserve"> (26,644m</w:t>
      </w:r>
      <w:r w:rsidR="00EC190F" w:rsidRPr="00EC190F">
        <w:rPr>
          <w:color w:val="000000" w:themeColor="text1"/>
          <w:kern w:val="24"/>
          <w:szCs w:val="24"/>
          <w:vertAlign w:val="superscript"/>
          <w:lang w:eastAsia="tr-TR"/>
        </w:rPr>
        <w:t>2</w:t>
      </w:r>
      <w:r w:rsidR="00EC190F">
        <w:rPr>
          <w:color w:val="000000" w:themeColor="text1"/>
          <w:kern w:val="24"/>
          <w:szCs w:val="24"/>
          <w:lang w:eastAsia="tr-TR"/>
        </w:rPr>
        <w:t>)</w:t>
      </w:r>
      <w:r w:rsidR="00F65AF8">
        <w:rPr>
          <w:color w:val="000000" w:themeColor="text1"/>
          <w:kern w:val="24"/>
          <w:szCs w:val="24"/>
          <w:lang w:eastAsia="tr-TR"/>
        </w:rPr>
        <w:t>, 2. ve 3. Derece Doğal Sit Alanları ise</w:t>
      </w:r>
      <w:r w:rsidR="00E30E3F">
        <w:rPr>
          <w:color w:val="000000" w:themeColor="text1"/>
          <w:kern w:val="24"/>
          <w:szCs w:val="24"/>
          <w:lang w:eastAsia="tr-TR"/>
        </w:rPr>
        <w:t xml:space="preserve"> Sürdürülebilir Koruma </w:t>
      </w:r>
      <w:r w:rsidR="00E13278" w:rsidRPr="00E13278">
        <w:rPr>
          <w:color w:val="000000" w:themeColor="text1"/>
          <w:kern w:val="24"/>
          <w:szCs w:val="24"/>
          <w:lang w:eastAsia="tr-TR"/>
        </w:rPr>
        <w:t xml:space="preserve">ve Kontrollü Kullanım </w:t>
      </w:r>
      <w:r w:rsidR="00E13278">
        <w:rPr>
          <w:color w:val="000000" w:themeColor="text1"/>
          <w:kern w:val="24"/>
          <w:szCs w:val="24"/>
          <w:lang w:eastAsia="tr-TR"/>
        </w:rPr>
        <w:t xml:space="preserve">Alanı </w:t>
      </w:r>
      <w:r w:rsidR="00EC190F">
        <w:rPr>
          <w:color w:val="000000" w:themeColor="text1"/>
          <w:kern w:val="24"/>
          <w:szCs w:val="24"/>
          <w:lang w:eastAsia="tr-TR"/>
        </w:rPr>
        <w:t>(206,353m</w:t>
      </w:r>
      <w:r w:rsidR="00EC190F" w:rsidRPr="00EC190F">
        <w:rPr>
          <w:color w:val="000000" w:themeColor="text1"/>
          <w:kern w:val="24"/>
          <w:szCs w:val="24"/>
          <w:vertAlign w:val="superscript"/>
          <w:lang w:eastAsia="tr-TR"/>
        </w:rPr>
        <w:t>2</w:t>
      </w:r>
      <w:r w:rsidR="00EC190F">
        <w:rPr>
          <w:color w:val="000000" w:themeColor="text1"/>
          <w:kern w:val="24"/>
          <w:szCs w:val="24"/>
          <w:lang w:eastAsia="tr-TR"/>
        </w:rPr>
        <w:t xml:space="preserve">) </w:t>
      </w:r>
      <w:r w:rsidR="00F65AF8">
        <w:rPr>
          <w:color w:val="000000" w:themeColor="text1"/>
          <w:kern w:val="24"/>
          <w:szCs w:val="24"/>
          <w:lang w:eastAsia="tr-TR"/>
        </w:rPr>
        <w:t>olarak ilan edilmiştir.</w:t>
      </w:r>
    </w:p>
    <w:p w:rsidR="00F823FB" w:rsidRDefault="00F823FB" w:rsidP="00FD5B44">
      <w:pPr>
        <w:rPr>
          <w:color w:val="000000" w:themeColor="text1"/>
          <w:kern w:val="24"/>
          <w:szCs w:val="24"/>
          <w:lang w:eastAsia="tr-TR"/>
        </w:rPr>
      </w:pPr>
      <w:r w:rsidRPr="00FD5B44">
        <w:rPr>
          <w:b/>
          <w:szCs w:val="24"/>
        </w:rPr>
        <w:lastRenderedPageBreak/>
        <w:t xml:space="preserve">Erdoğdu Mahallesi Doğal </w:t>
      </w:r>
      <w:r w:rsidR="00FD5B44" w:rsidRPr="00FD5B44">
        <w:rPr>
          <w:b/>
          <w:szCs w:val="24"/>
        </w:rPr>
        <w:t xml:space="preserve">Sit Alanı; </w:t>
      </w:r>
      <w:r w:rsidRPr="00A82537">
        <w:rPr>
          <w:color w:val="000000" w:themeColor="text1"/>
          <w:kern w:val="24"/>
          <w:szCs w:val="24"/>
          <w:lang w:eastAsia="tr-TR"/>
        </w:rPr>
        <w:t xml:space="preserve">Trabzon nüfusu içerisinde önemli bir paya sahiptir. Kentin güneye doğru gelişimi sonucu oluşan ihtiyaçla birlikte yoğun ve yüksek katlı konutlar alanda yapılaşmıştır. Yapılaşma sonucu oluşan kentsel bölgede </w:t>
      </w:r>
      <w:r>
        <w:rPr>
          <w:color w:val="000000" w:themeColor="text1"/>
          <w:kern w:val="24"/>
          <w:szCs w:val="24"/>
          <w:lang w:eastAsia="tr-TR"/>
        </w:rPr>
        <w:t>açık</w:t>
      </w:r>
      <w:r w:rsidRPr="00A82537">
        <w:rPr>
          <w:color w:val="000000" w:themeColor="text1"/>
          <w:kern w:val="24"/>
          <w:szCs w:val="24"/>
          <w:lang w:eastAsia="tr-TR"/>
        </w:rPr>
        <w:t xml:space="preserve"> alanlara ihtiyaç artmış ve doğal nitelikli bu yeşil alanlar daha da önem kazanmıştır.</w:t>
      </w:r>
    </w:p>
    <w:p w:rsidR="00CA769D" w:rsidRPr="00FD5B44" w:rsidRDefault="00F26719" w:rsidP="002F6C7A">
      <w:pPr>
        <w:pStyle w:val="ResimYazs"/>
        <w:rPr>
          <w:b/>
          <w:i/>
        </w:rPr>
      </w:pPr>
      <w:bookmarkStart w:id="129" w:name="_Toc110513537"/>
      <w:r>
        <w:rPr>
          <w:caps w:val="0"/>
        </w:rPr>
        <w:t xml:space="preserve">HARİTA </w:t>
      </w:r>
      <w:r w:rsidR="0049505A">
        <w:fldChar w:fldCharType="begin"/>
      </w:r>
      <w:r w:rsidR="002F6C7A">
        <w:instrText xml:space="preserve"> SEQ harita \* ARABIC </w:instrText>
      </w:r>
      <w:r w:rsidR="0049505A">
        <w:fldChar w:fldCharType="separate"/>
      </w:r>
      <w:r w:rsidR="000F58F9">
        <w:t>2</w:t>
      </w:r>
      <w:r w:rsidR="0049505A">
        <w:fldChar w:fldCharType="end"/>
      </w:r>
      <w:r w:rsidR="00FE6370">
        <w:t>6</w:t>
      </w:r>
      <w:r>
        <w:rPr>
          <w:caps w:val="0"/>
          <w:lang w:eastAsia="tr-TR"/>
        </w:rPr>
        <w:t xml:space="preserve">: ERDOĞDU </w:t>
      </w:r>
      <w:r w:rsidR="0074508F">
        <w:rPr>
          <w:caps w:val="0"/>
          <w:lang w:eastAsia="tr-TR"/>
        </w:rPr>
        <w:t>DOĞAL</w:t>
      </w:r>
      <w:r>
        <w:rPr>
          <w:caps w:val="0"/>
          <w:lang w:eastAsia="tr-TR"/>
        </w:rPr>
        <w:t xml:space="preserve"> SİT ALANININ KONUMU</w:t>
      </w:r>
      <w:bookmarkEnd w:id="129"/>
    </w:p>
    <w:p w:rsidR="00F823FB" w:rsidRDefault="001D5657" w:rsidP="00C50CD6">
      <w:pPr>
        <w:rPr>
          <w:color w:val="000000" w:themeColor="text1"/>
          <w:kern w:val="24"/>
          <w:lang w:eastAsia="tr-TR"/>
        </w:rPr>
      </w:pPr>
      <w:r>
        <w:rPr>
          <w:noProof/>
          <w:lang w:eastAsia="tr-TR"/>
        </w:rPr>
        <w:drawing>
          <wp:inline distT="0" distB="0" distL="0" distR="0" wp14:anchorId="0F27E109" wp14:editId="60233357">
            <wp:extent cx="5295900" cy="3419475"/>
            <wp:effectExtent l="0" t="0" r="0" b="9525"/>
            <wp:docPr id="53" name="Resi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295900" cy="3419475"/>
                    </a:xfrm>
                    <a:prstGeom prst="rect">
                      <a:avLst/>
                    </a:prstGeom>
                  </pic:spPr>
                </pic:pic>
              </a:graphicData>
            </a:graphic>
          </wp:inline>
        </w:drawing>
      </w:r>
    </w:p>
    <w:p w:rsidR="0098493C" w:rsidRPr="00F924DE" w:rsidRDefault="00F823FB" w:rsidP="00C134FB">
      <w:pPr>
        <w:rPr>
          <w:color w:val="232323"/>
          <w:szCs w:val="24"/>
        </w:rPr>
      </w:pPr>
      <w:r>
        <w:rPr>
          <w:szCs w:val="24"/>
        </w:rPr>
        <w:t>Erdoğdu</w:t>
      </w:r>
      <w:r w:rsidRPr="0009342F">
        <w:rPr>
          <w:szCs w:val="24"/>
        </w:rPr>
        <w:t xml:space="preserve"> Doğal Sit Alanı, </w:t>
      </w:r>
      <w:r>
        <w:rPr>
          <w:szCs w:val="24"/>
        </w:rPr>
        <w:t>Ortahisar ilçesine bağlı, kent merkezine yakın, planlı</w:t>
      </w:r>
      <w:r w:rsidRPr="0009342F">
        <w:rPr>
          <w:szCs w:val="24"/>
        </w:rPr>
        <w:t xml:space="preserve"> alan</w:t>
      </w:r>
      <w:r>
        <w:rPr>
          <w:szCs w:val="24"/>
        </w:rPr>
        <w:t xml:space="preserve"> sınırlarında </w:t>
      </w:r>
      <w:r w:rsidRPr="0009342F">
        <w:rPr>
          <w:szCs w:val="24"/>
        </w:rPr>
        <w:t>kalmakta olup Kültür Bakanlığı Trabzon Kültür ve Tabiat V</w:t>
      </w:r>
      <w:r>
        <w:rPr>
          <w:szCs w:val="24"/>
        </w:rPr>
        <w:t>arlıklarını Koruma Kurulu’nun 22.10</w:t>
      </w:r>
      <w:r w:rsidRPr="0009342F">
        <w:rPr>
          <w:szCs w:val="24"/>
        </w:rPr>
        <w:t>.19</w:t>
      </w:r>
      <w:r>
        <w:rPr>
          <w:szCs w:val="24"/>
        </w:rPr>
        <w:t>87</w:t>
      </w:r>
      <w:r w:rsidRPr="0009342F">
        <w:rPr>
          <w:szCs w:val="24"/>
        </w:rPr>
        <w:t>-</w:t>
      </w:r>
      <w:r>
        <w:rPr>
          <w:szCs w:val="24"/>
        </w:rPr>
        <w:t>3697 tarih ve sayılı karar üzere</w:t>
      </w:r>
      <w:r w:rsidRPr="0009342F">
        <w:rPr>
          <w:szCs w:val="24"/>
        </w:rPr>
        <w:t xml:space="preserve">, </w:t>
      </w:r>
      <w:r>
        <w:rPr>
          <w:szCs w:val="24"/>
        </w:rPr>
        <w:t>bitki örtüsün</w:t>
      </w:r>
      <w:r w:rsidR="00522C85">
        <w:rPr>
          <w:szCs w:val="24"/>
        </w:rPr>
        <w:t xml:space="preserve">ün korunması amacıyla yaklaşık </w:t>
      </w:r>
      <w:r w:rsidR="00424628">
        <w:rPr>
          <w:szCs w:val="24"/>
        </w:rPr>
        <w:t>2</w:t>
      </w:r>
      <w:r w:rsidR="0074508F">
        <w:rPr>
          <w:szCs w:val="24"/>
        </w:rPr>
        <w:t xml:space="preserve"> </w:t>
      </w:r>
      <w:r>
        <w:rPr>
          <w:szCs w:val="24"/>
        </w:rPr>
        <w:t xml:space="preserve">ha alan </w:t>
      </w:r>
      <w:r w:rsidRPr="0009342F">
        <w:rPr>
          <w:szCs w:val="24"/>
        </w:rPr>
        <w:t>1</w:t>
      </w:r>
      <w:r>
        <w:rPr>
          <w:szCs w:val="24"/>
        </w:rPr>
        <w:t xml:space="preserve">. </w:t>
      </w:r>
      <w:r w:rsidR="00424628">
        <w:rPr>
          <w:szCs w:val="24"/>
        </w:rPr>
        <w:t>D</w:t>
      </w:r>
      <w:r w:rsidR="00424628" w:rsidRPr="0009342F">
        <w:rPr>
          <w:szCs w:val="24"/>
        </w:rPr>
        <w:t xml:space="preserve">erece Doğal Sit Alanı </w:t>
      </w:r>
      <w:r w:rsidR="0074508F">
        <w:rPr>
          <w:szCs w:val="24"/>
        </w:rPr>
        <w:t xml:space="preserve">ilan edilmiş </w:t>
      </w:r>
      <w:r w:rsidR="0074508F">
        <w:rPr>
          <w:color w:val="000000" w:themeColor="text1"/>
          <w:kern w:val="24"/>
          <w:szCs w:val="24"/>
          <w:lang w:eastAsia="tr-TR"/>
        </w:rPr>
        <w:t xml:space="preserve">iken </w:t>
      </w:r>
      <w:r w:rsidR="0074508F" w:rsidRPr="00F924DE">
        <w:rPr>
          <w:color w:val="232323"/>
          <w:szCs w:val="24"/>
        </w:rPr>
        <w:t>26.10.2017 tarih ve 30971 sayılı Resmi Gazete ile yayınlanan 109 sayılı Doğal Sit Alanları Koruma ve Kullanma Koşulları İlke Kararı</w:t>
      </w:r>
      <w:r w:rsidR="0074508F">
        <w:rPr>
          <w:color w:val="232323"/>
          <w:szCs w:val="24"/>
        </w:rPr>
        <w:t xml:space="preserve"> sonrasında alan daraltılarak (</w:t>
      </w:r>
      <w:r w:rsidR="00E13278">
        <w:rPr>
          <w:color w:val="232323"/>
          <w:szCs w:val="24"/>
        </w:rPr>
        <w:t>16</w:t>
      </w:r>
      <w:r w:rsidR="0074508F" w:rsidRPr="0074508F">
        <w:rPr>
          <w:color w:val="232323"/>
          <w:szCs w:val="24"/>
        </w:rPr>
        <w:t>,</w:t>
      </w:r>
      <w:r w:rsidR="00E13278">
        <w:rPr>
          <w:color w:val="232323"/>
          <w:szCs w:val="24"/>
        </w:rPr>
        <w:t>876</w:t>
      </w:r>
      <w:r w:rsidR="0074508F">
        <w:rPr>
          <w:color w:val="232323"/>
          <w:szCs w:val="24"/>
        </w:rPr>
        <w:t>m</w:t>
      </w:r>
      <w:r w:rsidR="0074508F" w:rsidRPr="00EC66D1">
        <w:rPr>
          <w:color w:val="232323"/>
          <w:szCs w:val="24"/>
          <w:vertAlign w:val="superscript"/>
        </w:rPr>
        <w:t>2</w:t>
      </w:r>
      <w:r w:rsidR="0074508F">
        <w:rPr>
          <w:color w:val="232323"/>
          <w:szCs w:val="24"/>
        </w:rPr>
        <w:t>) Sürdürülebilir Koruma ve Kontrollü Kullanı</w:t>
      </w:r>
      <w:r w:rsidR="00123A44">
        <w:rPr>
          <w:color w:val="232323"/>
          <w:szCs w:val="24"/>
        </w:rPr>
        <w:t>m Alanı olarak ilan edilmiştir.</w:t>
      </w:r>
    </w:p>
    <w:p w:rsidR="000C5053" w:rsidRPr="00C134FB" w:rsidRDefault="001E6233" w:rsidP="00C134FB">
      <w:pPr>
        <w:pStyle w:val="Balk3"/>
        <w:numPr>
          <w:ilvl w:val="0"/>
          <w:numId w:val="0"/>
        </w:numPr>
      </w:pPr>
      <w:bookmarkStart w:id="130" w:name="_Toc468439996"/>
      <w:bookmarkStart w:id="131" w:name="_Toc110505872"/>
      <w:r>
        <w:t>3.12</w:t>
      </w:r>
      <w:r w:rsidR="00C134FB">
        <w:t>.2.</w:t>
      </w:r>
      <w:r w:rsidR="00522C85" w:rsidRPr="00C134FB">
        <w:t xml:space="preserve">KENTSEL </w:t>
      </w:r>
      <w:r w:rsidR="00CF30F1">
        <w:t xml:space="preserve">VE ARKEOLOJİK </w:t>
      </w:r>
      <w:r w:rsidR="00522C85" w:rsidRPr="00C134FB">
        <w:t>SİT ALANLARI</w:t>
      </w:r>
      <w:bookmarkEnd w:id="130"/>
      <w:bookmarkEnd w:id="131"/>
    </w:p>
    <w:p w:rsidR="004F2438" w:rsidRDefault="001A4ED0" w:rsidP="00C50CD6">
      <w:pPr>
        <w:rPr>
          <w:szCs w:val="24"/>
        </w:rPr>
      </w:pPr>
      <w:r>
        <w:rPr>
          <w:szCs w:val="24"/>
        </w:rPr>
        <w:t xml:space="preserve">Ortahisar İlçesi; tarihi Ortahisar Mahallesi nüvesinde kent surları ile </w:t>
      </w:r>
      <w:r w:rsidRPr="00B21C4C">
        <w:rPr>
          <w:szCs w:val="24"/>
        </w:rPr>
        <w:t xml:space="preserve">1. 2. ve 3. </w:t>
      </w:r>
      <w:r>
        <w:rPr>
          <w:szCs w:val="24"/>
        </w:rPr>
        <w:t xml:space="preserve">derece </w:t>
      </w:r>
      <w:r w:rsidRPr="008115BF">
        <w:rPr>
          <w:szCs w:val="24"/>
        </w:rPr>
        <w:t>k</w:t>
      </w:r>
      <w:r w:rsidRPr="00B21C4C">
        <w:rPr>
          <w:szCs w:val="24"/>
        </w:rPr>
        <w:t xml:space="preserve">entsel sit </w:t>
      </w:r>
      <w:r>
        <w:rPr>
          <w:szCs w:val="24"/>
        </w:rPr>
        <w:t xml:space="preserve">alanları etrafında kurulmuştur. </w:t>
      </w:r>
      <w:r w:rsidR="00CF30F1">
        <w:rPr>
          <w:szCs w:val="24"/>
        </w:rPr>
        <w:t>Çalışma alanı içerisinde 4</w:t>
      </w:r>
      <w:r w:rsidR="00522C85" w:rsidRPr="00C134FB">
        <w:rPr>
          <w:szCs w:val="24"/>
        </w:rPr>
        <w:t xml:space="preserve"> adet kentsel sit alanı</w:t>
      </w:r>
      <w:r w:rsidR="00CF30F1">
        <w:rPr>
          <w:szCs w:val="24"/>
        </w:rPr>
        <w:t xml:space="preserve"> ve bir adet arkeolojik sit alanı bulunmaktadır.</w:t>
      </w:r>
    </w:p>
    <w:p w:rsidR="00C367D5" w:rsidRDefault="00C367D5" w:rsidP="00C50CD6">
      <w:pPr>
        <w:rPr>
          <w:szCs w:val="24"/>
        </w:rPr>
      </w:pPr>
    </w:p>
    <w:p w:rsidR="001A4ED0" w:rsidRDefault="008B33A6" w:rsidP="002F6C7A">
      <w:pPr>
        <w:pStyle w:val="ResimYazs"/>
      </w:pPr>
      <w:bookmarkStart w:id="132" w:name="_Toc110513411"/>
      <w:r>
        <w:rPr>
          <w:caps w:val="0"/>
        </w:rPr>
        <w:lastRenderedPageBreak/>
        <w:t xml:space="preserve">TABLO </w:t>
      </w:r>
      <w:r w:rsidR="0049505A">
        <w:fldChar w:fldCharType="begin"/>
      </w:r>
      <w:r w:rsidR="002F6C7A">
        <w:instrText xml:space="preserve"> SEQ Tablo \* ARABIC </w:instrText>
      </w:r>
      <w:r w:rsidR="0049505A">
        <w:fldChar w:fldCharType="separate"/>
      </w:r>
      <w:r w:rsidR="000F58F9">
        <w:t>10</w:t>
      </w:r>
      <w:r w:rsidR="0049505A">
        <w:fldChar w:fldCharType="end"/>
      </w:r>
      <w:r>
        <w:rPr>
          <w:caps w:val="0"/>
        </w:rPr>
        <w:t>: ORTAHİSAR İLÇESİ KENTSEL VE ARKEOLOJİK SİT ALANLARI ONAY TARİHLERİ</w:t>
      </w:r>
      <w:bookmarkEnd w:id="132"/>
    </w:p>
    <w:tbl>
      <w:tblPr>
        <w:tblW w:w="9129" w:type="dxa"/>
        <w:tblInd w:w="-10" w:type="dxa"/>
        <w:tblCellMar>
          <w:left w:w="70" w:type="dxa"/>
          <w:right w:w="70" w:type="dxa"/>
        </w:tblCellMar>
        <w:tblLook w:val="04A0" w:firstRow="1" w:lastRow="0" w:firstColumn="1" w:lastColumn="0" w:noHBand="0" w:noVBand="1"/>
      </w:tblPr>
      <w:tblGrid>
        <w:gridCol w:w="532"/>
        <w:gridCol w:w="1634"/>
        <w:gridCol w:w="1440"/>
        <w:gridCol w:w="1454"/>
        <w:gridCol w:w="1981"/>
        <w:gridCol w:w="2088"/>
      </w:tblGrid>
      <w:tr w:rsidR="00EB4185" w:rsidRPr="00C134FB" w:rsidTr="001829FA">
        <w:trPr>
          <w:trHeight w:val="501"/>
        </w:trPr>
        <w:tc>
          <w:tcPr>
            <w:tcW w:w="522" w:type="dxa"/>
            <w:tcBorders>
              <w:top w:val="single" w:sz="8" w:space="0" w:color="auto"/>
              <w:left w:val="single" w:sz="8" w:space="0" w:color="auto"/>
              <w:bottom w:val="single" w:sz="8" w:space="0" w:color="auto"/>
              <w:right w:val="single" w:sz="4" w:space="0" w:color="auto"/>
            </w:tcBorders>
            <w:shd w:val="clear" w:color="000000" w:fill="BDD7EE"/>
            <w:noWrap/>
            <w:vAlign w:val="center"/>
            <w:hideMark/>
          </w:tcPr>
          <w:p w:rsidR="00EB4185" w:rsidRPr="00C134FB" w:rsidRDefault="00EB4185" w:rsidP="00C50CD6">
            <w:pPr>
              <w:spacing w:after="0" w:line="240" w:lineRule="auto"/>
              <w:jc w:val="center"/>
              <w:rPr>
                <w:b/>
                <w:bCs/>
                <w:color w:val="000000"/>
                <w:szCs w:val="22"/>
                <w:lang w:eastAsia="tr-TR"/>
              </w:rPr>
            </w:pPr>
            <w:r w:rsidRPr="00C134FB">
              <w:rPr>
                <w:b/>
                <w:bCs/>
                <w:color w:val="000000"/>
                <w:sz w:val="22"/>
                <w:szCs w:val="22"/>
                <w:lang w:eastAsia="tr-TR"/>
              </w:rPr>
              <w:t>Sıra No</w:t>
            </w:r>
          </w:p>
        </w:tc>
        <w:tc>
          <w:tcPr>
            <w:tcW w:w="1644" w:type="dxa"/>
            <w:tcBorders>
              <w:top w:val="single" w:sz="8" w:space="0" w:color="auto"/>
              <w:left w:val="nil"/>
              <w:bottom w:val="single" w:sz="8" w:space="0" w:color="auto"/>
              <w:right w:val="single" w:sz="4" w:space="0" w:color="auto"/>
            </w:tcBorders>
            <w:shd w:val="clear" w:color="000000" w:fill="BDD7EE"/>
            <w:vAlign w:val="center"/>
            <w:hideMark/>
          </w:tcPr>
          <w:p w:rsidR="00EB4185" w:rsidRPr="00C134FB" w:rsidRDefault="00EB4185" w:rsidP="00C50CD6">
            <w:pPr>
              <w:spacing w:after="0" w:line="240" w:lineRule="auto"/>
              <w:jc w:val="center"/>
              <w:rPr>
                <w:b/>
                <w:bCs/>
                <w:color w:val="000000"/>
                <w:szCs w:val="22"/>
                <w:lang w:eastAsia="tr-TR"/>
              </w:rPr>
            </w:pPr>
            <w:r w:rsidRPr="00C134FB">
              <w:rPr>
                <w:b/>
                <w:bCs/>
                <w:color w:val="000000"/>
                <w:sz w:val="22"/>
                <w:szCs w:val="22"/>
                <w:lang w:eastAsia="tr-TR"/>
              </w:rPr>
              <w:t>Yeri</w:t>
            </w:r>
          </w:p>
        </w:tc>
        <w:tc>
          <w:tcPr>
            <w:tcW w:w="1440" w:type="dxa"/>
            <w:tcBorders>
              <w:top w:val="single" w:sz="8" w:space="0" w:color="auto"/>
              <w:left w:val="nil"/>
              <w:bottom w:val="single" w:sz="8" w:space="0" w:color="auto"/>
              <w:right w:val="single" w:sz="4" w:space="0" w:color="auto"/>
            </w:tcBorders>
            <w:shd w:val="clear" w:color="000000" w:fill="BDD7EE"/>
            <w:noWrap/>
            <w:vAlign w:val="center"/>
            <w:hideMark/>
          </w:tcPr>
          <w:p w:rsidR="00EB4185" w:rsidRPr="00C134FB" w:rsidRDefault="00EB4185" w:rsidP="00C50CD6">
            <w:pPr>
              <w:spacing w:after="0" w:line="240" w:lineRule="auto"/>
              <w:jc w:val="center"/>
              <w:rPr>
                <w:b/>
                <w:bCs/>
                <w:color w:val="000000"/>
                <w:szCs w:val="22"/>
                <w:lang w:eastAsia="tr-TR"/>
              </w:rPr>
            </w:pPr>
            <w:r w:rsidRPr="00C134FB">
              <w:rPr>
                <w:b/>
                <w:bCs/>
                <w:color w:val="000000"/>
                <w:sz w:val="22"/>
                <w:szCs w:val="22"/>
                <w:lang w:eastAsia="tr-TR"/>
              </w:rPr>
              <w:t>Adı</w:t>
            </w:r>
          </w:p>
        </w:tc>
        <w:tc>
          <w:tcPr>
            <w:tcW w:w="1454" w:type="dxa"/>
            <w:tcBorders>
              <w:top w:val="single" w:sz="8" w:space="0" w:color="auto"/>
              <w:left w:val="nil"/>
              <w:bottom w:val="single" w:sz="8" w:space="0" w:color="auto"/>
              <w:right w:val="single" w:sz="4" w:space="0" w:color="auto"/>
            </w:tcBorders>
            <w:shd w:val="clear" w:color="000000" w:fill="BDD7EE"/>
            <w:noWrap/>
            <w:vAlign w:val="center"/>
            <w:hideMark/>
          </w:tcPr>
          <w:p w:rsidR="00EB4185" w:rsidRPr="00C134FB" w:rsidRDefault="00EB4185" w:rsidP="00C50CD6">
            <w:pPr>
              <w:spacing w:after="0" w:line="240" w:lineRule="auto"/>
              <w:jc w:val="center"/>
              <w:rPr>
                <w:b/>
                <w:bCs/>
                <w:color w:val="000000"/>
                <w:szCs w:val="22"/>
                <w:lang w:eastAsia="tr-TR"/>
              </w:rPr>
            </w:pPr>
            <w:r w:rsidRPr="00C134FB">
              <w:rPr>
                <w:b/>
                <w:bCs/>
                <w:color w:val="000000"/>
                <w:sz w:val="22"/>
                <w:szCs w:val="22"/>
                <w:lang w:eastAsia="tr-TR"/>
              </w:rPr>
              <w:t>Türü</w:t>
            </w:r>
          </w:p>
        </w:tc>
        <w:tc>
          <w:tcPr>
            <w:tcW w:w="1981" w:type="dxa"/>
            <w:tcBorders>
              <w:top w:val="single" w:sz="8" w:space="0" w:color="auto"/>
              <w:left w:val="nil"/>
              <w:bottom w:val="single" w:sz="8" w:space="0" w:color="auto"/>
              <w:right w:val="single" w:sz="4" w:space="0" w:color="auto"/>
            </w:tcBorders>
            <w:shd w:val="clear" w:color="000000" w:fill="BDD7EE"/>
            <w:noWrap/>
            <w:vAlign w:val="center"/>
            <w:hideMark/>
          </w:tcPr>
          <w:p w:rsidR="00EB4185" w:rsidRPr="00C134FB" w:rsidRDefault="00EB4185" w:rsidP="00C50CD6">
            <w:pPr>
              <w:spacing w:after="0" w:line="240" w:lineRule="auto"/>
              <w:jc w:val="center"/>
              <w:rPr>
                <w:b/>
                <w:bCs/>
                <w:color w:val="000000"/>
                <w:szCs w:val="22"/>
                <w:lang w:eastAsia="tr-TR"/>
              </w:rPr>
            </w:pPr>
            <w:r w:rsidRPr="00C134FB">
              <w:rPr>
                <w:b/>
                <w:bCs/>
                <w:color w:val="000000"/>
                <w:sz w:val="22"/>
                <w:szCs w:val="22"/>
                <w:lang w:eastAsia="tr-TR"/>
              </w:rPr>
              <w:t>Karar tarihi</w:t>
            </w:r>
          </w:p>
        </w:tc>
        <w:tc>
          <w:tcPr>
            <w:tcW w:w="2088" w:type="dxa"/>
            <w:tcBorders>
              <w:top w:val="single" w:sz="8" w:space="0" w:color="auto"/>
              <w:left w:val="nil"/>
              <w:bottom w:val="single" w:sz="8" w:space="0" w:color="auto"/>
              <w:right w:val="single" w:sz="8" w:space="0" w:color="auto"/>
            </w:tcBorders>
            <w:shd w:val="clear" w:color="000000" w:fill="BDD7EE"/>
            <w:vAlign w:val="center"/>
            <w:hideMark/>
          </w:tcPr>
          <w:p w:rsidR="00EB4185" w:rsidRPr="00C134FB" w:rsidRDefault="00EB4185" w:rsidP="00C50CD6">
            <w:pPr>
              <w:spacing w:after="0" w:line="240" w:lineRule="auto"/>
              <w:jc w:val="center"/>
              <w:rPr>
                <w:b/>
                <w:bCs/>
                <w:color w:val="000000"/>
                <w:szCs w:val="22"/>
                <w:lang w:eastAsia="tr-TR"/>
              </w:rPr>
            </w:pPr>
            <w:r w:rsidRPr="00C134FB">
              <w:rPr>
                <w:b/>
                <w:bCs/>
                <w:color w:val="000000"/>
                <w:sz w:val="22"/>
                <w:szCs w:val="22"/>
                <w:lang w:eastAsia="tr-TR"/>
              </w:rPr>
              <w:t>Kurul Kararı Tarihi ve Sayısı</w:t>
            </w:r>
          </w:p>
        </w:tc>
      </w:tr>
      <w:tr w:rsidR="00EB4185" w:rsidRPr="00C134FB" w:rsidTr="001829FA">
        <w:trPr>
          <w:trHeight w:val="210"/>
        </w:trPr>
        <w:tc>
          <w:tcPr>
            <w:tcW w:w="522" w:type="dxa"/>
            <w:vMerge w:val="restart"/>
            <w:tcBorders>
              <w:top w:val="nil"/>
              <w:left w:val="single" w:sz="8" w:space="0" w:color="auto"/>
              <w:bottom w:val="single" w:sz="4" w:space="0" w:color="auto"/>
              <w:right w:val="single" w:sz="4" w:space="0" w:color="auto"/>
            </w:tcBorders>
            <w:shd w:val="clear" w:color="auto" w:fill="auto"/>
            <w:noWrap/>
            <w:vAlign w:val="center"/>
            <w:hideMark/>
          </w:tcPr>
          <w:p w:rsidR="00EB4185" w:rsidRPr="001A4ED0" w:rsidRDefault="00EB4185" w:rsidP="00C50CD6">
            <w:pPr>
              <w:spacing w:after="0" w:line="240" w:lineRule="auto"/>
              <w:jc w:val="center"/>
              <w:rPr>
                <w:b/>
                <w:bCs/>
                <w:color w:val="000000"/>
                <w:sz w:val="20"/>
                <w:lang w:eastAsia="tr-TR"/>
              </w:rPr>
            </w:pPr>
            <w:r w:rsidRPr="001A4ED0">
              <w:rPr>
                <w:b/>
                <w:bCs/>
                <w:color w:val="000000"/>
                <w:sz w:val="20"/>
                <w:lang w:eastAsia="tr-TR"/>
              </w:rPr>
              <w:t>1</w:t>
            </w:r>
          </w:p>
        </w:tc>
        <w:tc>
          <w:tcPr>
            <w:tcW w:w="1644" w:type="dxa"/>
            <w:vMerge w:val="restart"/>
            <w:tcBorders>
              <w:top w:val="nil"/>
              <w:left w:val="single" w:sz="4" w:space="0" w:color="auto"/>
              <w:bottom w:val="single" w:sz="4" w:space="0" w:color="auto"/>
              <w:right w:val="single" w:sz="4" w:space="0" w:color="auto"/>
            </w:tcBorders>
            <w:shd w:val="clear" w:color="auto" w:fill="auto"/>
            <w:vAlign w:val="center"/>
            <w:hideMark/>
          </w:tcPr>
          <w:p w:rsidR="00EB4185" w:rsidRPr="001A4ED0" w:rsidRDefault="00EB4185" w:rsidP="00C50CD6">
            <w:pPr>
              <w:spacing w:after="0" w:line="240" w:lineRule="auto"/>
              <w:jc w:val="center"/>
              <w:rPr>
                <w:color w:val="000000"/>
                <w:sz w:val="20"/>
                <w:lang w:eastAsia="tr-TR"/>
              </w:rPr>
            </w:pPr>
            <w:r w:rsidRPr="001A4ED0">
              <w:rPr>
                <w:color w:val="000000"/>
                <w:sz w:val="20"/>
                <w:lang w:eastAsia="tr-TR"/>
              </w:rPr>
              <w:t>ORTAHİSAR</w:t>
            </w:r>
          </w:p>
        </w:tc>
        <w:tc>
          <w:tcPr>
            <w:tcW w:w="1440" w:type="dxa"/>
            <w:vMerge w:val="restart"/>
            <w:tcBorders>
              <w:top w:val="nil"/>
              <w:left w:val="single" w:sz="4" w:space="0" w:color="auto"/>
              <w:bottom w:val="single" w:sz="4" w:space="0" w:color="auto"/>
              <w:right w:val="single" w:sz="4" w:space="0" w:color="auto"/>
            </w:tcBorders>
            <w:shd w:val="clear" w:color="auto" w:fill="auto"/>
            <w:vAlign w:val="center"/>
            <w:hideMark/>
          </w:tcPr>
          <w:p w:rsidR="00EB4185" w:rsidRPr="001A4ED0" w:rsidRDefault="00EB4185" w:rsidP="00C50CD6">
            <w:pPr>
              <w:spacing w:after="0" w:line="240" w:lineRule="auto"/>
              <w:jc w:val="center"/>
              <w:rPr>
                <w:color w:val="000000"/>
                <w:sz w:val="20"/>
                <w:lang w:eastAsia="tr-TR"/>
              </w:rPr>
            </w:pPr>
            <w:r w:rsidRPr="001A4ED0">
              <w:rPr>
                <w:color w:val="000000"/>
                <w:sz w:val="20"/>
                <w:lang w:eastAsia="tr-TR"/>
              </w:rPr>
              <w:t>Merkez</w:t>
            </w:r>
          </w:p>
        </w:tc>
        <w:tc>
          <w:tcPr>
            <w:tcW w:w="1454" w:type="dxa"/>
            <w:tcBorders>
              <w:top w:val="nil"/>
              <w:left w:val="nil"/>
              <w:bottom w:val="single" w:sz="4" w:space="0" w:color="auto"/>
              <w:right w:val="single" w:sz="4" w:space="0" w:color="auto"/>
            </w:tcBorders>
            <w:shd w:val="clear" w:color="auto" w:fill="auto"/>
            <w:vAlign w:val="center"/>
            <w:hideMark/>
          </w:tcPr>
          <w:p w:rsidR="00EB4185" w:rsidRPr="001A4ED0" w:rsidRDefault="00EB4185" w:rsidP="00C50CD6">
            <w:pPr>
              <w:spacing w:after="0" w:line="240" w:lineRule="auto"/>
              <w:jc w:val="left"/>
              <w:rPr>
                <w:color w:val="000000"/>
                <w:sz w:val="20"/>
                <w:lang w:eastAsia="tr-TR"/>
              </w:rPr>
            </w:pPr>
            <w:r w:rsidRPr="001A4ED0">
              <w:rPr>
                <w:color w:val="000000"/>
                <w:sz w:val="20"/>
                <w:lang w:eastAsia="tr-TR"/>
              </w:rPr>
              <w:t>Kentsel sit</w:t>
            </w:r>
          </w:p>
        </w:tc>
        <w:tc>
          <w:tcPr>
            <w:tcW w:w="1981" w:type="dxa"/>
            <w:tcBorders>
              <w:top w:val="nil"/>
              <w:left w:val="nil"/>
              <w:bottom w:val="single" w:sz="4" w:space="0" w:color="auto"/>
              <w:right w:val="single" w:sz="4" w:space="0" w:color="auto"/>
            </w:tcBorders>
            <w:shd w:val="clear" w:color="auto" w:fill="auto"/>
            <w:vAlign w:val="center"/>
            <w:hideMark/>
          </w:tcPr>
          <w:p w:rsidR="00EB4185" w:rsidRPr="001A4ED0" w:rsidRDefault="00EB4185" w:rsidP="00C50CD6">
            <w:pPr>
              <w:spacing w:after="0" w:line="240" w:lineRule="auto"/>
              <w:jc w:val="left"/>
              <w:rPr>
                <w:color w:val="000000"/>
                <w:sz w:val="20"/>
                <w:lang w:eastAsia="tr-TR"/>
              </w:rPr>
            </w:pPr>
            <w:r w:rsidRPr="001A4ED0">
              <w:rPr>
                <w:color w:val="000000"/>
                <w:sz w:val="20"/>
                <w:lang w:eastAsia="tr-TR"/>
              </w:rPr>
              <w:t xml:space="preserve">04.09.1985-1426 </w:t>
            </w:r>
          </w:p>
        </w:tc>
        <w:tc>
          <w:tcPr>
            <w:tcW w:w="2088" w:type="dxa"/>
            <w:tcBorders>
              <w:top w:val="nil"/>
              <w:left w:val="nil"/>
              <w:bottom w:val="single" w:sz="4" w:space="0" w:color="auto"/>
              <w:right w:val="single" w:sz="8" w:space="0" w:color="auto"/>
            </w:tcBorders>
            <w:shd w:val="clear" w:color="auto" w:fill="auto"/>
            <w:vAlign w:val="center"/>
            <w:hideMark/>
          </w:tcPr>
          <w:p w:rsidR="00EB4185" w:rsidRPr="001A4ED0" w:rsidRDefault="00EB4185" w:rsidP="00C50CD6">
            <w:pPr>
              <w:spacing w:after="0" w:line="240" w:lineRule="auto"/>
              <w:jc w:val="center"/>
              <w:rPr>
                <w:color w:val="000000"/>
                <w:sz w:val="20"/>
                <w:lang w:eastAsia="tr-TR"/>
              </w:rPr>
            </w:pPr>
            <w:r w:rsidRPr="001A4ED0">
              <w:rPr>
                <w:color w:val="000000"/>
                <w:sz w:val="20"/>
                <w:lang w:eastAsia="tr-TR"/>
              </w:rPr>
              <w:t xml:space="preserve">04/09/1985-1426         </w:t>
            </w:r>
          </w:p>
        </w:tc>
      </w:tr>
      <w:tr w:rsidR="00EB4185" w:rsidRPr="00C134FB" w:rsidTr="001829FA">
        <w:trPr>
          <w:trHeight w:val="195"/>
        </w:trPr>
        <w:tc>
          <w:tcPr>
            <w:tcW w:w="522" w:type="dxa"/>
            <w:vMerge/>
            <w:tcBorders>
              <w:top w:val="nil"/>
              <w:left w:val="single" w:sz="8" w:space="0" w:color="auto"/>
              <w:bottom w:val="single" w:sz="4" w:space="0" w:color="auto"/>
              <w:right w:val="single" w:sz="4" w:space="0" w:color="auto"/>
            </w:tcBorders>
            <w:vAlign w:val="center"/>
            <w:hideMark/>
          </w:tcPr>
          <w:p w:rsidR="00EB4185" w:rsidRPr="001A4ED0" w:rsidRDefault="00EB4185" w:rsidP="00C50CD6">
            <w:pPr>
              <w:spacing w:after="0" w:line="240" w:lineRule="auto"/>
              <w:jc w:val="left"/>
              <w:rPr>
                <w:b/>
                <w:bCs/>
                <w:color w:val="000000"/>
                <w:sz w:val="20"/>
                <w:lang w:eastAsia="tr-TR"/>
              </w:rPr>
            </w:pPr>
          </w:p>
        </w:tc>
        <w:tc>
          <w:tcPr>
            <w:tcW w:w="1644" w:type="dxa"/>
            <w:vMerge/>
            <w:tcBorders>
              <w:top w:val="nil"/>
              <w:left w:val="single" w:sz="4" w:space="0" w:color="auto"/>
              <w:bottom w:val="single" w:sz="4" w:space="0" w:color="auto"/>
              <w:right w:val="single" w:sz="4" w:space="0" w:color="auto"/>
            </w:tcBorders>
            <w:vAlign w:val="center"/>
            <w:hideMark/>
          </w:tcPr>
          <w:p w:rsidR="00EB4185" w:rsidRPr="001A4ED0" w:rsidRDefault="00EB4185" w:rsidP="00C50CD6">
            <w:pPr>
              <w:spacing w:after="0" w:line="240" w:lineRule="auto"/>
              <w:jc w:val="left"/>
              <w:rPr>
                <w:color w:val="000000"/>
                <w:sz w:val="20"/>
                <w:lang w:eastAsia="tr-TR"/>
              </w:rPr>
            </w:pPr>
          </w:p>
        </w:tc>
        <w:tc>
          <w:tcPr>
            <w:tcW w:w="1440" w:type="dxa"/>
            <w:vMerge/>
            <w:tcBorders>
              <w:top w:val="nil"/>
              <w:left w:val="single" w:sz="4" w:space="0" w:color="auto"/>
              <w:bottom w:val="single" w:sz="4" w:space="0" w:color="auto"/>
              <w:right w:val="single" w:sz="4" w:space="0" w:color="auto"/>
            </w:tcBorders>
            <w:vAlign w:val="center"/>
            <w:hideMark/>
          </w:tcPr>
          <w:p w:rsidR="00EB4185" w:rsidRPr="001A4ED0" w:rsidRDefault="00EB4185" w:rsidP="00C50CD6">
            <w:pPr>
              <w:spacing w:after="0" w:line="240" w:lineRule="auto"/>
              <w:jc w:val="left"/>
              <w:rPr>
                <w:color w:val="000000"/>
                <w:sz w:val="20"/>
                <w:lang w:eastAsia="tr-TR"/>
              </w:rPr>
            </w:pPr>
          </w:p>
        </w:tc>
        <w:tc>
          <w:tcPr>
            <w:tcW w:w="1454" w:type="dxa"/>
            <w:tcBorders>
              <w:top w:val="nil"/>
              <w:left w:val="nil"/>
              <w:bottom w:val="single" w:sz="4" w:space="0" w:color="auto"/>
              <w:right w:val="single" w:sz="4" w:space="0" w:color="auto"/>
            </w:tcBorders>
            <w:shd w:val="clear" w:color="000000" w:fill="E7E6E6"/>
            <w:vAlign w:val="center"/>
            <w:hideMark/>
          </w:tcPr>
          <w:p w:rsidR="00EB4185" w:rsidRPr="001A4ED0" w:rsidRDefault="00EB4185" w:rsidP="00C50CD6">
            <w:pPr>
              <w:spacing w:after="0" w:line="240" w:lineRule="auto"/>
              <w:jc w:val="left"/>
              <w:rPr>
                <w:color w:val="000000"/>
                <w:sz w:val="20"/>
                <w:lang w:eastAsia="tr-TR"/>
              </w:rPr>
            </w:pPr>
            <w:r w:rsidRPr="001A4ED0">
              <w:rPr>
                <w:color w:val="000000"/>
                <w:sz w:val="20"/>
                <w:lang w:eastAsia="tr-TR"/>
              </w:rPr>
              <w:t xml:space="preserve">Kentsel sit </w:t>
            </w:r>
          </w:p>
        </w:tc>
        <w:tc>
          <w:tcPr>
            <w:tcW w:w="1981" w:type="dxa"/>
            <w:tcBorders>
              <w:top w:val="nil"/>
              <w:left w:val="nil"/>
              <w:bottom w:val="single" w:sz="4" w:space="0" w:color="auto"/>
              <w:right w:val="single" w:sz="4" w:space="0" w:color="auto"/>
            </w:tcBorders>
            <w:shd w:val="clear" w:color="000000" w:fill="E7E6E6"/>
            <w:vAlign w:val="center"/>
            <w:hideMark/>
          </w:tcPr>
          <w:p w:rsidR="00EB4185" w:rsidRPr="001A4ED0" w:rsidRDefault="00EB4185" w:rsidP="00C50CD6">
            <w:pPr>
              <w:spacing w:after="0" w:line="240" w:lineRule="auto"/>
              <w:jc w:val="left"/>
              <w:rPr>
                <w:color w:val="000000"/>
                <w:sz w:val="20"/>
                <w:lang w:eastAsia="tr-TR"/>
              </w:rPr>
            </w:pPr>
            <w:r w:rsidRPr="001A4ED0">
              <w:rPr>
                <w:color w:val="000000"/>
                <w:sz w:val="20"/>
                <w:lang w:eastAsia="tr-TR"/>
              </w:rPr>
              <w:t xml:space="preserve">13.11.1980-2509 </w:t>
            </w:r>
          </w:p>
        </w:tc>
        <w:tc>
          <w:tcPr>
            <w:tcW w:w="2088" w:type="dxa"/>
            <w:tcBorders>
              <w:top w:val="nil"/>
              <w:left w:val="nil"/>
              <w:bottom w:val="single" w:sz="4" w:space="0" w:color="auto"/>
              <w:right w:val="single" w:sz="8" w:space="0" w:color="auto"/>
            </w:tcBorders>
            <w:shd w:val="clear" w:color="000000" w:fill="E7E6E6"/>
            <w:vAlign w:val="center"/>
            <w:hideMark/>
          </w:tcPr>
          <w:p w:rsidR="00EB4185" w:rsidRPr="001A4ED0" w:rsidRDefault="00EB4185" w:rsidP="00C50CD6">
            <w:pPr>
              <w:spacing w:after="0" w:line="240" w:lineRule="auto"/>
              <w:jc w:val="center"/>
              <w:rPr>
                <w:color w:val="000000"/>
                <w:sz w:val="20"/>
                <w:lang w:eastAsia="tr-TR"/>
              </w:rPr>
            </w:pPr>
            <w:r w:rsidRPr="001A4ED0">
              <w:rPr>
                <w:color w:val="000000"/>
                <w:sz w:val="20"/>
                <w:lang w:eastAsia="tr-TR"/>
              </w:rPr>
              <w:t>13/11/1980 A-2509</w:t>
            </w:r>
          </w:p>
        </w:tc>
      </w:tr>
      <w:tr w:rsidR="00EB4185" w:rsidRPr="00C134FB" w:rsidTr="001829FA">
        <w:trPr>
          <w:trHeight w:val="188"/>
        </w:trPr>
        <w:tc>
          <w:tcPr>
            <w:tcW w:w="522" w:type="dxa"/>
            <w:vMerge/>
            <w:tcBorders>
              <w:top w:val="nil"/>
              <w:left w:val="single" w:sz="8" w:space="0" w:color="auto"/>
              <w:bottom w:val="single" w:sz="4" w:space="0" w:color="auto"/>
              <w:right w:val="single" w:sz="4" w:space="0" w:color="auto"/>
            </w:tcBorders>
            <w:vAlign w:val="center"/>
            <w:hideMark/>
          </w:tcPr>
          <w:p w:rsidR="00EB4185" w:rsidRPr="001A4ED0" w:rsidRDefault="00EB4185" w:rsidP="00C50CD6">
            <w:pPr>
              <w:spacing w:after="0" w:line="240" w:lineRule="auto"/>
              <w:jc w:val="left"/>
              <w:rPr>
                <w:b/>
                <w:bCs/>
                <w:color w:val="000000"/>
                <w:sz w:val="20"/>
                <w:lang w:eastAsia="tr-TR"/>
              </w:rPr>
            </w:pPr>
          </w:p>
        </w:tc>
        <w:tc>
          <w:tcPr>
            <w:tcW w:w="1644" w:type="dxa"/>
            <w:vMerge/>
            <w:tcBorders>
              <w:top w:val="nil"/>
              <w:left w:val="single" w:sz="4" w:space="0" w:color="auto"/>
              <w:bottom w:val="single" w:sz="4" w:space="0" w:color="auto"/>
              <w:right w:val="single" w:sz="4" w:space="0" w:color="auto"/>
            </w:tcBorders>
            <w:vAlign w:val="center"/>
            <w:hideMark/>
          </w:tcPr>
          <w:p w:rsidR="00EB4185" w:rsidRPr="001A4ED0" w:rsidRDefault="00EB4185" w:rsidP="00C50CD6">
            <w:pPr>
              <w:spacing w:after="0" w:line="240" w:lineRule="auto"/>
              <w:jc w:val="left"/>
              <w:rPr>
                <w:color w:val="000000"/>
                <w:sz w:val="20"/>
                <w:lang w:eastAsia="tr-TR"/>
              </w:rPr>
            </w:pPr>
          </w:p>
        </w:tc>
        <w:tc>
          <w:tcPr>
            <w:tcW w:w="1440" w:type="dxa"/>
            <w:vMerge/>
            <w:tcBorders>
              <w:top w:val="nil"/>
              <w:left w:val="single" w:sz="4" w:space="0" w:color="auto"/>
              <w:bottom w:val="single" w:sz="4" w:space="0" w:color="auto"/>
              <w:right w:val="single" w:sz="4" w:space="0" w:color="auto"/>
            </w:tcBorders>
            <w:vAlign w:val="center"/>
            <w:hideMark/>
          </w:tcPr>
          <w:p w:rsidR="00EB4185" w:rsidRPr="001A4ED0" w:rsidRDefault="00EB4185" w:rsidP="00C50CD6">
            <w:pPr>
              <w:spacing w:after="0" w:line="240" w:lineRule="auto"/>
              <w:jc w:val="left"/>
              <w:rPr>
                <w:color w:val="000000"/>
                <w:sz w:val="20"/>
                <w:lang w:eastAsia="tr-TR"/>
              </w:rPr>
            </w:pPr>
          </w:p>
        </w:tc>
        <w:tc>
          <w:tcPr>
            <w:tcW w:w="1454" w:type="dxa"/>
            <w:tcBorders>
              <w:top w:val="nil"/>
              <w:left w:val="nil"/>
              <w:bottom w:val="single" w:sz="4" w:space="0" w:color="auto"/>
              <w:right w:val="single" w:sz="4" w:space="0" w:color="auto"/>
            </w:tcBorders>
            <w:shd w:val="clear" w:color="auto" w:fill="auto"/>
            <w:vAlign w:val="center"/>
            <w:hideMark/>
          </w:tcPr>
          <w:p w:rsidR="00EB4185" w:rsidRPr="001A4ED0" w:rsidRDefault="00EB4185" w:rsidP="00C50CD6">
            <w:pPr>
              <w:spacing w:after="0" w:line="240" w:lineRule="auto"/>
              <w:jc w:val="left"/>
              <w:rPr>
                <w:color w:val="000000"/>
                <w:sz w:val="20"/>
                <w:lang w:eastAsia="tr-TR"/>
              </w:rPr>
            </w:pPr>
            <w:r w:rsidRPr="001A4ED0">
              <w:rPr>
                <w:color w:val="000000"/>
                <w:sz w:val="20"/>
                <w:lang w:eastAsia="tr-TR"/>
              </w:rPr>
              <w:t>Kentsel sit</w:t>
            </w:r>
          </w:p>
        </w:tc>
        <w:tc>
          <w:tcPr>
            <w:tcW w:w="1981" w:type="dxa"/>
            <w:tcBorders>
              <w:top w:val="nil"/>
              <w:left w:val="nil"/>
              <w:bottom w:val="single" w:sz="4" w:space="0" w:color="auto"/>
              <w:right w:val="single" w:sz="4" w:space="0" w:color="auto"/>
            </w:tcBorders>
            <w:shd w:val="clear" w:color="auto" w:fill="auto"/>
            <w:vAlign w:val="center"/>
            <w:hideMark/>
          </w:tcPr>
          <w:p w:rsidR="00EB4185" w:rsidRPr="001A4ED0" w:rsidRDefault="00EB4185" w:rsidP="00C50CD6">
            <w:pPr>
              <w:spacing w:after="0" w:line="240" w:lineRule="auto"/>
              <w:jc w:val="left"/>
              <w:rPr>
                <w:color w:val="000000"/>
                <w:sz w:val="20"/>
                <w:lang w:eastAsia="tr-TR"/>
              </w:rPr>
            </w:pPr>
            <w:r w:rsidRPr="001A4ED0">
              <w:rPr>
                <w:color w:val="000000"/>
                <w:sz w:val="20"/>
                <w:lang w:eastAsia="tr-TR"/>
              </w:rPr>
              <w:t>14.12.1974-8195</w:t>
            </w:r>
          </w:p>
        </w:tc>
        <w:tc>
          <w:tcPr>
            <w:tcW w:w="2088" w:type="dxa"/>
            <w:tcBorders>
              <w:top w:val="nil"/>
              <w:left w:val="nil"/>
              <w:bottom w:val="single" w:sz="4" w:space="0" w:color="auto"/>
              <w:right w:val="single" w:sz="8" w:space="0" w:color="auto"/>
            </w:tcBorders>
            <w:shd w:val="clear" w:color="auto" w:fill="auto"/>
            <w:vAlign w:val="center"/>
            <w:hideMark/>
          </w:tcPr>
          <w:p w:rsidR="00EB4185" w:rsidRPr="001A4ED0" w:rsidRDefault="00EB4185" w:rsidP="00C50CD6">
            <w:pPr>
              <w:spacing w:after="0" w:line="240" w:lineRule="auto"/>
              <w:jc w:val="center"/>
              <w:rPr>
                <w:color w:val="000000"/>
                <w:sz w:val="20"/>
                <w:lang w:eastAsia="tr-TR"/>
              </w:rPr>
            </w:pPr>
            <w:r w:rsidRPr="001A4ED0">
              <w:rPr>
                <w:color w:val="000000"/>
                <w:sz w:val="20"/>
                <w:lang w:eastAsia="tr-TR"/>
              </w:rPr>
              <w:t> </w:t>
            </w:r>
          </w:p>
        </w:tc>
      </w:tr>
      <w:tr w:rsidR="00EB4185" w:rsidRPr="00C134FB" w:rsidTr="001829FA">
        <w:trPr>
          <w:trHeight w:val="159"/>
        </w:trPr>
        <w:tc>
          <w:tcPr>
            <w:tcW w:w="522" w:type="dxa"/>
            <w:vMerge w:val="restart"/>
            <w:tcBorders>
              <w:top w:val="nil"/>
              <w:left w:val="single" w:sz="8" w:space="0" w:color="auto"/>
              <w:bottom w:val="single" w:sz="4" w:space="0" w:color="auto"/>
              <w:right w:val="single" w:sz="4" w:space="0" w:color="auto"/>
            </w:tcBorders>
            <w:shd w:val="clear" w:color="000000" w:fill="E7E6E6"/>
            <w:noWrap/>
            <w:vAlign w:val="center"/>
            <w:hideMark/>
          </w:tcPr>
          <w:p w:rsidR="00EB4185" w:rsidRPr="001A4ED0" w:rsidRDefault="00EB4185" w:rsidP="00C50CD6">
            <w:pPr>
              <w:spacing w:after="0" w:line="240" w:lineRule="auto"/>
              <w:jc w:val="center"/>
              <w:rPr>
                <w:b/>
                <w:bCs/>
                <w:color w:val="000000"/>
                <w:sz w:val="20"/>
                <w:lang w:eastAsia="tr-TR"/>
              </w:rPr>
            </w:pPr>
            <w:r w:rsidRPr="001A4ED0">
              <w:rPr>
                <w:b/>
                <w:bCs/>
                <w:color w:val="000000"/>
                <w:sz w:val="20"/>
                <w:lang w:eastAsia="tr-TR"/>
              </w:rPr>
              <w:t>2</w:t>
            </w:r>
          </w:p>
        </w:tc>
        <w:tc>
          <w:tcPr>
            <w:tcW w:w="1644" w:type="dxa"/>
            <w:vMerge w:val="restart"/>
            <w:tcBorders>
              <w:top w:val="nil"/>
              <w:left w:val="single" w:sz="4" w:space="0" w:color="auto"/>
              <w:bottom w:val="single" w:sz="4" w:space="0" w:color="auto"/>
              <w:right w:val="single" w:sz="4" w:space="0" w:color="auto"/>
            </w:tcBorders>
            <w:shd w:val="clear" w:color="000000" w:fill="E7E6E6"/>
            <w:vAlign w:val="center"/>
            <w:hideMark/>
          </w:tcPr>
          <w:p w:rsidR="00EB4185" w:rsidRPr="001A4ED0" w:rsidRDefault="00EB4185" w:rsidP="00C50CD6">
            <w:pPr>
              <w:spacing w:after="0" w:line="240" w:lineRule="auto"/>
              <w:jc w:val="center"/>
              <w:rPr>
                <w:color w:val="000000"/>
                <w:sz w:val="20"/>
                <w:lang w:eastAsia="tr-TR"/>
              </w:rPr>
            </w:pPr>
            <w:r w:rsidRPr="001A4ED0">
              <w:rPr>
                <w:color w:val="000000"/>
                <w:sz w:val="20"/>
                <w:lang w:eastAsia="tr-TR"/>
              </w:rPr>
              <w:t>ORTAHİSAR</w:t>
            </w:r>
          </w:p>
        </w:tc>
        <w:tc>
          <w:tcPr>
            <w:tcW w:w="1440" w:type="dxa"/>
            <w:vMerge w:val="restart"/>
            <w:tcBorders>
              <w:top w:val="nil"/>
              <w:left w:val="single" w:sz="4" w:space="0" w:color="auto"/>
              <w:bottom w:val="single" w:sz="4" w:space="0" w:color="auto"/>
              <w:right w:val="single" w:sz="4" w:space="0" w:color="auto"/>
            </w:tcBorders>
            <w:shd w:val="clear" w:color="000000" w:fill="E7E6E6"/>
            <w:vAlign w:val="center"/>
            <w:hideMark/>
          </w:tcPr>
          <w:p w:rsidR="00EB4185" w:rsidRPr="001A4ED0" w:rsidRDefault="00EB4185" w:rsidP="00C50CD6">
            <w:pPr>
              <w:spacing w:after="0" w:line="240" w:lineRule="auto"/>
              <w:jc w:val="center"/>
              <w:rPr>
                <w:color w:val="000000"/>
                <w:sz w:val="20"/>
                <w:lang w:eastAsia="tr-TR"/>
              </w:rPr>
            </w:pPr>
            <w:r w:rsidRPr="001A4ED0">
              <w:rPr>
                <w:color w:val="000000"/>
                <w:sz w:val="20"/>
                <w:lang w:eastAsia="tr-TR"/>
              </w:rPr>
              <w:t>Ayasofya Müzesi ve çevresi</w:t>
            </w:r>
          </w:p>
        </w:tc>
        <w:tc>
          <w:tcPr>
            <w:tcW w:w="1454" w:type="dxa"/>
            <w:vMerge w:val="restart"/>
            <w:tcBorders>
              <w:top w:val="nil"/>
              <w:left w:val="single" w:sz="4" w:space="0" w:color="auto"/>
              <w:bottom w:val="single" w:sz="4" w:space="0" w:color="auto"/>
              <w:right w:val="single" w:sz="4" w:space="0" w:color="auto"/>
            </w:tcBorders>
            <w:shd w:val="clear" w:color="000000" w:fill="E7E6E6"/>
            <w:vAlign w:val="center"/>
            <w:hideMark/>
          </w:tcPr>
          <w:p w:rsidR="00EB4185" w:rsidRPr="001A4ED0" w:rsidRDefault="00EB4185" w:rsidP="00C50CD6">
            <w:pPr>
              <w:spacing w:after="0" w:line="240" w:lineRule="auto"/>
              <w:jc w:val="left"/>
              <w:rPr>
                <w:color w:val="000000"/>
                <w:sz w:val="20"/>
                <w:lang w:eastAsia="tr-TR"/>
              </w:rPr>
            </w:pPr>
            <w:r w:rsidRPr="001A4ED0">
              <w:rPr>
                <w:color w:val="000000"/>
                <w:sz w:val="20"/>
                <w:lang w:eastAsia="tr-TR"/>
              </w:rPr>
              <w:t>Arkeolojik Sit (I., II., III.</w:t>
            </w:r>
            <w:r w:rsidR="0090147E">
              <w:rPr>
                <w:color w:val="000000"/>
                <w:sz w:val="20"/>
                <w:lang w:eastAsia="tr-TR"/>
              </w:rPr>
              <w:t xml:space="preserve"> </w:t>
            </w:r>
            <w:r w:rsidRPr="001A4ED0">
              <w:rPr>
                <w:color w:val="000000"/>
                <w:sz w:val="20"/>
                <w:lang w:eastAsia="tr-TR"/>
              </w:rPr>
              <w:t>Derece)</w:t>
            </w:r>
          </w:p>
        </w:tc>
        <w:tc>
          <w:tcPr>
            <w:tcW w:w="1981" w:type="dxa"/>
            <w:tcBorders>
              <w:top w:val="nil"/>
              <w:left w:val="nil"/>
              <w:bottom w:val="single" w:sz="4" w:space="0" w:color="auto"/>
              <w:right w:val="single" w:sz="4" w:space="0" w:color="auto"/>
            </w:tcBorders>
            <w:shd w:val="clear" w:color="000000" w:fill="E7E6E6"/>
            <w:vAlign w:val="center"/>
            <w:hideMark/>
          </w:tcPr>
          <w:p w:rsidR="00EB4185" w:rsidRPr="001A4ED0" w:rsidRDefault="00EB4185" w:rsidP="00C50CD6">
            <w:pPr>
              <w:spacing w:after="0" w:line="240" w:lineRule="auto"/>
              <w:jc w:val="left"/>
              <w:rPr>
                <w:color w:val="000000"/>
                <w:sz w:val="20"/>
                <w:lang w:eastAsia="tr-TR"/>
              </w:rPr>
            </w:pPr>
            <w:r w:rsidRPr="001A4ED0">
              <w:rPr>
                <w:color w:val="000000"/>
                <w:sz w:val="20"/>
                <w:lang w:eastAsia="tr-TR"/>
              </w:rPr>
              <w:t xml:space="preserve">               -</w:t>
            </w:r>
          </w:p>
        </w:tc>
        <w:tc>
          <w:tcPr>
            <w:tcW w:w="2088" w:type="dxa"/>
            <w:tcBorders>
              <w:top w:val="nil"/>
              <w:left w:val="nil"/>
              <w:bottom w:val="single" w:sz="4" w:space="0" w:color="auto"/>
              <w:right w:val="single" w:sz="8" w:space="0" w:color="auto"/>
            </w:tcBorders>
            <w:shd w:val="clear" w:color="000000" w:fill="E7E6E6"/>
            <w:vAlign w:val="center"/>
            <w:hideMark/>
          </w:tcPr>
          <w:p w:rsidR="00EB4185" w:rsidRPr="001A4ED0" w:rsidRDefault="00EB4185" w:rsidP="00C50CD6">
            <w:pPr>
              <w:spacing w:after="0" w:line="240" w:lineRule="auto"/>
              <w:jc w:val="center"/>
              <w:rPr>
                <w:color w:val="000000"/>
                <w:sz w:val="20"/>
                <w:lang w:eastAsia="tr-TR"/>
              </w:rPr>
            </w:pPr>
            <w:r w:rsidRPr="001A4ED0">
              <w:rPr>
                <w:color w:val="000000"/>
                <w:sz w:val="20"/>
                <w:lang w:eastAsia="tr-TR"/>
              </w:rPr>
              <w:t xml:space="preserve">13/11/2003-4854   </w:t>
            </w:r>
          </w:p>
        </w:tc>
      </w:tr>
      <w:tr w:rsidR="00EB4185" w:rsidRPr="00C134FB" w:rsidTr="001829FA">
        <w:trPr>
          <w:trHeight w:val="180"/>
        </w:trPr>
        <w:tc>
          <w:tcPr>
            <w:tcW w:w="522" w:type="dxa"/>
            <w:vMerge/>
            <w:tcBorders>
              <w:top w:val="nil"/>
              <w:left w:val="single" w:sz="8" w:space="0" w:color="auto"/>
              <w:bottom w:val="single" w:sz="4" w:space="0" w:color="auto"/>
              <w:right w:val="single" w:sz="4" w:space="0" w:color="auto"/>
            </w:tcBorders>
            <w:vAlign w:val="center"/>
            <w:hideMark/>
          </w:tcPr>
          <w:p w:rsidR="00EB4185" w:rsidRPr="001A4ED0" w:rsidRDefault="00EB4185" w:rsidP="00C50CD6">
            <w:pPr>
              <w:spacing w:after="0" w:line="240" w:lineRule="auto"/>
              <w:jc w:val="left"/>
              <w:rPr>
                <w:b/>
                <w:bCs/>
                <w:color w:val="000000"/>
                <w:sz w:val="20"/>
                <w:lang w:eastAsia="tr-TR"/>
              </w:rPr>
            </w:pPr>
          </w:p>
        </w:tc>
        <w:tc>
          <w:tcPr>
            <w:tcW w:w="1644" w:type="dxa"/>
            <w:vMerge/>
            <w:tcBorders>
              <w:top w:val="nil"/>
              <w:left w:val="single" w:sz="4" w:space="0" w:color="auto"/>
              <w:bottom w:val="single" w:sz="4" w:space="0" w:color="auto"/>
              <w:right w:val="single" w:sz="4" w:space="0" w:color="auto"/>
            </w:tcBorders>
            <w:vAlign w:val="center"/>
            <w:hideMark/>
          </w:tcPr>
          <w:p w:rsidR="00EB4185" w:rsidRPr="001A4ED0" w:rsidRDefault="00EB4185" w:rsidP="00C50CD6">
            <w:pPr>
              <w:spacing w:after="0" w:line="240" w:lineRule="auto"/>
              <w:jc w:val="left"/>
              <w:rPr>
                <w:color w:val="000000"/>
                <w:sz w:val="20"/>
                <w:lang w:eastAsia="tr-TR"/>
              </w:rPr>
            </w:pPr>
          </w:p>
        </w:tc>
        <w:tc>
          <w:tcPr>
            <w:tcW w:w="1440" w:type="dxa"/>
            <w:vMerge/>
            <w:tcBorders>
              <w:top w:val="nil"/>
              <w:left w:val="single" w:sz="4" w:space="0" w:color="auto"/>
              <w:bottom w:val="single" w:sz="4" w:space="0" w:color="auto"/>
              <w:right w:val="single" w:sz="4" w:space="0" w:color="auto"/>
            </w:tcBorders>
            <w:vAlign w:val="center"/>
            <w:hideMark/>
          </w:tcPr>
          <w:p w:rsidR="00EB4185" w:rsidRPr="001A4ED0" w:rsidRDefault="00EB4185" w:rsidP="00C50CD6">
            <w:pPr>
              <w:spacing w:after="0" w:line="240" w:lineRule="auto"/>
              <w:jc w:val="left"/>
              <w:rPr>
                <w:color w:val="000000"/>
                <w:sz w:val="20"/>
                <w:lang w:eastAsia="tr-TR"/>
              </w:rPr>
            </w:pPr>
          </w:p>
        </w:tc>
        <w:tc>
          <w:tcPr>
            <w:tcW w:w="1454" w:type="dxa"/>
            <w:vMerge/>
            <w:tcBorders>
              <w:top w:val="nil"/>
              <w:left w:val="single" w:sz="4" w:space="0" w:color="auto"/>
              <w:bottom w:val="single" w:sz="4" w:space="0" w:color="auto"/>
              <w:right w:val="single" w:sz="4" w:space="0" w:color="auto"/>
            </w:tcBorders>
            <w:vAlign w:val="center"/>
            <w:hideMark/>
          </w:tcPr>
          <w:p w:rsidR="00EB4185" w:rsidRPr="001A4ED0" w:rsidRDefault="00EB4185" w:rsidP="00C50CD6">
            <w:pPr>
              <w:spacing w:after="0" w:line="240" w:lineRule="auto"/>
              <w:jc w:val="left"/>
              <w:rPr>
                <w:color w:val="000000"/>
                <w:sz w:val="20"/>
                <w:lang w:eastAsia="tr-TR"/>
              </w:rPr>
            </w:pPr>
          </w:p>
        </w:tc>
        <w:tc>
          <w:tcPr>
            <w:tcW w:w="1981" w:type="dxa"/>
            <w:tcBorders>
              <w:top w:val="nil"/>
              <w:left w:val="nil"/>
              <w:bottom w:val="single" w:sz="4" w:space="0" w:color="auto"/>
              <w:right w:val="single" w:sz="4" w:space="0" w:color="auto"/>
            </w:tcBorders>
            <w:shd w:val="clear" w:color="auto" w:fill="auto"/>
            <w:vAlign w:val="center"/>
            <w:hideMark/>
          </w:tcPr>
          <w:p w:rsidR="00EB4185" w:rsidRPr="001A4ED0" w:rsidRDefault="00EB4185" w:rsidP="00C50CD6">
            <w:pPr>
              <w:spacing w:after="0" w:line="240" w:lineRule="auto"/>
              <w:jc w:val="left"/>
              <w:rPr>
                <w:color w:val="000000"/>
                <w:sz w:val="20"/>
                <w:lang w:eastAsia="tr-TR"/>
              </w:rPr>
            </w:pPr>
            <w:r w:rsidRPr="001A4ED0">
              <w:rPr>
                <w:color w:val="000000"/>
                <w:sz w:val="20"/>
                <w:lang w:eastAsia="tr-TR"/>
              </w:rPr>
              <w:t>13.11.2003-4854</w:t>
            </w:r>
          </w:p>
        </w:tc>
        <w:tc>
          <w:tcPr>
            <w:tcW w:w="2088" w:type="dxa"/>
            <w:tcBorders>
              <w:top w:val="nil"/>
              <w:left w:val="nil"/>
              <w:bottom w:val="single" w:sz="4" w:space="0" w:color="auto"/>
              <w:right w:val="single" w:sz="8" w:space="0" w:color="auto"/>
            </w:tcBorders>
            <w:shd w:val="clear" w:color="auto" w:fill="auto"/>
            <w:vAlign w:val="center"/>
            <w:hideMark/>
          </w:tcPr>
          <w:p w:rsidR="00EB4185" w:rsidRPr="001A4ED0" w:rsidRDefault="00EB4185" w:rsidP="00C50CD6">
            <w:pPr>
              <w:spacing w:after="0" w:line="240" w:lineRule="auto"/>
              <w:jc w:val="center"/>
              <w:rPr>
                <w:color w:val="000000"/>
                <w:sz w:val="20"/>
                <w:lang w:eastAsia="tr-TR"/>
              </w:rPr>
            </w:pPr>
            <w:r w:rsidRPr="001A4ED0">
              <w:rPr>
                <w:color w:val="000000"/>
                <w:sz w:val="20"/>
                <w:lang w:eastAsia="tr-TR"/>
              </w:rPr>
              <w:t>26/01/2012-249</w:t>
            </w:r>
          </w:p>
        </w:tc>
      </w:tr>
      <w:tr w:rsidR="00EB4185" w:rsidRPr="00C134FB" w:rsidTr="001829FA">
        <w:trPr>
          <w:trHeight w:val="230"/>
        </w:trPr>
        <w:tc>
          <w:tcPr>
            <w:tcW w:w="522" w:type="dxa"/>
            <w:tcBorders>
              <w:top w:val="nil"/>
              <w:left w:val="single" w:sz="8" w:space="0" w:color="auto"/>
              <w:bottom w:val="single" w:sz="8" w:space="0" w:color="auto"/>
              <w:right w:val="single" w:sz="4" w:space="0" w:color="auto"/>
            </w:tcBorders>
            <w:shd w:val="clear" w:color="auto" w:fill="auto"/>
            <w:noWrap/>
            <w:vAlign w:val="center"/>
            <w:hideMark/>
          </w:tcPr>
          <w:p w:rsidR="00EB4185" w:rsidRPr="001A4ED0" w:rsidRDefault="00EB4185" w:rsidP="00C50CD6">
            <w:pPr>
              <w:spacing w:after="0" w:line="240" w:lineRule="auto"/>
              <w:jc w:val="center"/>
              <w:rPr>
                <w:b/>
                <w:bCs/>
                <w:color w:val="000000"/>
                <w:sz w:val="20"/>
                <w:lang w:eastAsia="tr-TR"/>
              </w:rPr>
            </w:pPr>
            <w:r w:rsidRPr="001A4ED0">
              <w:rPr>
                <w:b/>
                <w:bCs/>
                <w:color w:val="000000"/>
                <w:sz w:val="20"/>
                <w:lang w:eastAsia="tr-TR"/>
              </w:rPr>
              <w:t>3</w:t>
            </w:r>
          </w:p>
        </w:tc>
        <w:tc>
          <w:tcPr>
            <w:tcW w:w="1644" w:type="dxa"/>
            <w:tcBorders>
              <w:top w:val="nil"/>
              <w:left w:val="nil"/>
              <w:bottom w:val="single" w:sz="8" w:space="0" w:color="auto"/>
              <w:right w:val="single" w:sz="4" w:space="0" w:color="auto"/>
            </w:tcBorders>
            <w:shd w:val="clear" w:color="auto" w:fill="auto"/>
            <w:vAlign w:val="center"/>
            <w:hideMark/>
          </w:tcPr>
          <w:p w:rsidR="00EB4185" w:rsidRPr="001A4ED0" w:rsidRDefault="00EB4185" w:rsidP="00C50CD6">
            <w:pPr>
              <w:spacing w:after="0" w:line="240" w:lineRule="auto"/>
              <w:jc w:val="center"/>
              <w:rPr>
                <w:color w:val="000000"/>
                <w:sz w:val="20"/>
                <w:lang w:eastAsia="tr-TR"/>
              </w:rPr>
            </w:pPr>
            <w:r w:rsidRPr="001A4ED0">
              <w:rPr>
                <w:color w:val="000000"/>
                <w:sz w:val="20"/>
                <w:lang w:eastAsia="tr-TR"/>
              </w:rPr>
              <w:t>ORTAHİSAR</w:t>
            </w:r>
          </w:p>
        </w:tc>
        <w:tc>
          <w:tcPr>
            <w:tcW w:w="1440" w:type="dxa"/>
            <w:tcBorders>
              <w:top w:val="nil"/>
              <w:left w:val="nil"/>
              <w:bottom w:val="single" w:sz="8" w:space="0" w:color="auto"/>
              <w:right w:val="single" w:sz="4" w:space="0" w:color="auto"/>
            </w:tcBorders>
            <w:shd w:val="clear" w:color="auto" w:fill="auto"/>
            <w:vAlign w:val="center"/>
            <w:hideMark/>
          </w:tcPr>
          <w:p w:rsidR="00EB4185" w:rsidRPr="001A4ED0" w:rsidRDefault="00EB4185" w:rsidP="00C50CD6">
            <w:pPr>
              <w:spacing w:after="0" w:line="240" w:lineRule="auto"/>
              <w:jc w:val="center"/>
              <w:rPr>
                <w:color w:val="000000"/>
                <w:sz w:val="20"/>
                <w:lang w:eastAsia="tr-TR"/>
              </w:rPr>
            </w:pPr>
            <w:r w:rsidRPr="001A4ED0">
              <w:rPr>
                <w:color w:val="000000"/>
                <w:sz w:val="20"/>
                <w:lang w:eastAsia="tr-TR"/>
              </w:rPr>
              <w:t>Atapark</w:t>
            </w:r>
          </w:p>
        </w:tc>
        <w:tc>
          <w:tcPr>
            <w:tcW w:w="1454" w:type="dxa"/>
            <w:tcBorders>
              <w:top w:val="nil"/>
              <w:left w:val="nil"/>
              <w:bottom w:val="single" w:sz="8" w:space="0" w:color="auto"/>
              <w:right w:val="single" w:sz="4" w:space="0" w:color="auto"/>
            </w:tcBorders>
            <w:shd w:val="clear" w:color="auto" w:fill="auto"/>
            <w:vAlign w:val="center"/>
            <w:hideMark/>
          </w:tcPr>
          <w:p w:rsidR="00EB4185" w:rsidRPr="001A4ED0" w:rsidRDefault="00EB4185" w:rsidP="00C50CD6">
            <w:pPr>
              <w:spacing w:after="0" w:line="240" w:lineRule="auto"/>
              <w:jc w:val="left"/>
              <w:rPr>
                <w:color w:val="000000"/>
                <w:sz w:val="20"/>
                <w:lang w:eastAsia="tr-TR"/>
              </w:rPr>
            </w:pPr>
            <w:r w:rsidRPr="001A4ED0">
              <w:rPr>
                <w:color w:val="000000"/>
                <w:sz w:val="20"/>
                <w:lang w:eastAsia="tr-TR"/>
              </w:rPr>
              <w:t>Kentsel sit</w:t>
            </w:r>
          </w:p>
        </w:tc>
        <w:tc>
          <w:tcPr>
            <w:tcW w:w="1981" w:type="dxa"/>
            <w:tcBorders>
              <w:top w:val="nil"/>
              <w:left w:val="nil"/>
              <w:bottom w:val="single" w:sz="8" w:space="0" w:color="auto"/>
              <w:right w:val="single" w:sz="4" w:space="0" w:color="auto"/>
            </w:tcBorders>
            <w:shd w:val="clear" w:color="000000" w:fill="E7E6E6"/>
            <w:noWrap/>
            <w:vAlign w:val="center"/>
            <w:hideMark/>
          </w:tcPr>
          <w:p w:rsidR="00EB4185" w:rsidRPr="001A4ED0" w:rsidRDefault="00EB4185" w:rsidP="00C50CD6">
            <w:pPr>
              <w:spacing w:after="0" w:line="240" w:lineRule="auto"/>
              <w:jc w:val="left"/>
              <w:rPr>
                <w:color w:val="000000"/>
                <w:sz w:val="20"/>
                <w:lang w:eastAsia="tr-TR"/>
              </w:rPr>
            </w:pPr>
            <w:r w:rsidRPr="001A4ED0">
              <w:rPr>
                <w:color w:val="000000"/>
                <w:sz w:val="20"/>
                <w:lang w:eastAsia="tr-TR"/>
              </w:rPr>
              <w:t xml:space="preserve">              -</w:t>
            </w:r>
          </w:p>
        </w:tc>
        <w:tc>
          <w:tcPr>
            <w:tcW w:w="2088" w:type="dxa"/>
            <w:tcBorders>
              <w:top w:val="nil"/>
              <w:left w:val="nil"/>
              <w:bottom w:val="single" w:sz="8" w:space="0" w:color="auto"/>
              <w:right w:val="single" w:sz="8" w:space="0" w:color="auto"/>
            </w:tcBorders>
            <w:shd w:val="clear" w:color="000000" w:fill="E7E6E6"/>
            <w:noWrap/>
            <w:vAlign w:val="center"/>
            <w:hideMark/>
          </w:tcPr>
          <w:p w:rsidR="00EB4185" w:rsidRPr="001A4ED0" w:rsidRDefault="00EB4185" w:rsidP="00C50CD6">
            <w:pPr>
              <w:spacing w:after="0" w:line="240" w:lineRule="auto"/>
              <w:jc w:val="center"/>
              <w:rPr>
                <w:color w:val="000000"/>
                <w:sz w:val="20"/>
                <w:lang w:eastAsia="tr-TR"/>
              </w:rPr>
            </w:pPr>
            <w:r w:rsidRPr="001A4ED0">
              <w:rPr>
                <w:color w:val="000000"/>
                <w:sz w:val="20"/>
                <w:lang w:eastAsia="tr-TR"/>
              </w:rPr>
              <w:t>19/10/1998-3265</w:t>
            </w:r>
          </w:p>
        </w:tc>
      </w:tr>
    </w:tbl>
    <w:p w:rsidR="001829FA" w:rsidRDefault="001829FA" w:rsidP="001829FA">
      <w:bookmarkStart w:id="133" w:name="_Toc468439997"/>
    </w:p>
    <w:p w:rsidR="00C17D31" w:rsidRDefault="001E6233" w:rsidP="001A4ED0">
      <w:pPr>
        <w:pStyle w:val="Balk2"/>
      </w:pPr>
      <w:bookmarkStart w:id="134" w:name="_Toc110505873"/>
      <w:r>
        <w:t>3.13</w:t>
      </w:r>
      <w:r w:rsidR="00976A63">
        <w:t>.</w:t>
      </w:r>
      <w:r w:rsidR="00C17D31" w:rsidRPr="00942813">
        <w:t>EKOLOJİK YAPI</w:t>
      </w:r>
      <w:bookmarkEnd w:id="133"/>
      <w:bookmarkEnd w:id="134"/>
    </w:p>
    <w:p w:rsidR="001A4ED0" w:rsidRPr="006C1A47" w:rsidRDefault="006C1A47" w:rsidP="001A4ED0">
      <w:pPr>
        <w:rPr>
          <w:szCs w:val="24"/>
        </w:rPr>
      </w:pPr>
      <w:r w:rsidRPr="006C1A47">
        <w:rPr>
          <w:szCs w:val="24"/>
        </w:rPr>
        <w:t xml:space="preserve">Çalışma alanının genel ekolojik yapısı </w:t>
      </w:r>
      <w:r w:rsidR="00433066">
        <w:rPr>
          <w:szCs w:val="24"/>
        </w:rPr>
        <w:t>H</w:t>
      </w:r>
      <w:r w:rsidR="0090147E">
        <w:rPr>
          <w:szCs w:val="24"/>
        </w:rPr>
        <w:t>arita 27’de</w:t>
      </w:r>
      <w:r w:rsidRPr="006C1A47">
        <w:rPr>
          <w:szCs w:val="24"/>
        </w:rPr>
        <w:t xml:space="preserve"> gösterildiği gibidir.</w:t>
      </w:r>
    </w:p>
    <w:p w:rsidR="00E020B4" w:rsidRDefault="008B33A6" w:rsidP="002F6C7A">
      <w:pPr>
        <w:pStyle w:val="ResimYazs"/>
      </w:pPr>
      <w:bookmarkStart w:id="135" w:name="_Toc110513538"/>
      <w:r>
        <w:rPr>
          <w:caps w:val="0"/>
        </w:rPr>
        <w:t xml:space="preserve">HARİTA </w:t>
      </w:r>
      <w:r w:rsidR="0049505A">
        <w:fldChar w:fldCharType="begin"/>
      </w:r>
      <w:r w:rsidR="002F6C7A">
        <w:instrText xml:space="preserve"> SEQ harita \* ARABIC </w:instrText>
      </w:r>
      <w:r w:rsidR="0049505A">
        <w:fldChar w:fldCharType="separate"/>
      </w:r>
      <w:r w:rsidR="000F58F9">
        <w:t>2</w:t>
      </w:r>
      <w:r w:rsidR="0049505A">
        <w:fldChar w:fldCharType="end"/>
      </w:r>
      <w:r w:rsidR="00FE6370">
        <w:t>7</w:t>
      </w:r>
      <w:r>
        <w:rPr>
          <w:caps w:val="0"/>
        </w:rPr>
        <w:t>: ORTAHİSAR İLÇESİNİN EKOLOJİK YAPI ANALİZİ</w:t>
      </w:r>
      <w:bookmarkEnd w:id="135"/>
    </w:p>
    <w:p w:rsidR="006C1A47" w:rsidRPr="00E020B4" w:rsidRDefault="006C1A47" w:rsidP="00C50CD6">
      <w:pPr>
        <w:rPr>
          <w:szCs w:val="24"/>
        </w:rPr>
      </w:pPr>
      <w:r>
        <w:rPr>
          <w:noProof/>
          <w:szCs w:val="24"/>
          <w:lang w:eastAsia="tr-TR"/>
        </w:rPr>
        <w:drawing>
          <wp:inline distT="0" distB="0" distL="0" distR="0">
            <wp:extent cx="5917223" cy="4055927"/>
            <wp:effectExtent l="0" t="0" r="7620" b="1905"/>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or_eko.PNG"/>
                    <pic:cNvPicPr/>
                  </pic:nvPicPr>
                  <pic:blipFill>
                    <a:blip r:embed="rId58">
                      <a:extLst>
                        <a:ext uri="{28A0092B-C50C-407E-A947-70E740481C1C}">
                          <a14:useLocalDpi xmlns:a14="http://schemas.microsoft.com/office/drawing/2010/main" val="0"/>
                        </a:ext>
                      </a:extLst>
                    </a:blip>
                    <a:stretch>
                      <a:fillRect/>
                    </a:stretch>
                  </pic:blipFill>
                  <pic:spPr>
                    <a:xfrm>
                      <a:off x="0" y="0"/>
                      <a:ext cx="5926419" cy="4062231"/>
                    </a:xfrm>
                    <a:prstGeom prst="rect">
                      <a:avLst/>
                    </a:prstGeom>
                  </pic:spPr>
                </pic:pic>
              </a:graphicData>
            </a:graphic>
          </wp:inline>
        </w:drawing>
      </w:r>
    </w:p>
    <w:p w:rsidR="002A5C5B" w:rsidRDefault="00072B22" w:rsidP="00C50CD6">
      <w:pPr>
        <w:rPr>
          <w:szCs w:val="24"/>
        </w:rPr>
      </w:pPr>
      <w:r>
        <w:rPr>
          <w:szCs w:val="24"/>
        </w:rPr>
        <w:t>Çalışma alanın ekolojik yapısı incelendiğinde; konut alanları dışında kalan arazilerin büyük çoğunluğunda fındık, çay gibi özel ür</w:t>
      </w:r>
      <w:r w:rsidR="00CE58BB">
        <w:rPr>
          <w:szCs w:val="24"/>
        </w:rPr>
        <w:t>ün yetiştiriciliği yapıldığı görülmektedir</w:t>
      </w:r>
      <w:r>
        <w:rPr>
          <w:szCs w:val="24"/>
        </w:rPr>
        <w:t xml:space="preserve">. Bu tarım arazilerinin yanı sıra inceleme bölgesinde kestane – ladin başta olmak üzere karışık ağaç toplulukları da bulunmaktadır. </w:t>
      </w:r>
    </w:p>
    <w:p w:rsidR="00CC19D1" w:rsidRDefault="00CC19D1" w:rsidP="00C50CD6">
      <w:pPr>
        <w:rPr>
          <w:szCs w:val="24"/>
        </w:rPr>
      </w:pPr>
    </w:p>
    <w:p w:rsidR="00CC19D1" w:rsidRDefault="00CC19D1" w:rsidP="00C50CD6">
      <w:pPr>
        <w:rPr>
          <w:szCs w:val="24"/>
        </w:rPr>
      </w:pPr>
    </w:p>
    <w:p w:rsidR="002870F7" w:rsidRPr="001A4ED0" w:rsidRDefault="001A4ED0" w:rsidP="001A4ED0">
      <w:pPr>
        <w:pStyle w:val="Balk3"/>
        <w:numPr>
          <w:ilvl w:val="0"/>
          <w:numId w:val="0"/>
        </w:numPr>
      </w:pPr>
      <w:bookmarkStart w:id="136" w:name="_Toc468439998"/>
      <w:bookmarkStart w:id="137" w:name="_Toc110505874"/>
      <w:r w:rsidRPr="001A4ED0">
        <w:lastRenderedPageBreak/>
        <w:t>3.12</w:t>
      </w:r>
      <w:r w:rsidR="00976A63" w:rsidRPr="001A4ED0">
        <w:t>.1.</w:t>
      </w:r>
      <w:r w:rsidR="002870F7" w:rsidRPr="001A4ED0">
        <w:t>ENDEMİK BİTKİ TÜRLERİ</w:t>
      </w:r>
      <w:bookmarkEnd w:id="136"/>
      <w:bookmarkEnd w:id="137"/>
    </w:p>
    <w:p w:rsidR="0099013F" w:rsidRDefault="0099013F" w:rsidP="00C50CD6">
      <w:pPr>
        <w:rPr>
          <w:szCs w:val="24"/>
        </w:rPr>
      </w:pPr>
      <w:r>
        <w:rPr>
          <w:szCs w:val="24"/>
        </w:rPr>
        <w:t xml:space="preserve">Çalışma alanı sınırları içerisinde Trabzon Kanarya Otu olarak bilinen bir çeşit endemik tür bulunmaktadır. </w:t>
      </w:r>
    </w:p>
    <w:p w:rsidR="00E020B4" w:rsidRPr="001A4ED0" w:rsidRDefault="001A4ED0" w:rsidP="00C50CD6">
      <w:pPr>
        <w:rPr>
          <w:b/>
          <w:i/>
          <w:szCs w:val="24"/>
        </w:rPr>
      </w:pPr>
      <w:r w:rsidRPr="001A4ED0">
        <w:rPr>
          <w:b/>
          <w:szCs w:val="24"/>
        </w:rPr>
        <w:t>Trabzon Kanarya Otu;</w:t>
      </w:r>
      <w:r w:rsidR="002A5C5B">
        <w:rPr>
          <w:b/>
          <w:szCs w:val="24"/>
        </w:rPr>
        <w:t xml:space="preserve"> </w:t>
      </w:r>
      <w:r w:rsidR="002870F7" w:rsidRPr="002870F7">
        <w:rPr>
          <w:szCs w:val="24"/>
        </w:rPr>
        <w:t>Trabzon Boztepe eteklerindeki Maşatlık Mahallesi güney yamaçlarında görülebilir. Dünya Doğa ve Doğal Kaynakları Koruma Birliğ</w:t>
      </w:r>
      <w:r>
        <w:rPr>
          <w:szCs w:val="24"/>
        </w:rPr>
        <w:t>i (IUCN) tehlike kategorisinde tehlike</w:t>
      </w:r>
      <w:r w:rsidR="002870F7" w:rsidRPr="002870F7">
        <w:rPr>
          <w:szCs w:val="24"/>
        </w:rPr>
        <w:t xml:space="preserve"> (Critically</w:t>
      </w:r>
      <w:r w:rsidR="002C3AF9">
        <w:rPr>
          <w:szCs w:val="24"/>
        </w:rPr>
        <w:t xml:space="preserve"> </w:t>
      </w:r>
      <w:r w:rsidR="002870F7" w:rsidRPr="002870F7">
        <w:rPr>
          <w:szCs w:val="24"/>
        </w:rPr>
        <w:t>Endangered -CR) s</w:t>
      </w:r>
      <w:r>
        <w:rPr>
          <w:szCs w:val="24"/>
        </w:rPr>
        <w:t>ınıfında bulunmaktadır. Kanarya Otu Trabzon’</w:t>
      </w:r>
      <w:r w:rsidR="002870F7" w:rsidRPr="002870F7">
        <w:rPr>
          <w:szCs w:val="24"/>
        </w:rPr>
        <w:t xml:space="preserve">da Boztepe eteklerinde dar bir alanda yayılış göstermektedir. Yerleşime açık olan doğal yayılış alanındaki yapılaşma, yaşam alanındaki yamaçlarda çok küçük alanlarda bile tarım yapılması, yayılış alanını sürekli olarak baskı altında bırakmaktadır. </w:t>
      </w:r>
    </w:p>
    <w:p w:rsidR="00E020B4" w:rsidRDefault="008B33A6" w:rsidP="003D48BE">
      <w:pPr>
        <w:pStyle w:val="ResimYazs"/>
        <w:jc w:val="center"/>
      </w:pPr>
      <w:bookmarkStart w:id="138" w:name="_Toc75421407"/>
      <w:r>
        <w:rPr>
          <w:caps w:val="0"/>
        </w:rPr>
        <w:t xml:space="preserve">ŞEKİL </w:t>
      </w:r>
      <w:r w:rsidR="0049505A">
        <w:fldChar w:fldCharType="begin"/>
      </w:r>
      <w:r w:rsidR="002F6C7A">
        <w:instrText xml:space="preserve"> SEQ Şekil \* ARABIC </w:instrText>
      </w:r>
      <w:r w:rsidR="0049505A">
        <w:fldChar w:fldCharType="separate"/>
      </w:r>
      <w:r w:rsidR="000F58F9">
        <w:t>4</w:t>
      </w:r>
      <w:r w:rsidR="0049505A">
        <w:fldChar w:fldCharType="end"/>
      </w:r>
      <w:r>
        <w:rPr>
          <w:caps w:val="0"/>
        </w:rPr>
        <w:t xml:space="preserve">: </w:t>
      </w:r>
      <w:r w:rsidRPr="002870F7">
        <w:rPr>
          <w:caps w:val="0"/>
        </w:rPr>
        <w:t>TRABZON KANARYA OTU</w:t>
      </w:r>
      <w:bookmarkEnd w:id="138"/>
    </w:p>
    <w:p w:rsidR="001A4ED0" w:rsidRPr="001A4ED0" w:rsidRDefault="008A3695" w:rsidP="001A4ED0">
      <w:pPr>
        <w:jc w:val="center"/>
        <w:rPr>
          <w:szCs w:val="24"/>
        </w:rPr>
      </w:pPr>
      <w:r w:rsidRPr="005A139F">
        <w:rPr>
          <w:noProof/>
          <w:color w:val="000000" w:themeColor="text1"/>
          <w:szCs w:val="24"/>
          <w:lang w:eastAsia="tr-TR"/>
        </w:rPr>
        <w:drawing>
          <wp:inline distT="0" distB="0" distL="0" distR="0">
            <wp:extent cx="3968151" cy="2619665"/>
            <wp:effectExtent l="0" t="0" r="0" b="9525"/>
            <wp:docPr id="180" name="Resim 180" descr="P:\TRABZON\05_BUYUKSEHIR_CDP\01_IMAR_PLANI_ARASTIRMASI\01_ARASTIRMA_RAPORU\RAPOR_CALISMA\RAPOR_VERILER\RAPOR_GORUNTULER\trabzon_kanaryaot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TRABZON\05_BUYUKSEHIR_CDP\01_IMAR_PLANI_ARASTIRMASI\01_ARASTIRMA_RAPORU\RAPOR_CALISMA\RAPOR_VERILER\RAPOR_GORUNTULER\trabzon_kanaryaotu.PN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992959" cy="2636043"/>
                    </a:xfrm>
                    <a:prstGeom prst="rect">
                      <a:avLst/>
                    </a:prstGeom>
                    <a:noFill/>
                    <a:ln>
                      <a:noFill/>
                    </a:ln>
                  </pic:spPr>
                </pic:pic>
              </a:graphicData>
            </a:graphic>
          </wp:inline>
        </w:drawing>
      </w:r>
    </w:p>
    <w:p w:rsidR="002F6C7A" w:rsidRDefault="0088607F" w:rsidP="0088607F">
      <w:pPr>
        <w:pStyle w:val="Balk2"/>
      </w:pPr>
      <w:bookmarkStart w:id="139" w:name="_Toc110505875"/>
      <w:bookmarkStart w:id="140" w:name="_Toc468439999"/>
      <w:r>
        <w:lastRenderedPageBreak/>
        <w:t>3.13.ORTAHİSAR İLÇESİNİN YERLEŞİLEBİLİRLİK DURUMU</w:t>
      </w:r>
      <w:bookmarkEnd w:id="139"/>
    </w:p>
    <w:p w:rsidR="003106B8" w:rsidRPr="003106B8" w:rsidRDefault="000806C2" w:rsidP="003106B8">
      <w:pPr>
        <w:pStyle w:val="ResimYazs"/>
      </w:pPr>
      <w:bookmarkStart w:id="141" w:name="_Toc110513539"/>
      <w:r w:rsidRPr="00C32D73">
        <w:rPr>
          <w:caps w:val="0"/>
        </w:rPr>
        <w:t xml:space="preserve">HARİTA </w:t>
      </w:r>
      <w:r w:rsidR="0049505A" w:rsidRPr="00C32D73">
        <w:fldChar w:fldCharType="begin"/>
      </w:r>
      <w:r w:rsidR="003106B8" w:rsidRPr="00C32D73">
        <w:instrText xml:space="preserve"> SEQ Harita \* ARABIC </w:instrText>
      </w:r>
      <w:r w:rsidR="0049505A" w:rsidRPr="00C32D73">
        <w:fldChar w:fldCharType="separate"/>
      </w:r>
      <w:r w:rsidR="000F58F9">
        <w:t>2</w:t>
      </w:r>
      <w:r w:rsidR="0049505A" w:rsidRPr="00C32D73">
        <w:fldChar w:fldCharType="end"/>
      </w:r>
      <w:r w:rsidR="00FE6370">
        <w:t>8</w:t>
      </w:r>
      <w:r>
        <w:rPr>
          <w:caps w:val="0"/>
        </w:rPr>
        <w:t>:</w:t>
      </w:r>
      <w:r w:rsidR="00002353">
        <w:rPr>
          <w:caps w:val="0"/>
        </w:rPr>
        <w:t xml:space="preserve"> </w:t>
      </w:r>
      <w:r>
        <w:rPr>
          <w:caps w:val="0"/>
        </w:rPr>
        <w:t>TRABZON YERLEŞİLEBİLİRLİK DURUMU</w:t>
      </w:r>
      <w:bookmarkEnd w:id="141"/>
    </w:p>
    <w:p w:rsidR="00724694" w:rsidRDefault="0088607F" w:rsidP="0060551C">
      <w:r>
        <w:rPr>
          <w:noProof/>
          <w:lang w:eastAsia="tr-TR"/>
        </w:rPr>
        <w:drawing>
          <wp:inline distT="0" distB="0" distL="0" distR="0">
            <wp:extent cx="5864058" cy="4081598"/>
            <wp:effectExtent l="0" t="0" r="3810" b="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OR_YER.PNG"/>
                    <pic:cNvPicPr/>
                  </pic:nvPicPr>
                  <pic:blipFill rotWithShape="1">
                    <a:blip r:embed="rId60">
                      <a:extLst>
                        <a:ext uri="{28A0092B-C50C-407E-A947-70E740481C1C}">
                          <a14:useLocalDpi xmlns:a14="http://schemas.microsoft.com/office/drawing/2010/main" val="0"/>
                        </a:ext>
                      </a:extLst>
                    </a:blip>
                    <a:srcRect t="5447"/>
                    <a:stretch/>
                  </pic:blipFill>
                  <pic:spPr bwMode="auto">
                    <a:xfrm>
                      <a:off x="0" y="0"/>
                      <a:ext cx="5872326" cy="4087352"/>
                    </a:xfrm>
                    <a:prstGeom prst="rect">
                      <a:avLst/>
                    </a:prstGeom>
                    <a:ln>
                      <a:noFill/>
                    </a:ln>
                    <a:extLst>
                      <a:ext uri="{53640926-AAD7-44D8-BBD7-CCE9431645EC}">
                        <a14:shadowObscured xmlns:a14="http://schemas.microsoft.com/office/drawing/2010/main"/>
                      </a:ext>
                    </a:extLst>
                  </pic:spPr>
                </pic:pic>
              </a:graphicData>
            </a:graphic>
          </wp:inline>
        </w:drawing>
      </w:r>
    </w:p>
    <w:p w:rsidR="0088607F" w:rsidRDefault="0088607F" w:rsidP="00772F05">
      <w:r>
        <w:t>Ortahisar ilçesi Trabzon ilinin merkezi olarak; tarihi kent surları arasında kurulmuş</w:t>
      </w:r>
      <w:r w:rsidR="00772F05">
        <w:t xml:space="preserve">, zamanla güneyde eğimden dolayı yayılma alanı bulamayarak doğu – batı yönünde gelişme göstermiştir. </w:t>
      </w:r>
    </w:p>
    <w:p w:rsidR="00724694" w:rsidRPr="0060551C" w:rsidRDefault="00772F05" w:rsidP="00772F05">
      <w:r>
        <w:t xml:space="preserve">Çalışma alanındaki yerleşime uygun alanlar; vadi yataklarındaki ve kıyı şeridindeki eğimi düşük arazilerdir. </w:t>
      </w:r>
    </w:p>
    <w:p w:rsidR="00340846" w:rsidRPr="00134F9A" w:rsidRDefault="00F43095" w:rsidP="00C50CD6">
      <w:pPr>
        <w:pStyle w:val="Balk1"/>
      </w:pPr>
      <w:bookmarkStart w:id="142" w:name="_Toc110505876"/>
      <w:r>
        <w:t>4.</w:t>
      </w:r>
      <w:r w:rsidR="00340846" w:rsidRPr="00134F9A">
        <w:t xml:space="preserve">KENTİN </w:t>
      </w:r>
      <w:r w:rsidR="001D5657" w:rsidRPr="00134F9A">
        <w:t>MEKÂNSAL</w:t>
      </w:r>
      <w:r w:rsidR="00340846" w:rsidRPr="00134F9A">
        <w:t xml:space="preserve"> OLUŞUMU</w:t>
      </w:r>
      <w:bookmarkEnd w:id="140"/>
      <w:bookmarkEnd w:id="142"/>
    </w:p>
    <w:p w:rsidR="00340846" w:rsidRDefault="00F43095" w:rsidP="00C50CD6">
      <w:pPr>
        <w:pStyle w:val="Balk2"/>
      </w:pPr>
      <w:bookmarkStart w:id="143" w:name="_Toc468440000"/>
      <w:bookmarkStart w:id="144" w:name="_Toc110505877"/>
      <w:r>
        <w:t>4.1.</w:t>
      </w:r>
      <w:r w:rsidR="00340846">
        <w:t>TARİHSEL GELİŞİM</w:t>
      </w:r>
      <w:bookmarkEnd w:id="143"/>
      <w:bookmarkEnd w:id="144"/>
    </w:p>
    <w:p w:rsidR="003106B8" w:rsidRDefault="00340846" w:rsidP="00C50CD6">
      <w:pPr>
        <w:shd w:val="clear" w:color="auto" w:fill="FFFFFF"/>
        <w:spacing w:before="100" w:beforeAutospacing="1" w:after="100" w:afterAutospacing="1"/>
        <w:rPr>
          <w:szCs w:val="24"/>
          <w:lang w:eastAsia="tr-TR"/>
        </w:rPr>
      </w:pPr>
      <w:r w:rsidRPr="00A6308B">
        <w:rPr>
          <w:szCs w:val="24"/>
          <w:lang w:eastAsia="tr-TR"/>
        </w:rPr>
        <w:t>12 Kasım 2012 tarihinde kabul edilen büyükşehir yasa tasarısı ile büyükşehir olan Trabzon'un merkez ilçesinin adı Ortahisar olarak belirlenmiştir. Kentin en büyük ilçesi konumundaki Ortahisar, aynı zamanda tarihi ve kültürel mirası ile en eski yerleşim yeri olduğunu gösteren kanıtlara sahiptir. Özellikle merkez ve sahil boyunca çok sayıda kale kalıntısına rastlamak mümkündür.</w:t>
      </w:r>
    </w:p>
    <w:p w:rsidR="00340846" w:rsidRPr="00340846" w:rsidRDefault="00340846" w:rsidP="00C50CD6">
      <w:pPr>
        <w:shd w:val="clear" w:color="auto" w:fill="FFFFFF"/>
        <w:spacing w:before="100" w:beforeAutospacing="1" w:after="100" w:afterAutospacing="1"/>
        <w:rPr>
          <w:szCs w:val="24"/>
          <w:lang w:eastAsia="tr-TR"/>
        </w:rPr>
      </w:pPr>
      <w:r w:rsidRPr="00A6308B">
        <w:rPr>
          <w:szCs w:val="24"/>
          <w:lang w:eastAsia="tr-TR"/>
        </w:rPr>
        <w:t xml:space="preserve">Birçoğu binlerce yıllık geçmişten günümüze kadar ulaşabilme direncini göstermiş olan bu kale kalıntıları yörenin ne kadar eski bir yerleşim merkezi olduğunun açık kanıtı olarak ayakta </w:t>
      </w:r>
      <w:r w:rsidRPr="00A6308B">
        <w:rPr>
          <w:szCs w:val="24"/>
          <w:lang w:eastAsia="tr-TR"/>
        </w:rPr>
        <w:lastRenderedPageBreak/>
        <w:t>durmaktadır. Tarihçiler, şehrin yaklaşık 4 bin yıl önce kurulduğunu ve kurucularının Orta Asya'dan Kafkasya yolu ile Trabzon'a gelen Türk kavimleri olduğunu kaydederler. Tarihin en eski çağlarından beri insanoğlunu barındıran bu güzel kent,  Miletler, Persler, Romalılar, Bizanslılar ve Komnenoslar'ın egemenliğinden sonra 26 Ekim 1461 tarihinde Fatih Sultan Mehmet tarafından Osmanlı topraklarına katılmıştır. Dünyaca ünlü gezginlerden Marco Polo, Evliya Çelebi, Charles Texier ve Fallmerayer'in uğradığı, Fatih Sultan Mehmet'in fethettiği, Yavuz Sultan Selim'in şehzadeliği sırasında valilik yaptığı, Kanuni Sultan Süleyman'ın doğduğu, Cumhuriyetimizin kurucusu Atatürk'ün üç kez ziyaret ettiği ve vasiyetinin bir bölümünü yazdığı kenttir Trabzon. Tarihi İpek Yolu üzerinde bulunması nedeni ile eski çağlardan beri önemli bir geçiş merkezi olan Trabzon, tüm çekiciliği ile her dönem yerli ve yabancı gezginlerin ilgi kaynağı olmuştur. Trabzon'un  böylesine önemli bir kent olmasının nedeni yalnızca doğu-batı ticaretinin kavşak noktasında olması ve stratejik konumu ile açıklanamaz. Buranın önemli bir kentsel ve kültürel mirasının olması ve birçok alanda ilklere imza atması, bölgenin çekim merkezi olmasını</w:t>
      </w:r>
      <w:r w:rsidR="002A5C5B">
        <w:rPr>
          <w:szCs w:val="24"/>
          <w:lang w:eastAsia="tr-TR"/>
        </w:rPr>
        <w:t>n başlıca nedenleridir. Nitekim</w:t>
      </w:r>
      <w:r w:rsidRPr="00A6308B">
        <w:rPr>
          <w:szCs w:val="24"/>
          <w:lang w:eastAsia="tr-TR"/>
        </w:rPr>
        <w:t xml:space="preserve"> İstanbul dışında ilk Vilayet Salnamesi ile Trabz</w:t>
      </w:r>
      <w:r w:rsidR="00CE58BB">
        <w:rPr>
          <w:szCs w:val="24"/>
          <w:lang w:eastAsia="tr-TR"/>
        </w:rPr>
        <w:t>on Vilayet Gazetesi'nin 1869'da</w:t>
      </w:r>
      <w:r w:rsidRPr="00A6308B">
        <w:rPr>
          <w:szCs w:val="24"/>
          <w:lang w:eastAsia="tr-TR"/>
        </w:rPr>
        <w:t xml:space="preserve"> Anadolu'nun ilk tıp dergisi olan Hekim'in 1908'de Trabzon'da yayımlanmış olması bu durumun açık kanıtıdır.</w:t>
      </w:r>
    </w:p>
    <w:p w:rsidR="00340846" w:rsidRPr="00340846" w:rsidRDefault="00F43095" w:rsidP="00C50CD6">
      <w:pPr>
        <w:pStyle w:val="Balk2"/>
        <w:rPr>
          <w:lang w:val="en-US"/>
        </w:rPr>
      </w:pPr>
      <w:bookmarkStart w:id="145" w:name="_Toc468440001"/>
      <w:bookmarkStart w:id="146" w:name="_Toc110505878"/>
      <w:r>
        <w:t>4.2.</w:t>
      </w:r>
      <w:r w:rsidR="001D5657" w:rsidRPr="00340846">
        <w:t>MEKÂNSAL</w:t>
      </w:r>
      <w:r w:rsidR="00340846" w:rsidRPr="00340846">
        <w:t xml:space="preserve"> GELİŞİMİ</w:t>
      </w:r>
      <w:bookmarkEnd w:id="145"/>
      <w:bookmarkEnd w:id="146"/>
    </w:p>
    <w:p w:rsidR="00724694" w:rsidRDefault="00F616C6" w:rsidP="00C50CD6">
      <w:pPr>
        <w:pStyle w:val="NormalWeb"/>
        <w:spacing w:line="360" w:lineRule="auto"/>
        <w:jc w:val="both"/>
      </w:pPr>
      <w:hyperlink r:id="rId61" w:tooltip="Türkiye" w:history="1">
        <w:r w:rsidR="00B53312" w:rsidRPr="00A6308B">
          <w:rPr>
            <w:rStyle w:val="Kpr"/>
            <w:color w:val="auto"/>
          </w:rPr>
          <w:t>Türkiye</w:t>
        </w:r>
      </w:hyperlink>
      <w:r w:rsidR="00B53312" w:rsidRPr="00A6308B">
        <w:t xml:space="preserve">'nin bir ili ve en </w:t>
      </w:r>
      <w:r w:rsidR="00B53312">
        <w:t xml:space="preserve">kalabalık yirmi dokuzuncu şehridir. </w:t>
      </w:r>
      <w:r w:rsidR="00B53312" w:rsidRPr="00A6308B">
        <w:t xml:space="preserve"> 2014 itibarıyla 766.782 nüfusa sahiptir. Karadeniz Bölgesi'nin Doğu Karadeniz Bölümü'nde yer alan ilin Karadeniz'e kıyısı bulunur. Karadeniz sahili ile </w:t>
      </w:r>
      <w:hyperlink r:id="rId62" w:tooltip="Zigana Dağları (sayfa mevcut değil)" w:history="1">
        <w:r w:rsidR="00B53312" w:rsidRPr="00A6308B">
          <w:rPr>
            <w:rStyle w:val="Kpr"/>
            <w:color w:val="auto"/>
          </w:rPr>
          <w:t>Zigana Dağları</w:t>
        </w:r>
      </w:hyperlink>
      <w:r w:rsidR="00B53312" w:rsidRPr="00A6308B">
        <w:t xml:space="preserve"> arasında yer almakta olup, yüz ölçümü açısından az bir alan kaplar. Batısında </w:t>
      </w:r>
      <w:hyperlink r:id="rId63" w:tooltip="Giresun" w:history="1">
        <w:r w:rsidR="00B53312" w:rsidRPr="00A6308B">
          <w:rPr>
            <w:rStyle w:val="Kpr"/>
            <w:color w:val="auto"/>
          </w:rPr>
          <w:t>Giresun</w:t>
        </w:r>
      </w:hyperlink>
      <w:r w:rsidR="00B53312" w:rsidRPr="00A6308B">
        <w:t xml:space="preserve">'a bağlı </w:t>
      </w:r>
      <w:hyperlink r:id="rId64" w:tooltip="Eynesil" w:history="1">
        <w:r w:rsidR="00B53312" w:rsidRPr="00A6308B">
          <w:rPr>
            <w:rStyle w:val="Kpr"/>
            <w:color w:val="auto"/>
          </w:rPr>
          <w:t>Eynesil</w:t>
        </w:r>
      </w:hyperlink>
      <w:r w:rsidR="00B53312" w:rsidRPr="00A6308B">
        <w:t xml:space="preserve"> ilçesi, güneyinde </w:t>
      </w:r>
      <w:hyperlink r:id="rId65" w:tooltip="Gümüşhane" w:history="1">
        <w:r w:rsidR="00B53312" w:rsidRPr="00A6308B">
          <w:rPr>
            <w:rStyle w:val="Kpr"/>
            <w:color w:val="auto"/>
          </w:rPr>
          <w:t>Gümüşhane</w:t>
        </w:r>
      </w:hyperlink>
      <w:r w:rsidR="00B53312" w:rsidRPr="00A6308B">
        <w:t xml:space="preserve">'ye bağlı Torul ilçesi ve </w:t>
      </w:r>
      <w:hyperlink r:id="rId66" w:tooltip="Bayburt" w:history="1">
        <w:r w:rsidR="00B53312" w:rsidRPr="00A6308B">
          <w:rPr>
            <w:rStyle w:val="Kpr"/>
            <w:color w:val="auto"/>
          </w:rPr>
          <w:t>Bayburt</w:t>
        </w:r>
      </w:hyperlink>
      <w:r w:rsidR="00B53312" w:rsidRPr="00A6308B">
        <w:t xml:space="preserve">, doğusunda da </w:t>
      </w:r>
      <w:hyperlink r:id="rId67" w:tooltip="Rize" w:history="1">
        <w:r w:rsidR="00B53312" w:rsidRPr="00A6308B">
          <w:rPr>
            <w:rStyle w:val="Kpr"/>
            <w:color w:val="auto"/>
          </w:rPr>
          <w:t>Rize</w:t>
        </w:r>
      </w:hyperlink>
      <w:r w:rsidR="00B53312" w:rsidRPr="00A6308B">
        <w:t xml:space="preserve">'ye bağlı </w:t>
      </w:r>
      <w:hyperlink r:id="rId68" w:tooltip="İkizdere" w:history="1">
        <w:r w:rsidR="00B53312" w:rsidRPr="00A6308B">
          <w:rPr>
            <w:rStyle w:val="Kpr"/>
            <w:color w:val="auto"/>
          </w:rPr>
          <w:t>İkizdere</w:t>
        </w:r>
      </w:hyperlink>
      <w:r w:rsidR="00B53312" w:rsidRPr="00A6308B">
        <w:t xml:space="preserve"> ve </w:t>
      </w:r>
      <w:hyperlink r:id="rId69" w:tooltip="Kalkandere" w:history="1">
        <w:r w:rsidR="00B53312" w:rsidRPr="00A6308B">
          <w:rPr>
            <w:rStyle w:val="Kpr"/>
            <w:color w:val="auto"/>
          </w:rPr>
          <w:t>Kalkandere</w:t>
        </w:r>
      </w:hyperlink>
      <w:r w:rsidR="00B53312" w:rsidRPr="00A6308B">
        <w:t xml:space="preserve"> ilçeleri bulunur. </w:t>
      </w:r>
    </w:p>
    <w:p w:rsidR="006C257C" w:rsidRDefault="00B53312" w:rsidP="00C50CD6">
      <w:pPr>
        <w:pStyle w:val="NormalWeb"/>
        <w:spacing w:line="360" w:lineRule="auto"/>
        <w:jc w:val="both"/>
      </w:pPr>
      <w:r w:rsidRPr="00A6308B">
        <w:t xml:space="preserve">Trabzon, günümüzde </w:t>
      </w:r>
      <w:hyperlink r:id="rId70" w:tooltip="Karadeniz Bölgesi" w:history="1">
        <w:r w:rsidRPr="00A6308B">
          <w:rPr>
            <w:rStyle w:val="Kpr"/>
            <w:color w:val="auto"/>
          </w:rPr>
          <w:t>Karadeniz Bölgesi</w:t>
        </w:r>
      </w:hyperlink>
      <w:r w:rsidRPr="00A6308B">
        <w:t xml:space="preserve">'nin </w:t>
      </w:r>
      <w:hyperlink r:id="rId71" w:tooltip="Samsun" w:history="1">
        <w:r w:rsidRPr="00A6308B">
          <w:rPr>
            <w:rStyle w:val="Kpr"/>
            <w:color w:val="auto"/>
          </w:rPr>
          <w:t>Samsun</w:t>
        </w:r>
      </w:hyperlink>
      <w:r w:rsidRPr="00A6308B">
        <w:t>'dan sonra ikinci büyük kentidir. Trabzon, 12 Kasım 2012 tarihinde kabul edilen büyükşehir yasa tasarısı ile büyükşehir belediyesi olmuş ve merkez ilçe kaldırılarak Ortahisar ilçesi kurulmuştur. Trabzon iki il ile birlikte</w:t>
      </w:r>
      <w:r w:rsidR="002A5C5B">
        <w:t xml:space="preserve"> </w:t>
      </w:r>
      <w:r w:rsidRPr="00A6308B">
        <w:t>de "</w:t>
      </w:r>
      <w:hyperlink r:id="rId72" w:tooltip="Şehzade" w:history="1">
        <w:r w:rsidRPr="00D77610">
          <w:rPr>
            <w:rStyle w:val="Kpr"/>
            <w:color w:val="auto"/>
            <w:u w:val="none"/>
          </w:rPr>
          <w:t>şehzade</w:t>
        </w:r>
      </w:hyperlink>
      <w:r w:rsidRPr="00D77610">
        <w:t xml:space="preserve">ler şehri" </w:t>
      </w:r>
      <w:r w:rsidRPr="00A6308B">
        <w:t>olarak anılır.</w:t>
      </w:r>
    </w:p>
    <w:p w:rsidR="00B53312" w:rsidRDefault="00B53312" w:rsidP="00C50CD6">
      <w:pPr>
        <w:pStyle w:val="NormalWeb"/>
        <w:spacing w:line="360" w:lineRule="auto"/>
        <w:jc w:val="both"/>
      </w:pPr>
      <w:r>
        <w:t>Trabzon kentinin çekirdeği İç Kaledir. İlk çağlarda ortaya çıkan kale korumalı kent yapılanması bugünkü adıyla Ortahis</w:t>
      </w:r>
      <w:r w:rsidR="004F2438">
        <w:t xml:space="preserve">ar </w:t>
      </w:r>
      <w:r w:rsidR="0090147E">
        <w:t>Mahallesi’nde</w:t>
      </w:r>
      <w:r>
        <w:t xml:space="preserve"> oluşmuşt</w:t>
      </w:r>
      <w:r w:rsidR="00CE58BB">
        <w:t>ur. Surların içinde oluşan kent</w:t>
      </w:r>
      <w:r>
        <w:t xml:space="preserve"> gerek nüfus gerekse siyasi olaylardan ötürü sur dışında gelişmeye başlamıştır. Kentin ilk gelişme yönü Ortahisar Mahallesi’nin doğusuna doğru, sahil kesiminde yer alan düzlük ve yamaçlara </w:t>
      </w:r>
      <w:r>
        <w:lastRenderedPageBreak/>
        <w:t>yayılmıştır. Şehrin bir sonraki gelişme yönü ise Ortahisar Mahallesi’nin batı kesiminde yer alan düzlük ve yamaçlar olmuştur.</w:t>
      </w:r>
    </w:p>
    <w:p w:rsidR="00B53312" w:rsidRDefault="00B53312" w:rsidP="00C50CD6">
      <w:pPr>
        <w:rPr>
          <w:szCs w:val="24"/>
          <w:shd w:val="clear" w:color="auto" w:fill="FFFFFF"/>
        </w:rPr>
      </w:pPr>
      <w:r>
        <w:rPr>
          <w:shd w:val="clear" w:color="auto" w:fill="FFFFFF"/>
        </w:rPr>
        <w:t>İlçe kıyı şeridinde düz iken yükseldikçe dikleşen bir araziye sahiptir</w:t>
      </w:r>
      <w:r>
        <w:rPr>
          <w:color w:val="000000"/>
          <w:shd w:val="clear" w:color="auto" w:fill="FFFFFF"/>
        </w:rPr>
        <w:t>. İ</w:t>
      </w:r>
      <w:r w:rsidRPr="00CC009D">
        <w:rPr>
          <w:color w:val="000000"/>
          <w:shd w:val="clear" w:color="auto" w:fill="FFFFFF"/>
        </w:rPr>
        <w:t xml:space="preserve">lçenin yüzölçümü </w:t>
      </w:r>
      <w:r>
        <w:rPr>
          <w:color w:val="000000"/>
          <w:shd w:val="clear" w:color="auto" w:fill="FFFFFF"/>
        </w:rPr>
        <w:t>231km</w:t>
      </w:r>
      <w:r w:rsidRPr="00D35B29">
        <w:rPr>
          <w:color w:val="000000"/>
          <w:shd w:val="clear" w:color="auto" w:fill="FFFFFF"/>
          <w:vertAlign w:val="superscript"/>
        </w:rPr>
        <w:t>2</w:t>
      </w:r>
      <w:r>
        <w:rPr>
          <w:color w:val="000000"/>
          <w:shd w:val="clear" w:color="auto" w:fill="FFFFFF"/>
        </w:rPr>
        <w:t>’dir</w:t>
      </w:r>
      <w:r w:rsidRPr="00CC009D">
        <w:rPr>
          <w:color w:val="000000"/>
          <w:shd w:val="clear" w:color="auto" w:fill="FFFFFF"/>
        </w:rPr>
        <w:t xml:space="preserve">. İlçe merkezi, </w:t>
      </w:r>
      <w:r w:rsidRPr="00CC009D">
        <w:rPr>
          <w:szCs w:val="24"/>
          <w:shd w:val="clear" w:color="auto" w:fill="FFFFFF"/>
        </w:rPr>
        <w:t>t</w:t>
      </w:r>
      <w:r>
        <w:rPr>
          <w:szCs w:val="24"/>
          <w:shd w:val="clear" w:color="auto" w:fill="FFFFFF"/>
        </w:rPr>
        <w:t>arihi kent merkezi olan 1. 2.</w:t>
      </w:r>
      <w:r w:rsidRPr="00CC009D">
        <w:rPr>
          <w:szCs w:val="24"/>
          <w:shd w:val="clear" w:color="auto" w:fill="FFFFFF"/>
        </w:rPr>
        <w:t xml:space="preserve"> 3. kentsel sit alanları etrafında gelişme göstermiştir.</w:t>
      </w:r>
    </w:p>
    <w:p w:rsidR="00B53312" w:rsidRDefault="00CE58BB" w:rsidP="00C50CD6">
      <w:pPr>
        <w:rPr>
          <w:szCs w:val="24"/>
          <w:shd w:val="clear" w:color="auto" w:fill="FFFFFF"/>
        </w:rPr>
      </w:pPr>
      <w:r>
        <w:rPr>
          <w:szCs w:val="24"/>
          <w:shd w:val="clear" w:color="auto" w:fill="FFFFFF"/>
        </w:rPr>
        <w:t>Tarihi Kemeraltı Ç</w:t>
      </w:r>
      <w:r w:rsidR="00B53312">
        <w:rPr>
          <w:szCs w:val="24"/>
          <w:shd w:val="clear" w:color="auto" w:fill="FFFFFF"/>
        </w:rPr>
        <w:t>arşısı, Semerciler Caddesi geçmişten beri gelen ticari bir merkez konumundadır. Kent bu ticari nüve ve tarihi ipek yolu etrafında büyümüş ve gelişmiştir.</w:t>
      </w:r>
    </w:p>
    <w:p w:rsidR="00B53312" w:rsidRDefault="00B53312" w:rsidP="00C50CD6">
      <w:pPr>
        <w:rPr>
          <w:szCs w:val="24"/>
          <w:shd w:val="clear" w:color="auto" w:fill="FFFFFF"/>
        </w:rPr>
      </w:pPr>
      <w:r>
        <w:rPr>
          <w:szCs w:val="24"/>
          <w:shd w:val="clear" w:color="auto" w:fill="FFFFFF"/>
        </w:rPr>
        <w:t>İlçenin genel makroformu incelendiğinde kıyı boyunca lineer bir gelişim sergilediği görülmektedir. Yalnızca Maçka sınırında kuzey – güney doğrultusunda vadi boyunca gelişme göstermiştir.</w:t>
      </w:r>
    </w:p>
    <w:p w:rsidR="00B53312" w:rsidRDefault="00B53312" w:rsidP="00C50CD6">
      <w:pPr>
        <w:rPr>
          <w:szCs w:val="24"/>
          <w:shd w:val="clear" w:color="auto" w:fill="FFFFFF"/>
        </w:rPr>
      </w:pPr>
      <w:r>
        <w:rPr>
          <w:szCs w:val="24"/>
          <w:shd w:val="clear" w:color="auto" w:fill="FFFFFF"/>
        </w:rPr>
        <w:t>1960 yılın</w:t>
      </w:r>
      <w:r w:rsidR="00CE58BB">
        <w:rPr>
          <w:szCs w:val="24"/>
          <w:shd w:val="clear" w:color="auto" w:fill="FFFFFF"/>
        </w:rPr>
        <w:t>a kadar İpek Yolu ve Gümüşhane Y</w:t>
      </w:r>
      <w:r>
        <w:rPr>
          <w:szCs w:val="24"/>
          <w:shd w:val="clear" w:color="auto" w:fill="FFFFFF"/>
        </w:rPr>
        <w:t xml:space="preserve">olu dışında belirgin bir ulaşım aksı olmayan Ortahisar ilçesinin makroformunun lineer bir şekil alması Karadeniz Sahil Yolunun </w:t>
      </w:r>
      <w:r w:rsidR="0090147E">
        <w:rPr>
          <w:szCs w:val="24"/>
          <w:shd w:val="clear" w:color="auto" w:fill="FFFFFF"/>
        </w:rPr>
        <w:t>inşasıyla</w:t>
      </w:r>
      <w:r>
        <w:rPr>
          <w:szCs w:val="24"/>
          <w:shd w:val="clear" w:color="auto" w:fill="FFFFFF"/>
        </w:rPr>
        <w:t xml:space="preserve"> gerçe</w:t>
      </w:r>
      <w:r w:rsidR="002A5C5B">
        <w:rPr>
          <w:szCs w:val="24"/>
          <w:shd w:val="clear" w:color="auto" w:fill="FFFFFF"/>
        </w:rPr>
        <w:t>kleşmiştir. Bu yol hem şehirler</w:t>
      </w:r>
      <w:r>
        <w:rPr>
          <w:szCs w:val="24"/>
          <w:shd w:val="clear" w:color="auto" w:fill="FFFFFF"/>
        </w:rPr>
        <w:t xml:space="preserve">arası hem de kent içi ana yol olarak hizmete açıldığından dolayı yoğun ve sıkışık yapılaşmayı beraberinde getirmiştir. Zamanla bu yola paralel alternatif bir aks inşa edilmiştir. Arazi eğimin el verdiği ölçüde iki yol kent içi sokaklarla ızgara formu andıran bir şekilde bağlantılar yapmıştır. </w:t>
      </w:r>
    </w:p>
    <w:p w:rsidR="0060551C" w:rsidRPr="00340846" w:rsidRDefault="00B53312" w:rsidP="00C50CD6">
      <w:pPr>
        <w:rPr>
          <w:szCs w:val="24"/>
          <w:shd w:val="clear" w:color="auto" w:fill="FFFFFF"/>
        </w:rPr>
      </w:pPr>
      <w:r>
        <w:rPr>
          <w:szCs w:val="24"/>
          <w:shd w:val="clear" w:color="auto" w:fill="FFFFFF"/>
        </w:rPr>
        <w:t>1960 yılından sonra artan kırdan kente göç hareketleri sonucunda kent içinde gecekondu mahalleleri oluşmuştur. Bu mahallerden en bilinenleri Zağnos, T</w:t>
      </w:r>
      <w:r w:rsidR="0090147E">
        <w:rPr>
          <w:szCs w:val="24"/>
          <w:shd w:val="clear" w:color="auto" w:fill="FFFFFF"/>
        </w:rPr>
        <w:t>abakhane, Çömlekçi ve Esentepe M</w:t>
      </w:r>
      <w:r>
        <w:rPr>
          <w:szCs w:val="24"/>
          <w:shd w:val="clear" w:color="auto" w:fill="FFFFFF"/>
        </w:rPr>
        <w:t>ahallelerid</w:t>
      </w:r>
      <w:r w:rsidR="0090147E">
        <w:rPr>
          <w:szCs w:val="24"/>
          <w:shd w:val="clear" w:color="auto" w:fill="FFFFFF"/>
        </w:rPr>
        <w:t>ir. Geçtiğimiz yıllarda Zağnos V</w:t>
      </w:r>
      <w:r>
        <w:rPr>
          <w:szCs w:val="24"/>
          <w:shd w:val="clear" w:color="auto" w:fill="FFFFFF"/>
        </w:rPr>
        <w:t>adisi</w:t>
      </w:r>
      <w:r w:rsidR="0090147E">
        <w:rPr>
          <w:szCs w:val="24"/>
          <w:shd w:val="clear" w:color="auto" w:fill="FFFFFF"/>
        </w:rPr>
        <w:t>’</w:t>
      </w:r>
      <w:r>
        <w:rPr>
          <w:szCs w:val="24"/>
          <w:shd w:val="clear" w:color="auto" w:fill="FFFFFF"/>
        </w:rPr>
        <w:t>nin kentsel dönüşüm projesi gerçekleştirilmiş olup diğer mahalleler için de d</w:t>
      </w:r>
      <w:r w:rsidR="00340846">
        <w:rPr>
          <w:szCs w:val="24"/>
          <w:shd w:val="clear" w:color="auto" w:fill="FFFFFF"/>
        </w:rPr>
        <w:t xml:space="preserve">önüşüm projeleri önerilmiştir. </w:t>
      </w:r>
    </w:p>
    <w:p w:rsidR="00B53312" w:rsidRPr="00DF7AC5" w:rsidRDefault="00F43095" w:rsidP="00C50CD6">
      <w:pPr>
        <w:pStyle w:val="Balk2"/>
        <w:rPr>
          <w:rFonts w:eastAsiaTheme="minorHAnsi"/>
        </w:rPr>
      </w:pPr>
      <w:bookmarkStart w:id="147" w:name="_Toc468440002"/>
      <w:bookmarkStart w:id="148" w:name="_Toc110505879"/>
      <w:r>
        <w:rPr>
          <w:rFonts w:eastAsiaTheme="minorHAnsi"/>
        </w:rPr>
        <w:t>4.3.</w:t>
      </w:r>
      <w:r w:rsidR="00B53312" w:rsidRPr="00DF7AC5">
        <w:rPr>
          <w:rFonts w:eastAsiaTheme="minorHAnsi"/>
        </w:rPr>
        <w:t>TARİHSEL ÇEVRE</w:t>
      </w:r>
      <w:bookmarkEnd w:id="147"/>
      <w:bookmarkEnd w:id="148"/>
    </w:p>
    <w:p w:rsidR="00B53312" w:rsidRPr="00405869" w:rsidRDefault="00B53312" w:rsidP="00C50CD6">
      <w:pPr>
        <w:pStyle w:val="NormalWeb"/>
        <w:spacing w:line="360" w:lineRule="auto"/>
        <w:jc w:val="both"/>
        <w:rPr>
          <w:color w:val="000000" w:themeColor="text1"/>
        </w:rPr>
      </w:pPr>
      <w:r w:rsidRPr="0094608A">
        <w:rPr>
          <w:color w:val="000000" w:themeColor="text1"/>
        </w:rPr>
        <w:t>Tarihi çevreler, onları yaratan dönem veya dönemlerin; fiziksel, sosyal, kültürel, ekonomik ve teknolojik koşullarının sonucunda oluşmuştur. Bu nedenle, tarihi çevreyi korumanın temel amacı, kendilerini oluşturan bu değerler bütününün korunması, geliştirilmesi ve yaşatılmasıdır. Tarihi çevreleri oluşturan kültürel varlıkların nitelikleri; korunması gerekli değerlerin çeşitliliği, değişen koruma olgusu ve yöntemleri gibi değişk</w:t>
      </w:r>
      <w:r w:rsidR="00FA70E4">
        <w:rPr>
          <w:color w:val="000000" w:themeColor="text1"/>
        </w:rPr>
        <w:t>enlere bağlı olarak belirlenir.</w:t>
      </w:r>
    </w:p>
    <w:p w:rsidR="001A4ED0" w:rsidRDefault="00B53312" w:rsidP="00C50CD6">
      <w:pPr>
        <w:rPr>
          <w:kern w:val="1"/>
        </w:rPr>
      </w:pPr>
      <w:r w:rsidRPr="0094608A">
        <w:rPr>
          <w:kern w:val="1"/>
        </w:rPr>
        <w:t>Trabzon Kalesi: Büyük bir bölümü ayakta kalan surlar şehrin eski yapılarını oluştururlar. Bugünkü surların en eski bölümü Roma devrine (M.S. V. yy) tarihlidir. Trabzon surları Yukarıhisar, İçkale, Ortahisar ve Aşağıhisar olmak üzere üç bölüme ayrılmaktadır.</w:t>
      </w:r>
    </w:p>
    <w:p w:rsidR="00FA70E4" w:rsidRPr="00405869" w:rsidRDefault="00724694" w:rsidP="002F6C7A">
      <w:pPr>
        <w:pStyle w:val="ResimYazs"/>
      </w:pPr>
      <w:bookmarkStart w:id="149" w:name="_Toc110513540"/>
      <w:r>
        <w:rPr>
          <w:caps w:val="0"/>
        </w:rPr>
        <w:lastRenderedPageBreak/>
        <w:t xml:space="preserve">HARİTA </w:t>
      </w:r>
      <w:r w:rsidR="0049505A">
        <w:fldChar w:fldCharType="begin"/>
      </w:r>
      <w:r w:rsidR="002F6C7A">
        <w:instrText xml:space="preserve"> SEQ harita \* ARABIC </w:instrText>
      </w:r>
      <w:r w:rsidR="0049505A">
        <w:fldChar w:fldCharType="separate"/>
      </w:r>
      <w:r w:rsidR="000F58F9">
        <w:t>2</w:t>
      </w:r>
      <w:r w:rsidR="0049505A">
        <w:fldChar w:fldCharType="end"/>
      </w:r>
      <w:r w:rsidR="00FE6370">
        <w:t>9</w:t>
      </w:r>
      <w:r>
        <w:rPr>
          <w:caps w:val="0"/>
        </w:rPr>
        <w:t>: TRABZON KALESİNİN KONUMU</w:t>
      </w:r>
      <w:bookmarkEnd w:id="149"/>
    </w:p>
    <w:p w:rsidR="00B53312" w:rsidRDefault="00B53312" w:rsidP="00C50CD6">
      <w:pPr>
        <w:spacing w:line="240" w:lineRule="auto"/>
        <w:rPr>
          <w:b/>
          <w:kern w:val="1"/>
        </w:rPr>
      </w:pPr>
      <w:r w:rsidRPr="00133387">
        <w:rPr>
          <w:b/>
          <w:noProof/>
          <w:kern w:val="1"/>
          <w:lang w:eastAsia="tr-TR"/>
        </w:rPr>
        <w:drawing>
          <wp:inline distT="0" distB="0" distL="0" distR="0">
            <wp:extent cx="5934808" cy="4196000"/>
            <wp:effectExtent l="0" t="0" r="0" b="0"/>
            <wp:docPr id="2" name="Resim 2" descr="D:\Users\pln20\Desktop\500_ORTAHİSAR\ka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pln20\Desktop\500_ORTAHİSAR\kale.PN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953342" cy="4209104"/>
                    </a:xfrm>
                    <a:prstGeom prst="rect">
                      <a:avLst/>
                    </a:prstGeom>
                    <a:noFill/>
                    <a:ln>
                      <a:noFill/>
                    </a:ln>
                  </pic:spPr>
                </pic:pic>
              </a:graphicData>
            </a:graphic>
          </wp:inline>
        </w:drawing>
      </w:r>
    </w:p>
    <w:p w:rsidR="00A262CD" w:rsidRPr="00F43095" w:rsidRDefault="00B53312" w:rsidP="00C50CD6">
      <w:pPr>
        <w:rPr>
          <w:kern w:val="1"/>
        </w:rPr>
      </w:pPr>
      <w:r w:rsidRPr="0094608A">
        <w:rPr>
          <w:kern w:val="1"/>
        </w:rPr>
        <w:t>Yukarıhisar ile Ortahisar, Kuzg</w:t>
      </w:r>
      <w:r w:rsidR="00CE58BB">
        <w:rPr>
          <w:kern w:val="1"/>
        </w:rPr>
        <w:t>un Dere ile İmaret (İskeleboz) D</w:t>
      </w:r>
      <w:r w:rsidRPr="0094608A">
        <w:rPr>
          <w:kern w:val="1"/>
        </w:rPr>
        <w:t>eresi</w:t>
      </w:r>
      <w:r>
        <w:rPr>
          <w:kern w:val="1"/>
        </w:rPr>
        <w:t xml:space="preserve"> arasındaki yüksek kaya kitlesi </w:t>
      </w:r>
      <w:r w:rsidRPr="0094608A">
        <w:rPr>
          <w:kern w:val="1"/>
        </w:rPr>
        <w:t>üzerine kurulmuştur. Bu bölüm kalenin en eski bölümünü meydan</w:t>
      </w:r>
      <w:r>
        <w:rPr>
          <w:kern w:val="1"/>
        </w:rPr>
        <w:t xml:space="preserve">a getirmekte ve kaba olarak bir </w:t>
      </w:r>
      <w:r w:rsidRPr="0094608A">
        <w:rPr>
          <w:kern w:val="1"/>
        </w:rPr>
        <w:t>yamuğa benzemektedir. Şehrin adı bu (Trapez-Trabezus) yamuk şeklinden gelmektedir.</w:t>
      </w:r>
    </w:p>
    <w:p w:rsidR="00405869" w:rsidRDefault="00405869" w:rsidP="00C50CD6">
      <w:pPr>
        <w:autoSpaceDE w:val="0"/>
        <w:autoSpaceDN w:val="0"/>
        <w:adjustRightInd w:val="0"/>
        <w:spacing w:after="0" w:line="240" w:lineRule="auto"/>
        <w:jc w:val="left"/>
        <w:rPr>
          <w:rFonts w:eastAsiaTheme="minorHAnsi"/>
          <w:bCs/>
          <w:szCs w:val="22"/>
        </w:rPr>
      </w:pPr>
    </w:p>
    <w:p w:rsidR="00391BEB" w:rsidRDefault="00391BEB" w:rsidP="00C50CD6">
      <w:pPr>
        <w:autoSpaceDE w:val="0"/>
        <w:autoSpaceDN w:val="0"/>
        <w:adjustRightInd w:val="0"/>
        <w:spacing w:after="0" w:line="240" w:lineRule="auto"/>
        <w:jc w:val="left"/>
        <w:rPr>
          <w:rFonts w:eastAsiaTheme="minorHAnsi"/>
          <w:bCs/>
          <w:szCs w:val="22"/>
        </w:rPr>
      </w:pPr>
    </w:p>
    <w:p w:rsidR="00B53312" w:rsidRPr="00FA70E4" w:rsidRDefault="00724694" w:rsidP="002F6C7A">
      <w:pPr>
        <w:pStyle w:val="ResimYazs"/>
        <w:rPr>
          <w:rFonts w:eastAsiaTheme="minorHAnsi"/>
        </w:rPr>
      </w:pPr>
      <w:r>
        <w:rPr>
          <w:caps w:val="0"/>
        </w:rPr>
        <w:lastRenderedPageBreak/>
        <w:t>HARİTA</w:t>
      </w:r>
      <w:r w:rsidR="00002353">
        <w:t xml:space="preserve"> 30</w:t>
      </w:r>
      <w:r>
        <w:rPr>
          <w:rFonts w:eastAsiaTheme="minorHAnsi"/>
          <w:caps w:val="0"/>
        </w:rPr>
        <w:t>: TRABZON KALESİNİN PLANI</w:t>
      </w:r>
    </w:p>
    <w:p w:rsidR="00B53312" w:rsidRPr="00FA70E4" w:rsidRDefault="00B53312" w:rsidP="00C50CD6">
      <w:pPr>
        <w:spacing w:line="240" w:lineRule="auto"/>
        <w:rPr>
          <w:rFonts w:ascii="MyriadPro-It" w:eastAsiaTheme="minorHAnsi" w:hAnsi="MyriadPro-It" w:cs="MyriadPro-It"/>
          <w:i/>
          <w:iCs/>
        </w:rPr>
      </w:pPr>
      <w:r w:rsidRPr="00133387">
        <w:rPr>
          <w:rFonts w:ascii="MyriadPro-It" w:eastAsiaTheme="minorHAnsi" w:hAnsi="MyriadPro-It" w:cs="MyriadPro-It"/>
          <w:i/>
          <w:iCs/>
          <w:noProof/>
          <w:lang w:eastAsia="tr-TR"/>
        </w:rPr>
        <w:drawing>
          <wp:inline distT="0" distB="0" distL="0" distR="0">
            <wp:extent cx="5734050" cy="7236136"/>
            <wp:effectExtent l="0" t="0" r="0" b="3175"/>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738034" cy="7241164"/>
                    </a:xfrm>
                    <a:prstGeom prst="rect">
                      <a:avLst/>
                    </a:prstGeom>
                    <a:noFill/>
                    <a:ln>
                      <a:noFill/>
                    </a:ln>
                  </pic:spPr>
                </pic:pic>
              </a:graphicData>
            </a:graphic>
          </wp:inline>
        </w:drawing>
      </w:r>
    </w:p>
    <w:p w:rsidR="00A262CD" w:rsidRDefault="00A262CD" w:rsidP="00C50CD6">
      <w:pPr>
        <w:spacing w:before="100" w:beforeAutospacing="1" w:after="100" w:afterAutospacing="1"/>
        <w:rPr>
          <w:b/>
          <w:kern w:val="1"/>
        </w:rPr>
      </w:pPr>
    </w:p>
    <w:p w:rsidR="00A262CD" w:rsidRDefault="00A262CD" w:rsidP="00C50CD6">
      <w:pPr>
        <w:spacing w:before="100" w:beforeAutospacing="1" w:after="100" w:afterAutospacing="1"/>
        <w:rPr>
          <w:b/>
          <w:kern w:val="1"/>
        </w:rPr>
      </w:pPr>
    </w:p>
    <w:p w:rsidR="00E5286D" w:rsidRPr="00590972" w:rsidRDefault="00E5286D" w:rsidP="00C50CD6"/>
    <w:p w:rsidR="00C82016" w:rsidRPr="006B7986" w:rsidRDefault="00C82016" w:rsidP="00C82016">
      <w:pPr>
        <w:pStyle w:val="Balk1"/>
      </w:pPr>
      <w:bookmarkStart w:id="150" w:name="_Toc468440008"/>
      <w:bookmarkStart w:id="151" w:name="_Toc110505880"/>
      <w:bookmarkStart w:id="152" w:name="_Toc468440003"/>
      <w:r>
        <w:lastRenderedPageBreak/>
        <w:t>5.ARAŞTIRMA VERİLERİNİN DEĞERLENDİRİLMESİ VE MÜDAHALE BİÇİMLERİ/ÖNGÖRÜLERİ</w:t>
      </w:r>
      <w:bookmarkEnd w:id="150"/>
      <w:bookmarkEnd w:id="151"/>
    </w:p>
    <w:p w:rsidR="00C82016" w:rsidRDefault="00C82016" w:rsidP="00C82016">
      <w:pPr>
        <w:rPr>
          <w:szCs w:val="24"/>
        </w:rPr>
      </w:pPr>
      <w:r>
        <w:rPr>
          <w:szCs w:val="24"/>
        </w:rPr>
        <w:t>Trabzon; Ordu, Giresin, Gümüşhane, Rize ve Artvin illeriyle birlikte Doğu Karadeniz</w:t>
      </w:r>
      <w:r w:rsidRPr="006B7986">
        <w:rPr>
          <w:szCs w:val="24"/>
        </w:rPr>
        <w:t xml:space="preserve"> Kalkınma Ajansı’na b</w:t>
      </w:r>
      <w:r>
        <w:rPr>
          <w:szCs w:val="24"/>
        </w:rPr>
        <w:t>ağlı bulunmaktadır. Doğu Karadeniz</w:t>
      </w:r>
      <w:r w:rsidRPr="006B7986">
        <w:rPr>
          <w:szCs w:val="24"/>
        </w:rPr>
        <w:t xml:space="preserve"> Bölgesi </w:t>
      </w:r>
      <w:r>
        <w:rPr>
          <w:szCs w:val="24"/>
        </w:rPr>
        <w:t xml:space="preserve">doğal güzellikleri, turistik faaliyetleri, kendine özgü iklim, yer şekilleri ve tarımsal ürünleriyle </w:t>
      </w:r>
      <w:r w:rsidRPr="006B7986">
        <w:rPr>
          <w:szCs w:val="24"/>
        </w:rPr>
        <w:t xml:space="preserve">Türkiye’nin en </w:t>
      </w:r>
      <w:r>
        <w:rPr>
          <w:szCs w:val="24"/>
        </w:rPr>
        <w:t>önemli bölgelerinden biridir. Trabzon ili ise hem coğrafi konumu hem de ticari – sosyal ve siyasi yapısı ile Tr90 bölgesinin merkezi konumundadır.</w:t>
      </w:r>
    </w:p>
    <w:p w:rsidR="00C82016" w:rsidRPr="006B7986" w:rsidRDefault="00C82016" w:rsidP="00C82016">
      <w:pPr>
        <w:rPr>
          <w:szCs w:val="24"/>
        </w:rPr>
      </w:pPr>
      <w:r>
        <w:rPr>
          <w:szCs w:val="24"/>
        </w:rPr>
        <w:t>Ortahisar ilçesi Trabzon ilinin merkez ilçesi olmakla birlikte önemli ulaşım ağlarını içinde barındırmaktadır. Karayolu, denizyolu ve havalimanı bağlantılarının kesişim noktasında bulunan çalışma alanında demiryolu olmamasına karşın üst ölçekli planlarda yapılması önerilen demiryolu akslarını içinde barındırmaktadır.</w:t>
      </w:r>
    </w:p>
    <w:p w:rsidR="00C82016" w:rsidRDefault="00C82016" w:rsidP="00C82016">
      <w:pPr>
        <w:rPr>
          <w:szCs w:val="24"/>
        </w:rPr>
      </w:pPr>
      <w:r>
        <w:rPr>
          <w:szCs w:val="24"/>
        </w:rPr>
        <w:t>Bunun yanı sıra çalışma alanında en gelişmiş sektör hizmetler sektörüdür. Özellikle eğitim ve sağlık alanı</w:t>
      </w:r>
      <w:r w:rsidR="002A5C5B">
        <w:rPr>
          <w:szCs w:val="24"/>
        </w:rPr>
        <w:t xml:space="preserve">nda adından bahsettirmektedir. </w:t>
      </w:r>
    </w:p>
    <w:p w:rsidR="00C82016" w:rsidRDefault="00C82016" w:rsidP="00C82016">
      <w:pPr>
        <w:rPr>
          <w:szCs w:val="24"/>
        </w:rPr>
      </w:pPr>
      <w:r>
        <w:rPr>
          <w:szCs w:val="24"/>
        </w:rPr>
        <w:t>Çalışma alanı birçok turistik değere sahip olmakla birlikte bu değerlerin tanıtımını yeterince iyi yapamamaktadır. Ülke genelinde daha çok futbol, yemek ve siyasi konularda gündeme gelmektedir. Marka şehir olma yönünde yapılan yatırımlar verimli bir şekilde kullanılmamaktadır.</w:t>
      </w:r>
    </w:p>
    <w:p w:rsidR="00C82016" w:rsidRDefault="00C82016" w:rsidP="00C82016">
      <w:pPr>
        <w:pStyle w:val="Balk2"/>
      </w:pPr>
      <w:bookmarkStart w:id="153" w:name="_Toc468440009"/>
      <w:bookmarkStart w:id="154" w:name="_Toc110505881"/>
      <w:r>
        <w:t>5.1.EŞİK SENTEZİ</w:t>
      </w:r>
      <w:bookmarkEnd w:id="153"/>
      <w:bookmarkEnd w:id="154"/>
    </w:p>
    <w:p w:rsidR="00C82016" w:rsidRDefault="00C82016" w:rsidP="00C82016">
      <w:pPr>
        <w:rPr>
          <w:szCs w:val="24"/>
        </w:rPr>
      </w:pPr>
      <w:r>
        <w:rPr>
          <w:szCs w:val="24"/>
        </w:rPr>
        <w:t>Planlama A</w:t>
      </w:r>
      <w:r w:rsidRPr="00E21BC2">
        <w:rPr>
          <w:szCs w:val="24"/>
        </w:rPr>
        <w:t>lanı fiziksel yapı analizlerine göre, yerleşim için en uygun alan</w:t>
      </w:r>
      <w:r>
        <w:rPr>
          <w:szCs w:val="24"/>
        </w:rPr>
        <w:t>lar kentin jeolojik, jeomorfolo</w:t>
      </w:r>
      <w:r w:rsidRPr="00E21BC2">
        <w:rPr>
          <w:szCs w:val="24"/>
        </w:rPr>
        <w:t>jik, to</w:t>
      </w:r>
      <w:r w:rsidR="0090147E">
        <w:rPr>
          <w:szCs w:val="24"/>
        </w:rPr>
        <w:t>poğ</w:t>
      </w:r>
      <w:r w:rsidRPr="00E21BC2">
        <w:rPr>
          <w:szCs w:val="24"/>
        </w:rPr>
        <w:t xml:space="preserve">rafik, toprak sınıfı gibi kriterlerin değerlendirilmesi ile </w:t>
      </w:r>
      <w:r>
        <w:rPr>
          <w:szCs w:val="24"/>
        </w:rPr>
        <w:t>belir</w:t>
      </w:r>
      <w:r w:rsidRPr="00E21BC2">
        <w:rPr>
          <w:szCs w:val="24"/>
        </w:rPr>
        <w:t xml:space="preserve">lenmiştir. </w:t>
      </w:r>
    </w:p>
    <w:p w:rsidR="00C82016" w:rsidRDefault="00C82016" w:rsidP="00C82016">
      <w:pPr>
        <w:pStyle w:val="ResimYazs"/>
      </w:pPr>
      <w:bookmarkStart w:id="155" w:name="_Toc110513541"/>
      <w:r w:rsidRPr="00C32D73">
        <w:lastRenderedPageBreak/>
        <w:t xml:space="preserve">HARİTA </w:t>
      </w:r>
      <w:r w:rsidRPr="00C32D73">
        <w:fldChar w:fldCharType="begin"/>
      </w:r>
      <w:r w:rsidRPr="00C32D73">
        <w:instrText xml:space="preserve"> SEQ Harita \* ARABIC </w:instrText>
      </w:r>
      <w:r w:rsidRPr="00C32D73">
        <w:fldChar w:fldCharType="separate"/>
      </w:r>
      <w:r w:rsidR="000F58F9">
        <w:t>3</w:t>
      </w:r>
      <w:r w:rsidRPr="00C32D73">
        <w:fldChar w:fldCharType="end"/>
      </w:r>
      <w:r w:rsidR="00002353">
        <w:t>1</w:t>
      </w:r>
      <w:r w:rsidRPr="00C32D73">
        <w:t>:</w:t>
      </w:r>
      <w:r w:rsidR="00002353">
        <w:t xml:space="preserve"> </w:t>
      </w:r>
      <w:r>
        <w:t>ORTAHİSAR İLÇESİ DOĞAL EŞİK SENTEZİ</w:t>
      </w:r>
      <w:bookmarkEnd w:id="155"/>
    </w:p>
    <w:p w:rsidR="00C82016" w:rsidRPr="008B13FF" w:rsidRDefault="00C82016" w:rsidP="00C82016">
      <w:pPr>
        <w:rPr>
          <w:lang w:bidi="en-US"/>
        </w:rPr>
      </w:pPr>
      <w:r>
        <w:rPr>
          <w:noProof/>
          <w:lang w:eastAsia="tr-TR"/>
        </w:rPr>
        <w:drawing>
          <wp:inline distT="0" distB="0" distL="0" distR="0" wp14:anchorId="677055B2" wp14:editId="5B948001">
            <wp:extent cx="5577016" cy="3894363"/>
            <wp:effectExtent l="0" t="0" r="5080" b="0"/>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or_doğ.PNG"/>
                    <pic:cNvPicPr/>
                  </pic:nvPicPr>
                  <pic:blipFill rotWithShape="1">
                    <a:blip r:embed="rId75">
                      <a:extLst>
                        <a:ext uri="{28A0092B-C50C-407E-A947-70E740481C1C}">
                          <a14:useLocalDpi xmlns:a14="http://schemas.microsoft.com/office/drawing/2010/main" val="0"/>
                        </a:ext>
                      </a:extLst>
                    </a:blip>
                    <a:srcRect t="5393"/>
                    <a:stretch/>
                  </pic:blipFill>
                  <pic:spPr bwMode="auto">
                    <a:xfrm>
                      <a:off x="0" y="0"/>
                      <a:ext cx="5592538" cy="3905202"/>
                    </a:xfrm>
                    <a:prstGeom prst="rect">
                      <a:avLst/>
                    </a:prstGeom>
                    <a:ln>
                      <a:noFill/>
                    </a:ln>
                    <a:extLst>
                      <a:ext uri="{53640926-AAD7-44D8-BBD7-CCE9431645EC}">
                        <a14:shadowObscured xmlns:a14="http://schemas.microsoft.com/office/drawing/2010/main"/>
                      </a:ext>
                    </a:extLst>
                  </pic:spPr>
                </pic:pic>
              </a:graphicData>
            </a:graphic>
          </wp:inline>
        </w:drawing>
      </w:r>
    </w:p>
    <w:p w:rsidR="00C82016" w:rsidRPr="00E21BC2" w:rsidRDefault="00C82016" w:rsidP="00C82016">
      <w:pPr>
        <w:rPr>
          <w:szCs w:val="24"/>
        </w:rPr>
      </w:pPr>
      <w:r w:rsidRPr="00E21BC2">
        <w:rPr>
          <w:szCs w:val="24"/>
        </w:rPr>
        <w:t>Kuzeyde Karadeniz, güneyde eğimli arazilerdeki tarım alanları ve fın</w:t>
      </w:r>
      <w:r>
        <w:rPr>
          <w:szCs w:val="24"/>
        </w:rPr>
        <w:t>dık bahçeleri ile sınırlı Trabzon/Ortahisar planlama a</w:t>
      </w:r>
      <w:r w:rsidRPr="00E21BC2">
        <w:rPr>
          <w:szCs w:val="24"/>
        </w:rPr>
        <w:t>lanı geneli 6, 7 ve 8. sınıf tarıma elverişsiz toprak sınıfı ile 2, 3 ve 4. sınıf tarıma elverişli toprak sınıflarından oluşmaktadır.</w:t>
      </w:r>
    </w:p>
    <w:p w:rsidR="00C82016" w:rsidRDefault="00C82016" w:rsidP="00C82016">
      <w:pPr>
        <w:rPr>
          <w:szCs w:val="24"/>
        </w:rPr>
      </w:pPr>
      <w:r w:rsidRPr="00E21BC2">
        <w:rPr>
          <w:szCs w:val="24"/>
        </w:rPr>
        <w:t>Alanda sit alanları ve korunması</w:t>
      </w:r>
      <w:r>
        <w:rPr>
          <w:szCs w:val="24"/>
        </w:rPr>
        <w:t xml:space="preserve"> gerekli kültür varlıkları olması</w:t>
      </w:r>
      <w:r w:rsidRPr="00E21BC2">
        <w:rPr>
          <w:szCs w:val="24"/>
        </w:rPr>
        <w:t xml:space="preserve"> gel</w:t>
      </w:r>
      <w:r>
        <w:rPr>
          <w:szCs w:val="24"/>
        </w:rPr>
        <w:t>işimi kısıtlayan diğer nedenlerden biridir.  Bunun dışında planlama alanında, yüksek eğimli araziler</w:t>
      </w:r>
      <w:r w:rsidRPr="00E21BC2">
        <w:rPr>
          <w:szCs w:val="24"/>
        </w:rPr>
        <w:t xml:space="preserve"> ve gelişimi kısıtlayan orman varlığı bulunmaktadır.</w:t>
      </w:r>
    </w:p>
    <w:p w:rsidR="00C82016" w:rsidRDefault="00C82016" w:rsidP="00C82016">
      <w:pPr>
        <w:tabs>
          <w:tab w:val="left" w:pos="3915"/>
        </w:tabs>
        <w:rPr>
          <w:szCs w:val="24"/>
        </w:rPr>
      </w:pPr>
      <w:r>
        <w:rPr>
          <w:szCs w:val="24"/>
        </w:rPr>
        <w:t>Yapılan tüm bu araştırma ve değerlendirmeler sonucunda Planlama çalışmasında yol gösterici bir rol oynayacak SWOT analizi yapılmıştır. Bu analizde çalışma alanının güçlü ve zayıf yönleri ile barındırdığı fırsat ve tehditler ortaya koyulmuştur.</w:t>
      </w:r>
    </w:p>
    <w:p w:rsidR="00C82016" w:rsidRPr="00E93AD7" w:rsidRDefault="00C82016" w:rsidP="00C82016">
      <w:pPr>
        <w:pStyle w:val="Balk2"/>
      </w:pPr>
      <w:bookmarkStart w:id="156" w:name="_Toc468440010"/>
      <w:bookmarkStart w:id="157" w:name="_Toc110505882"/>
      <w:r>
        <w:t>5.2.</w:t>
      </w:r>
      <w:r w:rsidRPr="00E93AD7">
        <w:t>SWOT ANALİZİ</w:t>
      </w:r>
      <w:bookmarkEnd w:id="156"/>
      <w:bookmarkEnd w:id="157"/>
    </w:p>
    <w:p w:rsidR="00C82016" w:rsidRPr="00E93AD7" w:rsidRDefault="00C82016" w:rsidP="00C82016">
      <w:pPr>
        <w:rPr>
          <w:b/>
          <w:i/>
          <w:szCs w:val="24"/>
          <w:u w:val="single"/>
        </w:rPr>
      </w:pPr>
      <w:r w:rsidRPr="00E93AD7">
        <w:rPr>
          <w:b/>
          <w:i/>
          <w:szCs w:val="24"/>
          <w:u w:val="single"/>
        </w:rPr>
        <w:t>Güçlü Yönler</w:t>
      </w:r>
    </w:p>
    <w:p w:rsidR="00C82016" w:rsidRPr="00A164D8" w:rsidRDefault="00C82016" w:rsidP="00C82016">
      <w:pPr>
        <w:pStyle w:val="ListeParagraf"/>
        <w:numPr>
          <w:ilvl w:val="0"/>
          <w:numId w:val="9"/>
        </w:numPr>
        <w:rPr>
          <w:rFonts w:ascii="Times New Roman" w:hAnsi="Times New Roman"/>
          <w:sz w:val="24"/>
          <w:szCs w:val="24"/>
        </w:rPr>
      </w:pPr>
      <w:r w:rsidRPr="00A164D8">
        <w:rPr>
          <w:rFonts w:ascii="Times New Roman" w:hAnsi="Times New Roman"/>
          <w:sz w:val="24"/>
          <w:szCs w:val="24"/>
        </w:rPr>
        <w:t xml:space="preserve">Önemli ulaşım ağlarının kesiştiği bir konumda olması </w:t>
      </w:r>
    </w:p>
    <w:p w:rsidR="00C82016" w:rsidRPr="00A164D8" w:rsidRDefault="00C82016" w:rsidP="00C82016">
      <w:pPr>
        <w:pStyle w:val="ListeParagraf"/>
        <w:numPr>
          <w:ilvl w:val="0"/>
          <w:numId w:val="9"/>
        </w:numPr>
        <w:tabs>
          <w:tab w:val="left" w:pos="6885"/>
        </w:tabs>
        <w:rPr>
          <w:rFonts w:ascii="Times New Roman" w:hAnsi="Times New Roman"/>
          <w:sz w:val="24"/>
          <w:szCs w:val="24"/>
        </w:rPr>
      </w:pPr>
      <w:r w:rsidRPr="00A164D8">
        <w:rPr>
          <w:rFonts w:ascii="Times New Roman" w:hAnsi="Times New Roman"/>
          <w:sz w:val="24"/>
          <w:szCs w:val="24"/>
        </w:rPr>
        <w:t>Uluslararası öneme sahip liman ve havalimanına sahip olması</w:t>
      </w:r>
    </w:p>
    <w:p w:rsidR="00C82016" w:rsidRPr="00A164D8" w:rsidRDefault="00C82016" w:rsidP="00C82016">
      <w:pPr>
        <w:pStyle w:val="ListeParagraf"/>
        <w:numPr>
          <w:ilvl w:val="0"/>
          <w:numId w:val="9"/>
        </w:numPr>
        <w:tabs>
          <w:tab w:val="left" w:pos="6885"/>
        </w:tabs>
        <w:rPr>
          <w:rFonts w:ascii="Times New Roman" w:hAnsi="Times New Roman"/>
          <w:sz w:val="24"/>
          <w:szCs w:val="24"/>
        </w:rPr>
      </w:pPr>
      <w:r w:rsidRPr="00A164D8">
        <w:rPr>
          <w:rFonts w:ascii="Times New Roman" w:hAnsi="Times New Roman"/>
          <w:sz w:val="24"/>
          <w:szCs w:val="24"/>
        </w:rPr>
        <w:t>Konsolosluk ve büyükelçiliklerin bulunması</w:t>
      </w:r>
    </w:p>
    <w:p w:rsidR="00C82016" w:rsidRPr="00A164D8" w:rsidRDefault="00C82016" w:rsidP="00C82016">
      <w:pPr>
        <w:pStyle w:val="ListeParagraf"/>
        <w:numPr>
          <w:ilvl w:val="0"/>
          <w:numId w:val="9"/>
        </w:numPr>
        <w:tabs>
          <w:tab w:val="left" w:pos="6885"/>
        </w:tabs>
        <w:rPr>
          <w:rFonts w:ascii="Times New Roman" w:hAnsi="Times New Roman"/>
          <w:sz w:val="24"/>
          <w:szCs w:val="24"/>
        </w:rPr>
      </w:pPr>
      <w:r w:rsidRPr="00A164D8">
        <w:rPr>
          <w:rFonts w:ascii="Times New Roman" w:hAnsi="Times New Roman"/>
          <w:sz w:val="24"/>
          <w:szCs w:val="24"/>
        </w:rPr>
        <w:lastRenderedPageBreak/>
        <w:t>Köklü bir üniversite</w:t>
      </w:r>
      <w:r w:rsidR="00173807">
        <w:rPr>
          <w:rFonts w:ascii="Times New Roman" w:hAnsi="Times New Roman"/>
          <w:sz w:val="24"/>
          <w:szCs w:val="24"/>
        </w:rPr>
        <w:t xml:space="preserve"> olan Karadeniz Teknik Üniversitesinin ve yeni açılan Trabzon Üniversitesinin olması</w:t>
      </w:r>
    </w:p>
    <w:p w:rsidR="00C82016" w:rsidRPr="00A164D8" w:rsidRDefault="00C82016" w:rsidP="00C82016">
      <w:pPr>
        <w:pStyle w:val="ListeParagraf"/>
        <w:numPr>
          <w:ilvl w:val="0"/>
          <w:numId w:val="9"/>
        </w:numPr>
        <w:tabs>
          <w:tab w:val="left" w:pos="6885"/>
        </w:tabs>
        <w:rPr>
          <w:rFonts w:ascii="Times New Roman" w:hAnsi="Times New Roman"/>
          <w:sz w:val="24"/>
          <w:szCs w:val="24"/>
        </w:rPr>
      </w:pPr>
      <w:r w:rsidRPr="00A164D8">
        <w:rPr>
          <w:rFonts w:ascii="Times New Roman" w:hAnsi="Times New Roman"/>
          <w:sz w:val="24"/>
          <w:szCs w:val="24"/>
        </w:rPr>
        <w:t xml:space="preserve">Sağlık tesislerinin yeterli donanıma ve </w:t>
      </w:r>
      <w:r w:rsidR="0090147E" w:rsidRPr="00A164D8">
        <w:rPr>
          <w:rFonts w:ascii="Times New Roman" w:hAnsi="Times New Roman"/>
          <w:sz w:val="24"/>
          <w:szCs w:val="24"/>
        </w:rPr>
        <w:t>imkânlara</w:t>
      </w:r>
      <w:r w:rsidR="00173807">
        <w:rPr>
          <w:rFonts w:ascii="Times New Roman" w:hAnsi="Times New Roman"/>
          <w:sz w:val="24"/>
          <w:szCs w:val="24"/>
        </w:rPr>
        <w:t xml:space="preserve"> sahip olması ve Şehir Hastanesinin kurulması</w:t>
      </w:r>
    </w:p>
    <w:p w:rsidR="00C82016" w:rsidRPr="008B13FF" w:rsidRDefault="007204B6" w:rsidP="00C82016">
      <w:pPr>
        <w:pStyle w:val="ListeParagraf"/>
        <w:numPr>
          <w:ilvl w:val="0"/>
          <w:numId w:val="9"/>
        </w:numPr>
        <w:tabs>
          <w:tab w:val="left" w:pos="6255"/>
        </w:tabs>
        <w:rPr>
          <w:szCs w:val="24"/>
        </w:rPr>
      </w:pPr>
      <w:r>
        <w:rPr>
          <w:rFonts w:ascii="Times New Roman" w:hAnsi="Times New Roman"/>
          <w:sz w:val="24"/>
          <w:szCs w:val="24"/>
        </w:rPr>
        <w:t>Karadeniz’e kıyısı olması ve önemli yaylarının bulunması sebebiyle deniz, doğa ve sağlık t</w:t>
      </w:r>
      <w:r w:rsidR="00C82016" w:rsidRPr="00A164D8">
        <w:rPr>
          <w:rFonts w:ascii="Times New Roman" w:hAnsi="Times New Roman"/>
          <w:sz w:val="24"/>
          <w:szCs w:val="24"/>
        </w:rPr>
        <w:t>urizm potansiyelinin yüksek olması</w:t>
      </w:r>
      <w:r w:rsidR="00C82016" w:rsidRPr="00D266A5">
        <w:rPr>
          <w:szCs w:val="24"/>
        </w:rPr>
        <w:tab/>
      </w:r>
    </w:p>
    <w:p w:rsidR="00C82016" w:rsidRDefault="00C82016" w:rsidP="00C82016">
      <w:pPr>
        <w:rPr>
          <w:b/>
          <w:i/>
          <w:szCs w:val="24"/>
          <w:u w:val="single"/>
        </w:rPr>
      </w:pPr>
      <w:r>
        <w:rPr>
          <w:b/>
          <w:i/>
          <w:szCs w:val="24"/>
          <w:u w:val="single"/>
        </w:rPr>
        <w:t xml:space="preserve">Zayıf </w:t>
      </w:r>
      <w:r w:rsidRPr="00E93AD7">
        <w:rPr>
          <w:b/>
          <w:i/>
          <w:szCs w:val="24"/>
          <w:u w:val="single"/>
        </w:rPr>
        <w:t>Yönler</w:t>
      </w:r>
    </w:p>
    <w:p w:rsidR="00C82016" w:rsidRPr="00A164D8" w:rsidRDefault="00C82016" w:rsidP="00C82016">
      <w:pPr>
        <w:pStyle w:val="ListeParagraf"/>
        <w:numPr>
          <w:ilvl w:val="0"/>
          <w:numId w:val="11"/>
        </w:numPr>
        <w:rPr>
          <w:rFonts w:ascii="Times New Roman" w:hAnsi="Times New Roman"/>
          <w:sz w:val="24"/>
          <w:szCs w:val="24"/>
        </w:rPr>
      </w:pPr>
      <w:r w:rsidRPr="00A164D8">
        <w:rPr>
          <w:rFonts w:ascii="Times New Roman" w:hAnsi="Times New Roman"/>
          <w:sz w:val="24"/>
          <w:szCs w:val="24"/>
        </w:rPr>
        <w:t>Yaya ve bisiklet ulaşımının teşvik edilmemesi</w:t>
      </w:r>
    </w:p>
    <w:p w:rsidR="00C82016" w:rsidRPr="00A164D8" w:rsidRDefault="00C82016" w:rsidP="00C82016">
      <w:pPr>
        <w:pStyle w:val="ListeParagraf"/>
        <w:numPr>
          <w:ilvl w:val="0"/>
          <w:numId w:val="11"/>
        </w:numPr>
        <w:rPr>
          <w:rFonts w:ascii="Times New Roman" w:hAnsi="Times New Roman"/>
          <w:sz w:val="24"/>
          <w:szCs w:val="24"/>
        </w:rPr>
      </w:pPr>
      <w:r w:rsidRPr="00A164D8">
        <w:rPr>
          <w:rFonts w:ascii="Times New Roman" w:hAnsi="Times New Roman"/>
          <w:sz w:val="24"/>
          <w:szCs w:val="24"/>
        </w:rPr>
        <w:t>Toplu taşıma vizyonunun olmaması</w:t>
      </w:r>
    </w:p>
    <w:p w:rsidR="00C82016" w:rsidRPr="00A164D8" w:rsidRDefault="00C82016" w:rsidP="00C82016">
      <w:pPr>
        <w:pStyle w:val="ListeParagraf"/>
        <w:numPr>
          <w:ilvl w:val="0"/>
          <w:numId w:val="11"/>
        </w:numPr>
        <w:rPr>
          <w:rFonts w:ascii="Times New Roman" w:hAnsi="Times New Roman"/>
          <w:sz w:val="24"/>
          <w:szCs w:val="24"/>
        </w:rPr>
      </w:pPr>
      <w:r w:rsidRPr="00A164D8">
        <w:rPr>
          <w:rFonts w:ascii="Times New Roman" w:hAnsi="Times New Roman"/>
          <w:sz w:val="24"/>
          <w:szCs w:val="24"/>
        </w:rPr>
        <w:t>Yoğun konut dokusu</w:t>
      </w:r>
    </w:p>
    <w:p w:rsidR="00C82016" w:rsidRPr="00A164D8" w:rsidRDefault="00C82016" w:rsidP="00C82016">
      <w:pPr>
        <w:pStyle w:val="ListeParagraf"/>
        <w:numPr>
          <w:ilvl w:val="0"/>
          <w:numId w:val="11"/>
        </w:numPr>
        <w:rPr>
          <w:rFonts w:ascii="Times New Roman" w:hAnsi="Times New Roman"/>
          <w:sz w:val="24"/>
          <w:szCs w:val="24"/>
        </w:rPr>
      </w:pPr>
      <w:r w:rsidRPr="00A164D8">
        <w:rPr>
          <w:rFonts w:ascii="Times New Roman" w:hAnsi="Times New Roman"/>
          <w:sz w:val="24"/>
          <w:szCs w:val="24"/>
        </w:rPr>
        <w:t>Çarpık kentleşme ve tarihi dokunun tahribi</w:t>
      </w:r>
    </w:p>
    <w:p w:rsidR="00C82016" w:rsidRPr="00A164D8" w:rsidRDefault="00C82016" w:rsidP="00C82016">
      <w:pPr>
        <w:pStyle w:val="ListeParagraf"/>
        <w:numPr>
          <w:ilvl w:val="0"/>
          <w:numId w:val="11"/>
        </w:numPr>
        <w:rPr>
          <w:rFonts w:ascii="Times New Roman" w:hAnsi="Times New Roman"/>
          <w:sz w:val="24"/>
          <w:szCs w:val="24"/>
        </w:rPr>
      </w:pPr>
      <w:r w:rsidRPr="00A164D8">
        <w:rPr>
          <w:rFonts w:ascii="Times New Roman" w:hAnsi="Times New Roman"/>
          <w:sz w:val="24"/>
          <w:szCs w:val="24"/>
        </w:rPr>
        <w:t>Kent içinde kentsel çöküntü alanlarının bulunması</w:t>
      </w:r>
    </w:p>
    <w:p w:rsidR="00C82016" w:rsidRPr="00A164D8" w:rsidRDefault="00C82016" w:rsidP="00C82016">
      <w:pPr>
        <w:pStyle w:val="ListeParagraf"/>
        <w:numPr>
          <w:ilvl w:val="0"/>
          <w:numId w:val="11"/>
        </w:numPr>
        <w:rPr>
          <w:rFonts w:ascii="Times New Roman" w:hAnsi="Times New Roman"/>
          <w:sz w:val="24"/>
          <w:szCs w:val="24"/>
        </w:rPr>
      </w:pPr>
      <w:r w:rsidRPr="00A164D8">
        <w:rPr>
          <w:rFonts w:ascii="Times New Roman" w:hAnsi="Times New Roman"/>
          <w:sz w:val="24"/>
          <w:szCs w:val="24"/>
        </w:rPr>
        <w:t>Kent merkezinde yeşil alanların yetersiz olması</w:t>
      </w:r>
    </w:p>
    <w:p w:rsidR="00C82016" w:rsidRPr="00A164D8" w:rsidRDefault="00C82016" w:rsidP="00C82016">
      <w:pPr>
        <w:pStyle w:val="ListeParagraf"/>
        <w:numPr>
          <w:ilvl w:val="0"/>
          <w:numId w:val="11"/>
        </w:numPr>
        <w:rPr>
          <w:rFonts w:ascii="Times New Roman" w:hAnsi="Times New Roman"/>
          <w:sz w:val="24"/>
          <w:szCs w:val="24"/>
        </w:rPr>
      </w:pPr>
      <w:r w:rsidRPr="00A164D8">
        <w:rPr>
          <w:rFonts w:ascii="Times New Roman" w:hAnsi="Times New Roman"/>
          <w:sz w:val="24"/>
          <w:szCs w:val="24"/>
        </w:rPr>
        <w:t>Kentsel alanlarda otopark eksikliği</w:t>
      </w:r>
    </w:p>
    <w:p w:rsidR="00C82016" w:rsidRPr="00A164D8" w:rsidRDefault="00C82016" w:rsidP="00C82016">
      <w:pPr>
        <w:pStyle w:val="ListeParagraf"/>
        <w:numPr>
          <w:ilvl w:val="0"/>
          <w:numId w:val="11"/>
        </w:numPr>
        <w:rPr>
          <w:rFonts w:ascii="Times New Roman" w:hAnsi="Times New Roman"/>
          <w:sz w:val="24"/>
          <w:szCs w:val="24"/>
        </w:rPr>
      </w:pPr>
      <w:r w:rsidRPr="00A164D8">
        <w:rPr>
          <w:rFonts w:ascii="Times New Roman" w:hAnsi="Times New Roman"/>
          <w:sz w:val="24"/>
          <w:szCs w:val="24"/>
        </w:rPr>
        <w:t>Doğal kaynakların verimli bir şekilde kullanılmaması</w:t>
      </w:r>
    </w:p>
    <w:p w:rsidR="00C82016" w:rsidRPr="00A164D8" w:rsidRDefault="00C82016" w:rsidP="00C82016">
      <w:pPr>
        <w:pStyle w:val="ListeParagraf"/>
        <w:numPr>
          <w:ilvl w:val="0"/>
          <w:numId w:val="11"/>
        </w:numPr>
        <w:rPr>
          <w:rFonts w:ascii="Times New Roman" w:hAnsi="Times New Roman"/>
          <w:sz w:val="24"/>
          <w:szCs w:val="24"/>
        </w:rPr>
      </w:pPr>
      <w:r w:rsidRPr="00A164D8">
        <w:rPr>
          <w:rFonts w:ascii="Times New Roman" w:hAnsi="Times New Roman"/>
          <w:sz w:val="24"/>
          <w:szCs w:val="24"/>
        </w:rPr>
        <w:t>Deniz ve akarsu kıyılarının turistik ve rekreatif amaçla kullanılmaması</w:t>
      </w:r>
    </w:p>
    <w:p w:rsidR="00C82016" w:rsidRPr="00A164D8" w:rsidRDefault="00C82016" w:rsidP="00C82016">
      <w:pPr>
        <w:pStyle w:val="ListeParagraf"/>
        <w:numPr>
          <w:ilvl w:val="0"/>
          <w:numId w:val="11"/>
        </w:numPr>
        <w:rPr>
          <w:rFonts w:ascii="Times New Roman" w:hAnsi="Times New Roman"/>
          <w:sz w:val="24"/>
          <w:szCs w:val="24"/>
        </w:rPr>
      </w:pPr>
      <w:r w:rsidRPr="00A164D8">
        <w:rPr>
          <w:rFonts w:ascii="Times New Roman" w:hAnsi="Times New Roman"/>
          <w:sz w:val="24"/>
          <w:szCs w:val="24"/>
        </w:rPr>
        <w:t>Spor tesislerinin tam kapasite kullanılmaması</w:t>
      </w:r>
    </w:p>
    <w:p w:rsidR="00C82016" w:rsidRPr="00FC470E" w:rsidRDefault="00C82016" w:rsidP="00C82016">
      <w:pPr>
        <w:pStyle w:val="ListeParagraf"/>
        <w:numPr>
          <w:ilvl w:val="0"/>
          <w:numId w:val="11"/>
        </w:numPr>
        <w:rPr>
          <w:rFonts w:ascii="Times New Roman" w:hAnsi="Times New Roman"/>
          <w:sz w:val="24"/>
          <w:szCs w:val="24"/>
        </w:rPr>
      </w:pPr>
      <w:r w:rsidRPr="00A164D8">
        <w:rPr>
          <w:rFonts w:ascii="Times New Roman" w:hAnsi="Times New Roman"/>
          <w:sz w:val="24"/>
          <w:szCs w:val="24"/>
        </w:rPr>
        <w:t>Sanayi sektöründe istihdam edilen nüfusun az olması</w:t>
      </w:r>
    </w:p>
    <w:p w:rsidR="00C82016" w:rsidRDefault="00C82016" w:rsidP="00C82016">
      <w:pPr>
        <w:tabs>
          <w:tab w:val="left" w:pos="1289"/>
        </w:tabs>
        <w:rPr>
          <w:b/>
          <w:i/>
          <w:szCs w:val="24"/>
          <w:u w:val="single"/>
        </w:rPr>
      </w:pPr>
      <w:r>
        <w:rPr>
          <w:b/>
          <w:i/>
          <w:szCs w:val="24"/>
          <w:u w:val="single"/>
        </w:rPr>
        <w:t>Fırsatlar</w:t>
      </w:r>
    </w:p>
    <w:p w:rsidR="00C82016" w:rsidRPr="00A164D8" w:rsidRDefault="00C82016" w:rsidP="00C82016">
      <w:pPr>
        <w:pStyle w:val="ListeParagraf"/>
        <w:numPr>
          <w:ilvl w:val="0"/>
          <w:numId w:val="12"/>
        </w:numPr>
        <w:tabs>
          <w:tab w:val="left" w:pos="1289"/>
        </w:tabs>
        <w:rPr>
          <w:rFonts w:ascii="Times New Roman" w:hAnsi="Times New Roman"/>
          <w:sz w:val="24"/>
          <w:szCs w:val="24"/>
        </w:rPr>
      </w:pPr>
      <w:r w:rsidRPr="00A164D8">
        <w:rPr>
          <w:rFonts w:ascii="Times New Roman" w:hAnsi="Times New Roman"/>
          <w:sz w:val="24"/>
          <w:szCs w:val="24"/>
        </w:rPr>
        <w:t xml:space="preserve">Tarihi </w:t>
      </w:r>
      <w:r w:rsidR="00173807" w:rsidRPr="00A164D8">
        <w:rPr>
          <w:rFonts w:ascii="Times New Roman" w:hAnsi="Times New Roman"/>
          <w:sz w:val="24"/>
          <w:szCs w:val="24"/>
        </w:rPr>
        <w:t xml:space="preserve">İpek Yolu </w:t>
      </w:r>
      <w:r w:rsidRPr="00A164D8">
        <w:rPr>
          <w:rFonts w:ascii="Times New Roman" w:hAnsi="Times New Roman"/>
          <w:sz w:val="24"/>
          <w:szCs w:val="24"/>
        </w:rPr>
        <w:t>üzerinde bulunması ve ülkenin güneyiyle güçlü ulaşım bağlantılarının olması</w:t>
      </w:r>
    </w:p>
    <w:p w:rsidR="00C82016" w:rsidRPr="00A164D8" w:rsidRDefault="00C82016" w:rsidP="00C82016">
      <w:pPr>
        <w:pStyle w:val="ListeParagraf"/>
        <w:numPr>
          <w:ilvl w:val="0"/>
          <w:numId w:val="12"/>
        </w:numPr>
        <w:tabs>
          <w:tab w:val="left" w:pos="1289"/>
        </w:tabs>
        <w:rPr>
          <w:rFonts w:ascii="Times New Roman" w:hAnsi="Times New Roman"/>
          <w:sz w:val="24"/>
          <w:szCs w:val="24"/>
        </w:rPr>
      </w:pPr>
      <w:r w:rsidRPr="00A164D8">
        <w:rPr>
          <w:rFonts w:ascii="Times New Roman" w:hAnsi="Times New Roman"/>
          <w:sz w:val="24"/>
          <w:szCs w:val="24"/>
        </w:rPr>
        <w:t>Marka şehir olma yönünde yapılan yatırımların olması</w:t>
      </w:r>
    </w:p>
    <w:p w:rsidR="00C82016" w:rsidRPr="00A164D8" w:rsidRDefault="00C82016" w:rsidP="00C82016">
      <w:pPr>
        <w:pStyle w:val="ListeParagraf"/>
        <w:numPr>
          <w:ilvl w:val="0"/>
          <w:numId w:val="12"/>
        </w:numPr>
        <w:tabs>
          <w:tab w:val="left" w:pos="1289"/>
        </w:tabs>
        <w:rPr>
          <w:rFonts w:ascii="Times New Roman" w:hAnsi="Times New Roman"/>
          <w:sz w:val="24"/>
          <w:szCs w:val="24"/>
        </w:rPr>
      </w:pPr>
      <w:r w:rsidRPr="00A164D8">
        <w:rPr>
          <w:rFonts w:ascii="Times New Roman" w:hAnsi="Times New Roman"/>
          <w:sz w:val="24"/>
          <w:szCs w:val="24"/>
        </w:rPr>
        <w:t>Müzik, yemek, giyim gibi turistik önem taşıyan geleneksel öğelere sahip olması</w:t>
      </w:r>
    </w:p>
    <w:p w:rsidR="00C82016" w:rsidRPr="00A164D8" w:rsidRDefault="00173807" w:rsidP="00C82016">
      <w:pPr>
        <w:pStyle w:val="ListeParagraf"/>
        <w:numPr>
          <w:ilvl w:val="0"/>
          <w:numId w:val="12"/>
        </w:numPr>
        <w:tabs>
          <w:tab w:val="left" w:pos="1289"/>
        </w:tabs>
        <w:autoSpaceDE w:val="0"/>
        <w:autoSpaceDN w:val="0"/>
        <w:adjustRightInd w:val="0"/>
        <w:spacing w:before="120" w:after="0"/>
        <w:rPr>
          <w:rFonts w:ascii="Times New Roman" w:eastAsia="Calibri" w:hAnsi="Times New Roman"/>
          <w:color w:val="000000"/>
          <w:sz w:val="24"/>
          <w:szCs w:val="24"/>
        </w:rPr>
      </w:pPr>
      <w:r>
        <w:rPr>
          <w:rFonts w:ascii="Times New Roman" w:hAnsi="Times New Roman"/>
          <w:sz w:val="24"/>
          <w:szCs w:val="24"/>
        </w:rPr>
        <w:t>Trabzon L</w:t>
      </w:r>
      <w:r w:rsidR="00C82016" w:rsidRPr="00A164D8">
        <w:rPr>
          <w:rFonts w:ascii="Times New Roman" w:hAnsi="Times New Roman"/>
          <w:sz w:val="24"/>
          <w:szCs w:val="24"/>
        </w:rPr>
        <w:t>imanı</w:t>
      </w:r>
      <w:r>
        <w:rPr>
          <w:rFonts w:ascii="Times New Roman" w:hAnsi="Times New Roman"/>
          <w:sz w:val="24"/>
          <w:szCs w:val="24"/>
        </w:rPr>
        <w:t>’</w:t>
      </w:r>
      <w:r w:rsidR="00C82016" w:rsidRPr="00A164D8">
        <w:rPr>
          <w:rFonts w:ascii="Times New Roman" w:hAnsi="Times New Roman"/>
          <w:sz w:val="24"/>
          <w:szCs w:val="24"/>
        </w:rPr>
        <w:t>nın özellikle yaz aylarında kruvaziyer gemilerin uğrak noktası olması</w:t>
      </w:r>
    </w:p>
    <w:p w:rsidR="00C82016" w:rsidRDefault="00C82016" w:rsidP="00C82016">
      <w:pPr>
        <w:pStyle w:val="ListeParagraf"/>
        <w:numPr>
          <w:ilvl w:val="0"/>
          <w:numId w:val="12"/>
        </w:numPr>
        <w:tabs>
          <w:tab w:val="left" w:pos="1289"/>
        </w:tabs>
        <w:autoSpaceDE w:val="0"/>
        <w:autoSpaceDN w:val="0"/>
        <w:adjustRightInd w:val="0"/>
        <w:spacing w:before="120" w:after="0"/>
        <w:rPr>
          <w:rFonts w:ascii="Times New Roman" w:eastAsia="Calibri" w:hAnsi="Times New Roman"/>
          <w:color w:val="000000"/>
          <w:sz w:val="24"/>
          <w:szCs w:val="24"/>
        </w:rPr>
      </w:pPr>
      <w:r w:rsidRPr="00A164D8">
        <w:rPr>
          <w:rFonts w:ascii="Times New Roman" w:eastAsia="Calibri" w:hAnsi="Times New Roman"/>
          <w:color w:val="000000"/>
          <w:sz w:val="24"/>
          <w:szCs w:val="24"/>
        </w:rPr>
        <w:t>Teknolojik anlamda kaliteli sağlık kuruluşlara sahip olması (Kanuni E.A.H, KTÜ Farabi Hastanesi vb.)</w:t>
      </w:r>
      <w:r w:rsidRPr="00A164D8">
        <w:rPr>
          <w:rFonts w:ascii="Times New Roman" w:eastAsia="Calibri" w:hAnsi="Times New Roman"/>
          <w:color w:val="000000"/>
          <w:sz w:val="24"/>
          <w:szCs w:val="24"/>
        </w:rPr>
        <w:tab/>
      </w:r>
    </w:p>
    <w:p w:rsidR="003955EE" w:rsidRPr="00A164D8" w:rsidRDefault="003955EE" w:rsidP="00C82016">
      <w:pPr>
        <w:pStyle w:val="ListeParagraf"/>
        <w:numPr>
          <w:ilvl w:val="0"/>
          <w:numId w:val="12"/>
        </w:numPr>
        <w:tabs>
          <w:tab w:val="left" w:pos="1289"/>
        </w:tabs>
        <w:autoSpaceDE w:val="0"/>
        <w:autoSpaceDN w:val="0"/>
        <w:adjustRightInd w:val="0"/>
        <w:spacing w:before="120" w:after="0"/>
        <w:rPr>
          <w:rFonts w:ascii="Times New Roman" w:eastAsia="Calibri" w:hAnsi="Times New Roman"/>
          <w:color w:val="000000"/>
          <w:sz w:val="24"/>
          <w:szCs w:val="24"/>
        </w:rPr>
      </w:pPr>
      <w:r>
        <w:rPr>
          <w:rFonts w:ascii="Times New Roman" w:eastAsia="Calibri" w:hAnsi="Times New Roman"/>
          <w:color w:val="000000"/>
          <w:sz w:val="24"/>
          <w:szCs w:val="24"/>
        </w:rPr>
        <w:t>KTÜ’ye bağlı Teknokent’in kurulmuş olması</w:t>
      </w:r>
    </w:p>
    <w:p w:rsidR="00C82016" w:rsidRDefault="00C82016" w:rsidP="00C82016">
      <w:pPr>
        <w:rPr>
          <w:b/>
          <w:i/>
          <w:szCs w:val="24"/>
          <w:u w:val="single"/>
        </w:rPr>
      </w:pPr>
      <w:r>
        <w:rPr>
          <w:b/>
          <w:i/>
          <w:szCs w:val="24"/>
          <w:u w:val="single"/>
        </w:rPr>
        <w:t>Tehditler</w:t>
      </w:r>
    </w:p>
    <w:p w:rsidR="00C82016" w:rsidRDefault="00C82016" w:rsidP="00C82016">
      <w:pPr>
        <w:pStyle w:val="ListeParagraf"/>
        <w:numPr>
          <w:ilvl w:val="0"/>
          <w:numId w:val="13"/>
        </w:numPr>
        <w:rPr>
          <w:rFonts w:ascii="Times New Roman" w:hAnsi="Times New Roman"/>
          <w:sz w:val="24"/>
          <w:szCs w:val="24"/>
        </w:rPr>
      </w:pPr>
      <w:r w:rsidRPr="00A164D8">
        <w:rPr>
          <w:rFonts w:ascii="Times New Roman" w:hAnsi="Times New Roman"/>
          <w:sz w:val="24"/>
          <w:szCs w:val="24"/>
        </w:rPr>
        <w:t>Düz arazilerin yetersizliği nedeniyle eğimin fazla olduğu arazilerde yapılaşmanın bulunması</w:t>
      </w:r>
    </w:p>
    <w:p w:rsidR="00D647EE" w:rsidRPr="00A164D8" w:rsidRDefault="00D647EE" w:rsidP="00C82016">
      <w:pPr>
        <w:pStyle w:val="ListeParagraf"/>
        <w:numPr>
          <w:ilvl w:val="0"/>
          <w:numId w:val="13"/>
        </w:numPr>
        <w:rPr>
          <w:rFonts w:ascii="Times New Roman" w:hAnsi="Times New Roman"/>
          <w:sz w:val="24"/>
          <w:szCs w:val="24"/>
        </w:rPr>
      </w:pPr>
      <w:r>
        <w:rPr>
          <w:rFonts w:ascii="Times New Roman" w:hAnsi="Times New Roman"/>
          <w:sz w:val="24"/>
          <w:szCs w:val="24"/>
        </w:rPr>
        <w:lastRenderedPageBreak/>
        <w:t>Topoğrafyadan kaynaklı mevcu</w:t>
      </w:r>
      <w:r w:rsidR="006A70E9">
        <w:rPr>
          <w:rFonts w:ascii="Times New Roman" w:hAnsi="Times New Roman"/>
          <w:sz w:val="24"/>
          <w:szCs w:val="24"/>
        </w:rPr>
        <w:t xml:space="preserve">t yapılarda açığa çıkmış olan bodrum katların </w:t>
      </w:r>
      <w:r>
        <w:rPr>
          <w:rFonts w:ascii="Times New Roman" w:hAnsi="Times New Roman"/>
          <w:sz w:val="24"/>
          <w:szCs w:val="24"/>
        </w:rPr>
        <w:t xml:space="preserve">oluşturduğu siluete uygun yapı yapılması durumunda bodrum katların açığa çıkması </w:t>
      </w:r>
    </w:p>
    <w:p w:rsidR="00C82016" w:rsidRPr="00A164D8" w:rsidRDefault="00D647EE" w:rsidP="00C82016">
      <w:pPr>
        <w:pStyle w:val="ListeParagraf"/>
        <w:numPr>
          <w:ilvl w:val="0"/>
          <w:numId w:val="13"/>
        </w:numPr>
        <w:rPr>
          <w:rFonts w:ascii="Times New Roman" w:hAnsi="Times New Roman"/>
          <w:sz w:val="24"/>
          <w:szCs w:val="24"/>
        </w:rPr>
      </w:pPr>
      <w:r>
        <w:rPr>
          <w:rFonts w:ascii="Times New Roman" w:hAnsi="Times New Roman"/>
          <w:sz w:val="24"/>
          <w:szCs w:val="24"/>
        </w:rPr>
        <w:t>Özellikle Giresun – Ordu L</w:t>
      </w:r>
      <w:r w:rsidR="00C82016" w:rsidRPr="00A164D8">
        <w:rPr>
          <w:rFonts w:ascii="Times New Roman" w:hAnsi="Times New Roman"/>
          <w:sz w:val="24"/>
          <w:szCs w:val="24"/>
        </w:rPr>
        <w:t xml:space="preserve">imanlarının aktif </w:t>
      </w:r>
      <w:r>
        <w:rPr>
          <w:rFonts w:ascii="Times New Roman" w:hAnsi="Times New Roman"/>
          <w:sz w:val="24"/>
          <w:szCs w:val="24"/>
        </w:rPr>
        <w:t>hale gelmesinden sonra Trabzon L</w:t>
      </w:r>
      <w:r w:rsidR="00C82016" w:rsidRPr="00A164D8">
        <w:rPr>
          <w:rFonts w:ascii="Times New Roman" w:hAnsi="Times New Roman"/>
          <w:sz w:val="24"/>
          <w:szCs w:val="24"/>
        </w:rPr>
        <w:t>imanı</w:t>
      </w:r>
      <w:r>
        <w:rPr>
          <w:rFonts w:ascii="Times New Roman" w:hAnsi="Times New Roman"/>
          <w:sz w:val="24"/>
          <w:szCs w:val="24"/>
        </w:rPr>
        <w:t>’nı</w:t>
      </w:r>
      <w:r w:rsidR="00C82016" w:rsidRPr="00A164D8">
        <w:rPr>
          <w:rFonts w:ascii="Times New Roman" w:hAnsi="Times New Roman"/>
          <w:sz w:val="24"/>
          <w:szCs w:val="24"/>
        </w:rPr>
        <w:t>n lojistik önem kaybetmesi</w:t>
      </w:r>
    </w:p>
    <w:p w:rsidR="00C82016" w:rsidRPr="00A164D8" w:rsidRDefault="00C82016" w:rsidP="00C82016">
      <w:pPr>
        <w:pStyle w:val="ListeParagraf"/>
        <w:numPr>
          <w:ilvl w:val="0"/>
          <w:numId w:val="13"/>
        </w:numPr>
        <w:rPr>
          <w:rFonts w:ascii="Times New Roman" w:hAnsi="Times New Roman"/>
          <w:sz w:val="24"/>
          <w:szCs w:val="24"/>
        </w:rPr>
      </w:pPr>
      <w:r w:rsidRPr="00A164D8">
        <w:rPr>
          <w:rFonts w:ascii="Times New Roman" w:hAnsi="Times New Roman"/>
          <w:sz w:val="24"/>
          <w:szCs w:val="24"/>
        </w:rPr>
        <w:t>Nitelikli işgücü potansiyelinin yetersizliği</w:t>
      </w:r>
    </w:p>
    <w:p w:rsidR="00C82016" w:rsidRPr="00A164D8" w:rsidRDefault="00C82016" w:rsidP="00C82016">
      <w:pPr>
        <w:pStyle w:val="ListeParagraf"/>
        <w:numPr>
          <w:ilvl w:val="0"/>
          <w:numId w:val="13"/>
        </w:numPr>
        <w:rPr>
          <w:rFonts w:ascii="Times New Roman" w:hAnsi="Times New Roman"/>
          <w:sz w:val="24"/>
          <w:szCs w:val="24"/>
        </w:rPr>
      </w:pPr>
      <w:r w:rsidRPr="00A164D8">
        <w:rPr>
          <w:rFonts w:ascii="Times New Roman" w:hAnsi="Times New Roman"/>
          <w:sz w:val="24"/>
          <w:szCs w:val="24"/>
        </w:rPr>
        <w:t>Sahil şeridindeki yoğun yapılaşma nedeniyle kıyı ekolojisinin bozulma tehlikesi altında olması</w:t>
      </w:r>
    </w:p>
    <w:p w:rsidR="00C82016" w:rsidRPr="00A164D8" w:rsidRDefault="00C82016" w:rsidP="00C82016">
      <w:pPr>
        <w:pStyle w:val="ListeParagraf"/>
        <w:numPr>
          <w:ilvl w:val="0"/>
          <w:numId w:val="13"/>
        </w:numPr>
        <w:rPr>
          <w:rFonts w:ascii="Times New Roman" w:hAnsi="Times New Roman"/>
          <w:sz w:val="24"/>
          <w:szCs w:val="24"/>
        </w:rPr>
      </w:pPr>
      <w:r w:rsidRPr="00A164D8">
        <w:rPr>
          <w:rFonts w:ascii="Times New Roman" w:hAnsi="Times New Roman"/>
          <w:sz w:val="24"/>
          <w:szCs w:val="24"/>
        </w:rPr>
        <w:t>Dere yataklarının yapılaşmış olması</w:t>
      </w:r>
    </w:p>
    <w:p w:rsidR="00C82016" w:rsidRDefault="00C82016" w:rsidP="00C82016">
      <w:pPr>
        <w:pStyle w:val="ListeParagraf"/>
        <w:numPr>
          <w:ilvl w:val="0"/>
          <w:numId w:val="13"/>
        </w:numPr>
        <w:rPr>
          <w:rFonts w:ascii="Times New Roman" w:hAnsi="Times New Roman"/>
          <w:sz w:val="24"/>
          <w:szCs w:val="24"/>
        </w:rPr>
      </w:pPr>
      <w:r w:rsidRPr="00A164D8">
        <w:rPr>
          <w:rFonts w:ascii="Times New Roman" w:hAnsi="Times New Roman"/>
          <w:sz w:val="24"/>
          <w:szCs w:val="24"/>
        </w:rPr>
        <w:t>Su kaynaklarının kirlenmesi</w:t>
      </w:r>
    </w:p>
    <w:p w:rsidR="004C1CAD" w:rsidRDefault="00C82016" w:rsidP="003D7F65">
      <w:pPr>
        <w:pStyle w:val="Balk1"/>
      </w:pPr>
      <w:bookmarkStart w:id="158" w:name="_Toc110505883"/>
      <w:r>
        <w:t>6</w:t>
      </w:r>
      <w:r w:rsidR="00C66F0A">
        <w:t>.</w:t>
      </w:r>
      <w:r w:rsidR="003D7F65">
        <w:t>ÖNCEKİ İMAR PLANI KARARLARI VE ETKİNLİĞİ</w:t>
      </w:r>
      <w:bookmarkEnd w:id="152"/>
      <w:bookmarkEnd w:id="158"/>
    </w:p>
    <w:p w:rsidR="00297649" w:rsidRDefault="00297649" w:rsidP="00297649">
      <w:r w:rsidRPr="0056643D">
        <w:t xml:space="preserve">Planlama çalışması yapılan alanda,  Çevre ve Şehircilik Bakanlığınca 03.04.2017 tarih ve 644 sayılı oluru ile onaylanan </w:t>
      </w:r>
      <w:r w:rsidRPr="00822928">
        <w:rPr>
          <w:b/>
          <w:i/>
        </w:rPr>
        <w:t>“Ordu-Trabzon-Rize-Giresun-Gümüşhane-Artvin Planlama Bölgesi 1/100.000 ölçekli Çevre Düzeni Planı Değişikliği”</w:t>
      </w:r>
      <w:r w:rsidRPr="0056643D">
        <w:t xml:space="preserve"> ve Trabzon Büyükşehir Belediyesinin </w:t>
      </w:r>
      <w:r w:rsidRPr="00822928">
        <w:rPr>
          <w:b/>
          <w:i/>
        </w:rPr>
        <w:t>11.04.2017 tarih ve 146 sayılı meclis kararı</w:t>
      </w:r>
      <w:r w:rsidRPr="0056643D">
        <w:t xml:space="preserve"> ile </w:t>
      </w:r>
      <w:r w:rsidRPr="00822928">
        <w:rPr>
          <w:b/>
          <w:i/>
        </w:rPr>
        <w:t>onaylanan “Trabzon 1/50,000 Ölçekli İl Çevre Düzeni Planı”</w:t>
      </w:r>
      <w:r w:rsidRPr="0056643D">
        <w:t xml:space="preserve"> bulunmaktadır. </w:t>
      </w:r>
      <w:r>
        <w:t>Ortahisar</w:t>
      </w:r>
      <w:r w:rsidRPr="0056643D">
        <w:t xml:space="preserve"> ilçesi 1/50.000 ölçekli Çevre Düzeni Planının 1. Planlama alt bölgesinde bulunmaktadır.</w:t>
      </w:r>
    </w:p>
    <w:p w:rsidR="00297649" w:rsidRPr="0056643D" w:rsidRDefault="00297649" w:rsidP="00297649">
      <w:r>
        <w:t>Ortahisar</w:t>
      </w:r>
      <w:r w:rsidRPr="0056643D">
        <w:t xml:space="preserve"> kent merkezinin yürürlük</w:t>
      </w:r>
      <w:r>
        <w:t>teki 1/5000 ölçekli Nazım İmar</w:t>
      </w:r>
      <w:r w:rsidRPr="0056643D">
        <w:t xml:space="preserve"> ve 1/1000 </w:t>
      </w:r>
      <w:r>
        <w:t>ölçekli Uygulama İmar Planları</w:t>
      </w:r>
      <w:r w:rsidRPr="0056643D">
        <w:t xml:space="preserve"> Belediyesi tarafından </w:t>
      </w:r>
      <w:r>
        <w:t>25.12.2002</w:t>
      </w:r>
      <w:r w:rsidRPr="0056643D">
        <w:t xml:space="preserve"> tarihinde onaylanmıştır.</w:t>
      </w:r>
    </w:p>
    <w:p w:rsidR="009E704D" w:rsidRPr="0056643D" w:rsidRDefault="009E704D" w:rsidP="009E704D">
      <w:r w:rsidRPr="0056643D">
        <w:t>Planlama alanı sınırları içerisinde kalan diğer mahallelerin yürürlükteki imar planlarının onay tarihleri tabloda verilmiştir</w:t>
      </w:r>
      <w:r>
        <w:t>.</w:t>
      </w:r>
    </w:p>
    <w:p w:rsidR="009E704D" w:rsidRPr="0056643D" w:rsidRDefault="009E704D" w:rsidP="009E704D">
      <w:pPr>
        <w:pStyle w:val="ResimYazs"/>
      </w:pPr>
      <w:bookmarkStart w:id="159" w:name="_Toc505670965"/>
      <w:bookmarkStart w:id="160" w:name="_Toc110513412"/>
      <w:r w:rsidRPr="0056643D">
        <w:t xml:space="preserve">TABLO </w:t>
      </w:r>
      <w:r w:rsidR="0049505A" w:rsidRPr="0056643D">
        <w:fldChar w:fldCharType="begin"/>
      </w:r>
      <w:r w:rsidRPr="0056643D">
        <w:instrText xml:space="preserve"> SEQ Tablo \* ARABIC </w:instrText>
      </w:r>
      <w:r w:rsidR="0049505A" w:rsidRPr="0056643D">
        <w:fldChar w:fldCharType="separate"/>
      </w:r>
      <w:r w:rsidR="000F58F9">
        <w:t>11</w:t>
      </w:r>
      <w:r w:rsidR="0049505A" w:rsidRPr="0056643D">
        <w:fldChar w:fldCharType="end"/>
      </w:r>
      <w:r w:rsidRPr="0056643D">
        <w:t>:</w:t>
      </w:r>
      <w:r w:rsidR="00002353">
        <w:t xml:space="preserve"> </w:t>
      </w:r>
      <w:r w:rsidRPr="0056643D">
        <w:t>YÜRÜRLÜKTEKİ İMAR PLANLARININ ONAY TARİHLERİ</w:t>
      </w:r>
      <w:bookmarkEnd w:id="159"/>
      <w:bookmarkEnd w:id="160"/>
    </w:p>
    <w:tbl>
      <w:tblPr>
        <w:tblW w:w="9103" w:type="dxa"/>
        <w:tblInd w:w="-5" w:type="dxa"/>
        <w:tblCellMar>
          <w:left w:w="70" w:type="dxa"/>
          <w:right w:w="70" w:type="dxa"/>
        </w:tblCellMar>
        <w:tblLook w:val="04A0" w:firstRow="1" w:lastRow="0" w:firstColumn="1" w:lastColumn="0" w:noHBand="0" w:noVBand="1"/>
      </w:tblPr>
      <w:tblGrid>
        <w:gridCol w:w="2485"/>
        <w:gridCol w:w="3474"/>
        <w:gridCol w:w="3144"/>
      </w:tblGrid>
      <w:tr w:rsidR="009E704D" w:rsidRPr="009E704D" w:rsidTr="009E704D">
        <w:trPr>
          <w:trHeight w:val="262"/>
        </w:trPr>
        <w:tc>
          <w:tcPr>
            <w:tcW w:w="2485" w:type="dxa"/>
            <w:tcBorders>
              <w:top w:val="single" w:sz="4" w:space="0" w:color="auto"/>
              <w:left w:val="single" w:sz="4" w:space="0" w:color="auto"/>
              <w:bottom w:val="single" w:sz="4" w:space="0" w:color="auto"/>
              <w:right w:val="single" w:sz="4" w:space="0" w:color="auto"/>
            </w:tcBorders>
            <w:shd w:val="clear" w:color="000000" w:fill="B8CCE4"/>
            <w:noWrap/>
            <w:vAlign w:val="center"/>
            <w:hideMark/>
          </w:tcPr>
          <w:p w:rsidR="009E704D" w:rsidRPr="009E704D" w:rsidRDefault="009E704D" w:rsidP="009E704D">
            <w:pPr>
              <w:spacing w:after="0" w:line="240" w:lineRule="auto"/>
              <w:jc w:val="center"/>
              <w:rPr>
                <w:rFonts w:asciiTheme="minorHAnsi" w:hAnsiTheme="minorHAnsi"/>
                <w:color w:val="000000"/>
                <w:szCs w:val="24"/>
                <w:lang w:eastAsia="tr-TR"/>
              </w:rPr>
            </w:pPr>
            <w:r w:rsidRPr="009E704D">
              <w:rPr>
                <w:rFonts w:asciiTheme="minorHAnsi" w:hAnsiTheme="minorHAnsi"/>
                <w:color w:val="000000"/>
                <w:szCs w:val="24"/>
                <w:lang w:eastAsia="tr-TR"/>
              </w:rPr>
              <w:t>Adı</w:t>
            </w:r>
          </w:p>
        </w:tc>
        <w:tc>
          <w:tcPr>
            <w:tcW w:w="3474" w:type="dxa"/>
            <w:tcBorders>
              <w:top w:val="single" w:sz="4" w:space="0" w:color="auto"/>
              <w:left w:val="nil"/>
              <w:bottom w:val="single" w:sz="4" w:space="0" w:color="auto"/>
              <w:right w:val="single" w:sz="4" w:space="0" w:color="auto"/>
            </w:tcBorders>
            <w:shd w:val="clear" w:color="000000" w:fill="B8CCE4"/>
            <w:noWrap/>
            <w:vAlign w:val="center"/>
            <w:hideMark/>
          </w:tcPr>
          <w:p w:rsidR="009E704D" w:rsidRPr="009E704D" w:rsidRDefault="009E704D" w:rsidP="009E704D">
            <w:pPr>
              <w:spacing w:after="0" w:line="240" w:lineRule="auto"/>
              <w:jc w:val="center"/>
              <w:rPr>
                <w:rFonts w:asciiTheme="minorHAnsi" w:hAnsiTheme="minorHAnsi"/>
                <w:color w:val="000000"/>
                <w:szCs w:val="24"/>
                <w:lang w:eastAsia="tr-TR"/>
              </w:rPr>
            </w:pPr>
            <w:r w:rsidRPr="009E704D">
              <w:rPr>
                <w:rFonts w:asciiTheme="minorHAnsi" w:hAnsiTheme="minorHAnsi"/>
                <w:color w:val="000000"/>
                <w:szCs w:val="24"/>
                <w:lang w:eastAsia="tr-TR"/>
              </w:rPr>
              <w:t>UIP_TARIH</w:t>
            </w:r>
          </w:p>
        </w:tc>
        <w:tc>
          <w:tcPr>
            <w:tcW w:w="3144" w:type="dxa"/>
            <w:tcBorders>
              <w:top w:val="single" w:sz="4" w:space="0" w:color="auto"/>
              <w:left w:val="nil"/>
              <w:bottom w:val="single" w:sz="4" w:space="0" w:color="auto"/>
              <w:right w:val="single" w:sz="4" w:space="0" w:color="auto"/>
            </w:tcBorders>
            <w:shd w:val="clear" w:color="000000" w:fill="B8CCE4"/>
            <w:noWrap/>
            <w:vAlign w:val="center"/>
            <w:hideMark/>
          </w:tcPr>
          <w:p w:rsidR="009E704D" w:rsidRPr="009E704D" w:rsidRDefault="009E704D" w:rsidP="009E704D">
            <w:pPr>
              <w:spacing w:after="0" w:line="240" w:lineRule="auto"/>
              <w:jc w:val="center"/>
              <w:rPr>
                <w:rFonts w:asciiTheme="minorHAnsi" w:hAnsiTheme="minorHAnsi"/>
                <w:color w:val="000000"/>
                <w:szCs w:val="24"/>
                <w:lang w:eastAsia="tr-TR"/>
              </w:rPr>
            </w:pPr>
            <w:r w:rsidRPr="009E704D">
              <w:rPr>
                <w:rFonts w:asciiTheme="minorHAnsi" w:hAnsiTheme="minorHAnsi"/>
                <w:color w:val="000000"/>
                <w:szCs w:val="24"/>
                <w:lang w:eastAsia="tr-TR"/>
              </w:rPr>
              <w:t>NIP_TARIH</w:t>
            </w:r>
          </w:p>
        </w:tc>
      </w:tr>
      <w:tr w:rsidR="009E704D" w:rsidRPr="009E704D" w:rsidTr="009E704D">
        <w:trPr>
          <w:trHeight w:val="262"/>
        </w:trPr>
        <w:tc>
          <w:tcPr>
            <w:tcW w:w="2485" w:type="dxa"/>
            <w:tcBorders>
              <w:top w:val="nil"/>
              <w:left w:val="single" w:sz="4" w:space="0" w:color="auto"/>
              <w:bottom w:val="single" w:sz="4" w:space="0" w:color="auto"/>
              <w:right w:val="single" w:sz="4" w:space="0" w:color="auto"/>
            </w:tcBorders>
            <w:shd w:val="clear" w:color="000000" w:fill="DDDDDD"/>
            <w:vAlign w:val="center"/>
            <w:hideMark/>
          </w:tcPr>
          <w:p w:rsidR="009E704D" w:rsidRPr="009E704D" w:rsidRDefault="009E704D" w:rsidP="009E704D">
            <w:pPr>
              <w:spacing w:after="0" w:line="240" w:lineRule="auto"/>
              <w:jc w:val="left"/>
              <w:rPr>
                <w:rFonts w:asciiTheme="minorHAnsi" w:hAnsiTheme="minorHAnsi"/>
                <w:color w:val="000000"/>
                <w:szCs w:val="24"/>
                <w:lang w:eastAsia="tr-TR"/>
              </w:rPr>
            </w:pPr>
            <w:r w:rsidRPr="009E704D">
              <w:rPr>
                <w:rFonts w:asciiTheme="minorHAnsi" w:hAnsiTheme="minorHAnsi"/>
                <w:color w:val="000000"/>
                <w:szCs w:val="24"/>
                <w:lang w:eastAsia="tr-TR"/>
              </w:rPr>
              <w:t>ORTAHİSAR</w:t>
            </w:r>
          </w:p>
        </w:tc>
        <w:tc>
          <w:tcPr>
            <w:tcW w:w="3474" w:type="dxa"/>
            <w:tcBorders>
              <w:top w:val="nil"/>
              <w:left w:val="nil"/>
              <w:bottom w:val="single" w:sz="4" w:space="0" w:color="auto"/>
              <w:right w:val="single" w:sz="4" w:space="0" w:color="auto"/>
            </w:tcBorders>
            <w:shd w:val="clear" w:color="000000" w:fill="DDDDDD"/>
            <w:vAlign w:val="center"/>
            <w:hideMark/>
          </w:tcPr>
          <w:p w:rsidR="009E704D" w:rsidRPr="009E704D" w:rsidRDefault="009E704D" w:rsidP="009E704D">
            <w:pPr>
              <w:spacing w:after="0" w:line="240" w:lineRule="auto"/>
              <w:jc w:val="center"/>
              <w:rPr>
                <w:rFonts w:asciiTheme="minorHAnsi" w:hAnsiTheme="minorHAnsi"/>
                <w:color w:val="000000"/>
                <w:szCs w:val="24"/>
                <w:lang w:eastAsia="tr-TR"/>
              </w:rPr>
            </w:pPr>
            <w:r w:rsidRPr="009E704D">
              <w:rPr>
                <w:rFonts w:asciiTheme="minorHAnsi" w:hAnsiTheme="minorHAnsi"/>
                <w:color w:val="000000"/>
                <w:szCs w:val="24"/>
                <w:lang w:eastAsia="tr-TR"/>
              </w:rPr>
              <w:t>25.12.2002</w:t>
            </w:r>
          </w:p>
        </w:tc>
        <w:tc>
          <w:tcPr>
            <w:tcW w:w="3144" w:type="dxa"/>
            <w:tcBorders>
              <w:top w:val="nil"/>
              <w:left w:val="nil"/>
              <w:bottom w:val="single" w:sz="4" w:space="0" w:color="auto"/>
              <w:right w:val="single" w:sz="4" w:space="0" w:color="auto"/>
            </w:tcBorders>
            <w:shd w:val="clear" w:color="000000" w:fill="DDDDDD"/>
            <w:vAlign w:val="center"/>
            <w:hideMark/>
          </w:tcPr>
          <w:p w:rsidR="009E704D" w:rsidRPr="009E704D" w:rsidRDefault="009E704D" w:rsidP="009E704D">
            <w:pPr>
              <w:spacing w:after="0" w:line="240" w:lineRule="auto"/>
              <w:jc w:val="center"/>
              <w:rPr>
                <w:rFonts w:asciiTheme="minorHAnsi" w:hAnsiTheme="minorHAnsi"/>
                <w:color w:val="000000"/>
                <w:szCs w:val="24"/>
                <w:lang w:eastAsia="tr-TR"/>
              </w:rPr>
            </w:pPr>
            <w:r w:rsidRPr="009E704D">
              <w:rPr>
                <w:rFonts w:asciiTheme="minorHAnsi" w:hAnsiTheme="minorHAnsi"/>
                <w:color w:val="000000"/>
                <w:szCs w:val="24"/>
                <w:lang w:eastAsia="tr-TR"/>
              </w:rPr>
              <w:t>25.12.2002</w:t>
            </w:r>
          </w:p>
        </w:tc>
      </w:tr>
      <w:tr w:rsidR="009E704D" w:rsidRPr="009E704D" w:rsidTr="009E704D">
        <w:trPr>
          <w:trHeight w:val="262"/>
        </w:trPr>
        <w:tc>
          <w:tcPr>
            <w:tcW w:w="2485" w:type="dxa"/>
            <w:tcBorders>
              <w:top w:val="nil"/>
              <w:left w:val="single" w:sz="4" w:space="0" w:color="auto"/>
              <w:bottom w:val="single" w:sz="4" w:space="0" w:color="auto"/>
              <w:right w:val="single" w:sz="4" w:space="0" w:color="auto"/>
            </w:tcBorders>
            <w:shd w:val="clear" w:color="auto" w:fill="auto"/>
            <w:vAlign w:val="center"/>
            <w:hideMark/>
          </w:tcPr>
          <w:p w:rsidR="009E704D" w:rsidRPr="009E704D" w:rsidRDefault="009E704D" w:rsidP="009E704D">
            <w:pPr>
              <w:spacing w:after="0" w:line="240" w:lineRule="auto"/>
              <w:jc w:val="left"/>
              <w:rPr>
                <w:rFonts w:asciiTheme="minorHAnsi" w:hAnsiTheme="minorHAnsi"/>
                <w:color w:val="000000"/>
                <w:szCs w:val="24"/>
                <w:lang w:eastAsia="tr-TR"/>
              </w:rPr>
            </w:pPr>
            <w:r w:rsidRPr="009E704D">
              <w:rPr>
                <w:rFonts w:asciiTheme="minorHAnsi" w:hAnsiTheme="minorHAnsi"/>
                <w:color w:val="000000"/>
                <w:szCs w:val="24"/>
                <w:lang w:eastAsia="tr-TR"/>
              </w:rPr>
              <w:t>AKOLUK</w:t>
            </w:r>
          </w:p>
        </w:tc>
        <w:tc>
          <w:tcPr>
            <w:tcW w:w="3474" w:type="dxa"/>
            <w:tcBorders>
              <w:top w:val="nil"/>
              <w:left w:val="nil"/>
              <w:bottom w:val="single" w:sz="4" w:space="0" w:color="auto"/>
              <w:right w:val="single" w:sz="4" w:space="0" w:color="auto"/>
            </w:tcBorders>
            <w:shd w:val="clear" w:color="000000" w:fill="FFFFFF"/>
            <w:vAlign w:val="center"/>
            <w:hideMark/>
          </w:tcPr>
          <w:p w:rsidR="009E704D" w:rsidRPr="009E704D" w:rsidRDefault="009E704D" w:rsidP="009E704D">
            <w:pPr>
              <w:spacing w:after="0" w:line="240" w:lineRule="auto"/>
              <w:jc w:val="center"/>
              <w:rPr>
                <w:rFonts w:asciiTheme="minorHAnsi" w:hAnsiTheme="minorHAnsi"/>
                <w:color w:val="000000"/>
                <w:szCs w:val="24"/>
                <w:lang w:eastAsia="tr-TR"/>
              </w:rPr>
            </w:pPr>
            <w:r w:rsidRPr="009E704D">
              <w:rPr>
                <w:rFonts w:asciiTheme="minorHAnsi" w:hAnsiTheme="minorHAnsi"/>
                <w:color w:val="000000"/>
                <w:szCs w:val="24"/>
                <w:lang w:eastAsia="tr-TR"/>
              </w:rPr>
              <w:t>24.06.1993</w:t>
            </w:r>
          </w:p>
        </w:tc>
        <w:tc>
          <w:tcPr>
            <w:tcW w:w="3144" w:type="dxa"/>
            <w:tcBorders>
              <w:top w:val="nil"/>
              <w:left w:val="nil"/>
              <w:bottom w:val="single" w:sz="4" w:space="0" w:color="auto"/>
              <w:right w:val="single" w:sz="4" w:space="0" w:color="auto"/>
            </w:tcBorders>
            <w:shd w:val="clear" w:color="000000" w:fill="FFFFFF"/>
            <w:vAlign w:val="center"/>
            <w:hideMark/>
          </w:tcPr>
          <w:p w:rsidR="009E704D" w:rsidRPr="009E704D" w:rsidRDefault="009E704D" w:rsidP="009E704D">
            <w:pPr>
              <w:spacing w:after="0" w:line="240" w:lineRule="auto"/>
              <w:jc w:val="center"/>
              <w:rPr>
                <w:rFonts w:asciiTheme="minorHAnsi" w:hAnsiTheme="minorHAnsi"/>
                <w:color w:val="000000"/>
                <w:szCs w:val="24"/>
                <w:lang w:eastAsia="tr-TR"/>
              </w:rPr>
            </w:pPr>
            <w:r w:rsidRPr="009E704D">
              <w:rPr>
                <w:rFonts w:asciiTheme="minorHAnsi" w:hAnsiTheme="minorHAnsi"/>
                <w:color w:val="000000"/>
                <w:szCs w:val="24"/>
                <w:lang w:eastAsia="tr-TR"/>
              </w:rPr>
              <w:t> </w:t>
            </w:r>
          </w:p>
        </w:tc>
      </w:tr>
      <w:tr w:rsidR="009E704D" w:rsidRPr="009E704D" w:rsidTr="009E704D">
        <w:trPr>
          <w:trHeight w:val="262"/>
        </w:trPr>
        <w:tc>
          <w:tcPr>
            <w:tcW w:w="2485" w:type="dxa"/>
            <w:tcBorders>
              <w:top w:val="nil"/>
              <w:left w:val="single" w:sz="4" w:space="0" w:color="auto"/>
              <w:bottom w:val="single" w:sz="4" w:space="0" w:color="auto"/>
              <w:right w:val="single" w:sz="4" w:space="0" w:color="auto"/>
            </w:tcBorders>
            <w:shd w:val="clear" w:color="000000" w:fill="D9D9D9"/>
            <w:vAlign w:val="center"/>
            <w:hideMark/>
          </w:tcPr>
          <w:p w:rsidR="009E704D" w:rsidRPr="009E704D" w:rsidRDefault="009E704D" w:rsidP="009E704D">
            <w:pPr>
              <w:spacing w:after="0" w:line="240" w:lineRule="auto"/>
              <w:jc w:val="left"/>
              <w:rPr>
                <w:rFonts w:asciiTheme="minorHAnsi" w:hAnsiTheme="minorHAnsi"/>
                <w:color w:val="000000"/>
                <w:szCs w:val="24"/>
                <w:lang w:eastAsia="tr-TR"/>
              </w:rPr>
            </w:pPr>
            <w:r w:rsidRPr="009E704D">
              <w:rPr>
                <w:rFonts w:asciiTheme="minorHAnsi" w:hAnsiTheme="minorHAnsi"/>
                <w:color w:val="000000"/>
                <w:szCs w:val="24"/>
                <w:lang w:eastAsia="tr-TR"/>
              </w:rPr>
              <w:t>ÇAĞLAYAN</w:t>
            </w:r>
          </w:p>
        </w:tc>
        <w:tc>
          <w:tcPr>
            <w:tcW w:w="3474" w:type="dxa"/>
            <w:tcBorders>
              <w:top w:val="nil"/>
              <w:left w:val="nil"/>
              <w:bottom w:val="single" w:sz="4" w:space="0" w:color="auto"/>
              <w:right w:val="single" w:sz="4" w:space="0" w:color="auto"/>
            </w:tcBorders>
            <w:shd w:val="clear" w:color="000000" w:fill="D9D9D9"/>
            <w:vAlign w:val="center"/>
            <w:hideMark/>
          </w:tcPr>
          <w:p w:rsidR="009E704D" w:rsidRPr="009E704D" w:rsidRDefault="009E704D" w:rsidP="009E704D">
            <w:pPr>
              <w:spacing w:after="0" w:line="240" w:lineRule="auto"/>
              <w:jc w:val="center"/>
              <w:rPr>
                <w:rFonts w:asciiTheme="minorHAnsi" w:hAnsiTheme="minorHAnsi"/>
                <w:color w:val="000000"/>
                <w:szCs w:val="24"/>
                <w:lang w:eastAsia="tr-TR"/>
              </w:rPr>
            </w:pPr>
            <w:r w:rsidRPr="009E704D">
              <w:rPr>
                <w:rFonts w:asciiTheme="minorHAnsi" w:hAnsiTheme="minorHAnsi"/>
                <w:color w:val="000000"/>
                <w:szCs w:val="24"/>
                <w:lang w:eastAsia="tr-TR"/>
              </w:rPr>
              <w:t>05.08.2010</w:t>
            </w:r>
          </w:p>
        </w:tc>
        <w:tc>
          <w:tcPr>
            <w:tcW w:w="3144" w:type="dxa"/>
            <w:tcBorders>
              <w:top w:val="nil"/>
              <w:left w:val="nil"/>
              <w:bottom w:val="single" w:sz="4" w:space="0" w:color="auto"/>
              <w:right w:val="single" w:sz="4" w:space="0" w:color="auto"/>
            </w:tcBorders>
            <w:shd w:val="clear" w:color="000000" w:fill="D9D9D9"/>
            <w:vAlign w:val="center"/>
            <w:hideMark/>
          </w:tcPr>
          <w:p w:rsidR="009E704D" w:rsidRPr="009E704D" w:rsidRDefault="009E704D" w:rsidP="009E704D">
            <w:pPr>
              <w:spacing w:after="0" w:line="240" w:lineRule="auto"/>
              <w:jc w:val="center"/>
              <w:rPr>
                <w:rFonts w:asciiTheme="minorHAnsi" w:hAnsiTheme="minorHAnsi"/>
                <w:color w:val="000000"/>
                <w:szCs w:val="24"/>
                <w:lang w:eastAsia="tr-TR"/>
              </w:rPr>
            </w:pPr>
            <w:r w:rsidRPr="009E704D">
              <w:rPr>
                <w:rFonts w:asciiTheme="minorHAnsi" w:hAnsiTheme="minorHAnsi"/>
                <w:color w:val="000000"/>
                <w:szCs w:val="24"/>
                <w:lang w:eastAsia="tr-TR"/>
              </w:rPr>
              <w:t> </w:t>
            </w:r>
          </w:p>
        </w:tc>
      </w:tr>
      <w:tr w:rsidR="009E704D" w:rsidRPr="009E704D" w:rsidTr="009E704D">
        <w:trPr>
          <w:trHeight w:val="262"/>
        </w:trPr>
        <w:tc>
          <w:tcPr>
            <w:tcW w:w="2485" w:type="dxa"/>
            <w:tcBorders>
              <w:top w:val="nil"/>
              <w:left w:val="single" w:sz="4" w:space="0" w:color="auto"/>
              <w:bottom w:val="single" w:sz="4" w:space="0" w:color="auto"/>
              <w:right w:val="single" w:sz="4" w:space="0" w:color="auto"/>
            </w:tcBorders>
            <w:shd w:val="clear" w:color="auto" w:fill="auto"/>
            <w:vAlign w:val="center"/>
            <w:hideMark/>
          </w:tcPr>
          <w:p w:rsidR="009E704D" w:rsidRPr="009E704D" w:rsidRDefault="009E704D" w:rsidP="009E704D">
            <w:pPr>
              <w:spacing w:after="0" w:line="240" w:lineRule="auto"/>
              <w:jc w:val="left"/>
              <w:rPr>
                <w:rFonts w:asciiTheme="minorHAnsi" w:hAnsiTheme="minorHAnsi"/>
                <w:color w:val="000000"/>
                <w:szCs w:val="24"/>
                <w:lang w:eastAsia="tr-TR"/>
              </w:rPr>
            </w:pPr>
            <w:r w:rsidRPr="009E704D">
              <w:rPr>
                <w:rFonts w:asciiTheme="minorHAnsi" w:hAnsiTheme="minorHAnsi"/>
                <w:color w:val="000000"/>
                <w:szCs w:val="24"/>
                <w:lang w:eastAsia="tr-TR"/>
              </w:rPr>
              <w:t>ÇUKURÇAYIR</w:t>
            </w:r>
          </w:p>
        </w:tc>
        <w:tc>
          <w:tcPr>
            <w:tcW w:w="3474" w:type="dxa"/>
            <w:tcBorders>
              <w:top w:val="nil"/>
              <w:left w:val="nil"/>
              <w:bottom w:val="single" w:sz="4" w:space="0" w:color="auto"/>
              <w:right w:val="single" w:sz="4" w:space="0" w:color="auto"/>
            </w:tcBorders>
            <w:shd w:val="clear" w:color="auto" w:fill="auto"/>
            <w:vAlign w:val="center"/>
            <w:hideMark/>
          </w:tcPr>
          <w:p w:rsidR="009E704D" w:rsidRPr="009E704D" w:rsidRDefault="009E704D" w:rsidP="009E704D">
            <w:pPr>
              <w:spacing w:after="0" w:line="240" w:lineRule="auto"/>
              <w:jc w:val="center"/>
              <w:rPr>
                <w:rFonts w:asciiTheme="minorHAnsi" w:hAnsiTheme="minorHAnsi"/>
                <w:color w:val="000000"/>
                <w:szCs w:val="24"/>
                <w:lang w:eastAsia="tr-TR"/>
              </w:rPr>
            </w:pPr>
            <w:r w:rsidRPr="009E704D">
              <w:rPr>
                <w:rFonts w:asciiTheme="minorHAnsi" w:hAnsiTheme="minorHAnsi"/>
                <w:color w:val="000000"/>
                <w:szCs w:val="24"/>
                <w:lang w:eastAsia="tr-TR"/>
              </w:rPr>
              <w:t>21.08.2013</w:t>
            </w:r>
          </w:p>
        </w:tc>
        <w:tc>
          <w:tcPr>
            <w:tcW w:w="3144" w:type="dxa"/>
            <w:tcBorders>
              <w:top w:val="nil"/>
              <w:left w:val="nil"/>
              <w:bottom w:val="single" w:sz="4" w:space="0" w:color="auto"/>
              <w:right w:val="single" w:sz="4" w:space="0" w:color="auto"/>
            </w:tcBorders>
            <w:shd w:val="clear" w:color="auto" w:fill="auto"/>
            <w:vAlign w:val="center"/>
            <w:hideMark/>
          </w:tcPr>
          <w:p w:rsidR="009E704D" w:rsidRPr="009E704D" w:rsidRDefault="009E704D" w:rsidP="009E704D">
            <w:pPr>
              <w:spacing w:after="0" w:line="240" w:lineRule="auto"/>
              <w:jc w:val="center"/>
              <w:rPr>
                <w:rFonts w:asciiTheme="minorHAnsi" w:hAnsiTheme="minorHAnsi"/>
                <w:color w:val="000000"/>
                <w:szCs w:val="24"/>
                <w:lang w:eastAsia="tr-TR"/>
              </w:rPr>
            </w:pPr>
            <w:r w:rsidRPr="009E704D">
              <w:rPr>
                <w:rFonts w:asciiTheme="minorHAnsi" w:hAnsiTheme="minorHAnsi"/>
                <w:color w:val="000000"/>
                <w:szCs w:val="24"/>
                <w:lang w:eastAsia="tr-TR"/>
              </w:rPr>
              <w:t> </w:t>
            </w:r>
          </w:p>
        </w:tc>
      </w:tr>
    </w:tbl>
    <w:p w:rsidR="009E704D" w:rsidRPr="0056643D" w:rsidRDefault="009E704D" w:rsidP="009E704D">
      <w:r>
        <w:t>Ortahisar</w:t>
      </w:r>
      <w:r w:rsidRPr="0056643D">
        <w:t xml:space="preserve"> Merkez’i kapsayan y</w:t>
      </w:r>
      <w:r w:rsidR="006A70E9">
        <w:t>ürürlükteki İmar Planı Harita 32</w:t>
      </w:r>
      <w:r w:rsidRPr="0056643D">
        <w:t xml:space="preserve">’da gösterilmiştir. </w:t>
      </w:r>
    </w:p>
    <w:p w:rsidR="00297649" w:rsidRDefault="000806C2" w:rsidP="009E704D">
      <w:pPr>
        <w:pStyle w:val="ResimYazs"/>
      </w:pPr>
      <w:bookmarkStart w:id="161" w:name="_Toc110513542"/>
      <w:r w:rsidRPr="00C9467C">
        <w:rPr>
          <w:caps w:val="0"/>
        </w:rPr>
        <w:lastRenderedPageBreak/>
        <w:t xml:space="preserve">HARİTA </w:t>
      </w:r>
      <w:r w:rsidR="0049505A" w:rsidRPr="00C9467C">
        <w:fldChar w:fldCharType="begin"/>
      </w:r>
      <w:r w:rsidR="009E704D" w:rsidRPr="00C9467C">
        <w:instrText xml:space="preserve"> SEQ Harita \* ARABIC </w:instrText>
      </w:r>
      <w:r w:rsidR="0049505A" w:rsidRPr="00C9467C">
        <w:fldChar w:fldCharType="separate"/>
      </w:r>
      <w:r w:rsidR="000F58F9">
        <w:t>3</w:t>
      </w:r>
      <w:r w:rsidR="0049505A" w:rsidRPr="00C9467C">
        <w:fldChar w:fldCharType="end"/>
      </w:r>
      <w:r w:rsidR="00002353">
        <w:t>2</w:t>
      </w:r>
      <w:r w:rsidRPr="00C9467C">
        <w:rPr>
          <w:caps w:val="0"/>
        </w:rPr>
        <w:t>: ORTAHİSAR İLÇESİ KENT MERKEZİ MEVCUT 1/5000 ÖLÇEKLİ NAZIM İMAR PLANI</w:t>
      </w:r>
      <w:bookmarkEnd w:id="161"/>
    </w:p>
    <w:p w:rsidR="009E704D" w:rsidRPr="009E704D" w:rsidRDefault="00C9467C" w:rsidP="00950486">
      <w:pPr>
        <w:jc w:val="center"/>
        <w:rPr>
          <w:lang w:bidi="en-US"/>
        </w:rPr>
      </w:pPr>
      <w:r>
        <w:rPr>
          <w:noProof/>
          <w:lang w:eastAsia="tr-TR"/>
        </w:rPr>
        <w:drawing>
          <wp:inline distT="0" distB="0" distL="0" distR="0" wp14:anchorId="42120466" wp14:editId="483F9253">
            <wp:extent cx="5850255" cy="8270875"/>
            <wp:effectExtent l="19050" t="19050" r="17145" b="15875"/>
            <wp:docPr id="30" name="Resi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5000.jpg"/>
                    <pic:cNvPicPr/>
                  </pic:nvPicPr>
                  <pic:blipFill>
                    <a:blip r:embed="rId76" cstate="print">
                      <a:extLst>
                        <a:ext uri="{28A0092B-C50C-407E-A947-70E740481C1C}">
                          <a14:useLocalDpi xmlns:a14="http://schemas.microsoft.com/office/drawing/2010/main" val="0"/>
                        </a:ext>
                      </a:extLst>
                    </a:blip>
                    <a:stretch>
                      <a:fillRect/>
                    </a:stretch>
                  </pic:blipFill>
                  <pic:spPr>
                    <a:xfrm>
                      <a:off x="0" y="0"/>
                      <a:ext cx="5850255" cy="8270875"/>
                    </a:xfrm>
                    <a:prstGeom prst="rect">
                      <a:avLst/>
                    </a:prstGeom>
                    <a:ln w="12700">
                      <a:solidFill>
                        <a:schemeClr val="tx1"/>
                      </a:solidFill>
                    </a:ln>
                  </pic:spPr>
                </pic:pic>
              </a:graphicData>
            </a:graphic>
          </wp:inline>
        </w:drawing>
      </w:r>
    </w:p>
    <w:p w:rsidR="00A1032A" w:rsidRDefault="00A1032A" w:rsidP="00C50CD6">
      <w:pPr>
        <w:tabs>
          <w:tab w:val="left" w:pos="7155"/>
          <w:tab w:val="left" w:pos="7605"/>
        </w:tabs>
        <w:rPr>
          <w:kern w:val="1"/>
        </w:rPr>
      </w:pPr>
      <w:r>
        <w:rPr>
          <w:kern w:val="1"/>
        </w:rPr>
        <w:lastRenderedPageBreak/>
        <w:t xml:space="preserve">Ortahisar ilçesinin Trabzon ilinin merkezi olması nedeniyle hazırlanan planlarda ticari alanların fazla olduğu görülmektedir. Bunun yanı sıra alanın güney kesimlerinde doğal yapının </w:t>
      </w:r>
      <w:r w:rsidR="0090147E">
        <w:rPr>
          <w:kern w:val="1"/>
        </w:rPr>
        <w:t>imkân</w:t>
      </w:r>
      <w:r>
        <w:rPr>
          <w:kern w:val="1"/>
        </w:rPr>
        <w:t xml:space="preserve"> verdiği ölçüde </w:t>
      </w:r>
      <w:r w:rsidR="00483631">
        <w:rPr>
          <w:kern w:val="1"/>
        </w:rPr>
        <w:t xml:space="preserve">yerleşime açılan </w:t>
      </w:r>
      <w:r>
        <w:rPr>
          <w:kern w:val="1"/>
        </w:rPr>
        <w:t>gel</w:t>
      </w:r>
      <w:r w:rsidR="00483631">
        <w:rPr>
          <w:kern w:val="1"/>
        </w:rPr>
        <w:t>işme alanları ile kent içinde kalan</w:t>
      </w:r>
      <w:r>
        <w:rPr>
          <w:kern w:val="1"/>
        </w:rPr>
        <w:t xml:space="preserve"> gelişme alanlarında artacak nüfusa hizmet verecek sosyal donatı, ulaşım altyapısı, açık ve yeşil alanlar ile kentsel ç</w:t>
      </w:r>
      <w:r w:rsidR="00C66F0A">
        <w:rPr>
          <w:kern w:val="1"/>
        </w:rPr>
        <w:t xml:space="preserve">alışma alanları planlanmıştır. </w:t>
      </w:r>
    </w:p>
    <w:p w:rsidR="00955518" w:rsidRDefault="00955518" w:rsidP="00955518">
      <w:pPr>
        <w:pStyle w:val="ResimYazs"/>
      </w:pPr>
      <w:bookmarkStart w:id="162" w:name="_Toc488736071"/>
      <w:bookmarkStart w:id="163" w:name="_Toc505670966"/>
      <w:bookmarkStart w:id="164" w:name="_Toc110513413"/>
      <w:r w:rsidRPr="0056643D">
        <w:t xml:space="preserve">TABLO </w:t>
      </w:r>
      <w:r w:rsidR="0049505A" w:rsidRPr="0056643D">
        <w:fldChar w:fldCharType="begin"/>
      </w:r>
      <w:r w:rsidRPr="0056643D">
        <w:instrText xml:space="preserve"> SEQ Tablo \* ARABIC </w:instrText>
      </w:r>
      <w:r w:rsidR="0049505A" w:rsidRPr="0056643D">
        <w:fldChar w:fldCharType="separate"/>
      </w:r>
      <w:r w:rsidR="000F58F9">
        <w:t>12</w:t>
      </w:r>
      <w:r w:rsidR="0049505A" w:rsidRPr="0056643D">
        <w:fldChar w:fldCharType="end"/>
      </w:r>
      <w:r w:rsidRPr="0056643D">
        <w:t>:</w:t>
      </w:r>
      <w:r w:rsidR="00002353">
        <w:t xml:space="preserve"> </w:t>
      </w:r>
      <w:r w:rsidRPr="0056643D">
        <w:t>MEVCUT İMAR PLANI ALAN DAĞILIM TABLOSU</w:t>
      </w:r>
      <w:bookmarkEnd w:id="162"/>
      <w:bookmarkEnd w:id="163"/>
      <w:bookmarkEnd w:id="164"/>
    </w:p>
    <w:p w:rsidR="00955518" w:rsidRPr="00955518" w:rsidRDefault="00955518" w:rsidP="00950486">
      <w:pPr>
        <w:jc w:val="center"/>
        <w:rPr>
          <w:lang w:bidi="en-US"/>
        </w:rPr>
      </w:pPr>
      <w:r w:rsidRPr="00955518">
        <w:rPr>
          <w:noProof/>
          <w:lang w:eastAsia="tr-TR"/>
        </w:rPr>
        <w:drawing>
          <wp:inline distT="0" distB="0" distL="0" distR="0" wp14:anchorId="49DD48C0" wp14:editId="493CDC58">
            <wp:extent cx="5474749" cy="6960677"/>
            <wp:effectExtent l="0" t="0" r="0" b="0"/>
            <wp:docPr id="39" name="Resi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477199" cy="6963792"/>
                    </a:xfrm>
                    <a:prstGeom prst="rect">
                      <a:avLst/>
                    </a:prstGeom>
                    <a:noFill/>
                    <a:ln>
                      <a:noFill/>
                    </a:ln>
                  </pic:spPr>
                </pic:pic>
              </a:graphicData>
            </a:graphic>
          </wp:inline>
        </w:drawing>
      </w:r>
    </w:p>
    <w:p w:rsidR="00F15F03" w:rsidRDefault="00C82016" w:rsidP="00483631">
      <w:pPr>
        <w:pStyle w:val="Balk2"/>
      </w:pPr>
      <w:bookmarkStart w:id="165" w:name="_Toc110505884"/>
      <w:bookmarkStart w:id="166" w:name="_Toc468440004"/>
      <w:r w:rsidRPr="00C82016">
        <w:lastRenderedPageBreak/>
        <w:t>6</w:t>
      </w:r>
      <w:r w:rsidR="00C66F0A" w:rsidRPr="00C82016">
        <w:t>.1.</w:t>
      </w:r>
      <w:r w:rsidR="00F15F03" w:rsidRPr="00C82016">
        <w:t>NÜFUS</w:t>
      </w:r>
      <w:bookmarkEnd w:id="165"/>
      <w:r w:rsidR="00F15F03" w:rsidRPr="00C82016">
        <w:t xml:space="preserve"> </w:t>
      </w:r>
      <w:bookmarkEnd w:id="166"/>
    </w:p>
    <w:p w:rsidR="00AC4DE6" w:rsidRDefault="009443EA" w:rsidP="00AC4DE6">
      <w:r w:rsidRPr="0056643D">
        <w:t xml:space="preserve">1/5000 Nazım İmar Planı ve 1/1000 Uygulama İmar Planı çalışması kapsamındaki alanlar; </w:t>
      </w:r>
      <w:r w:rsidR="002D2A14">
        <w:t>Ortahisar</w:t>
      </w:r>
      <w:r>
        <w:t xml:space="preserve"> Merkez (</w:t>
      </w:r>
      <w:r w:rsidR="00AC4DE6">
        <w:t xml:space="preserve">Toklu, Aydınlıkevler, Soğuksu, Yeşiltepe, Fatih, 1 Nolu Erdoğdu, </w:t>
      </w:r>
      <w:r w:rsidR="0090147E">
        <w:t>2 Nolu</w:t>
      </w:r>
      <w:r w:rsidR="00AC4DE6">
        <w:t xml:space="preserve"> Erdoğdu, 3 Nolu Erdoğdu, İnönü, Yenimahalle, Kurtuluş, Yalı,  Hızırbey, Gülbaharhatun, Pazarkapı, Ortahisar, Çarşı, Kemerkaya, İskenderpaşa, Çömlekçi, Esentepe, Bahçecik, Gazipaşa, Yenicuma, Zafer, Boztepe, Cumhuriyet, D</w:t>
      </w:r>
      <w:r w:rsidR="00FC1C51">
        <w:t>eğirmendere, Kaymaklı, Sanayi) M</w:t>
      </w:r>
      <w:r w:rsidR="00AC4DE6">
        <w:t>ahalleleridir.</w:t>
      </w:r>
    </w:p>
    <w:p w:rsidR="009443EA" w:rsidRPr="009443EA" w:rsidRDefault="009443EA" w:rsidP="009443EA">
      <w:r w:rsidRPr="0056643D">
        <w:t>Planlama alanı içerisinde yer alan bu mahallelere yönelik mevcut 20</w:t>
      </w:r>
      <w:r w:rsidR="00C82016">
        <w:t>19</w:t>
      </w:r>
      <w:r w:rsidRPr="0056643D">
        <w:t xml:space="preserve"> yılı nüfusu, </w:t>
      </w:r>
      <w:r w:rsidR="000E303B">
        <w:t xml:space="preserve">Mevcut </w:t>
      </w:r>
      <w:r w:rsidRPr="0056643D">
        <w:t>1/1000 Uygulama</w:t>
      </w:r>
      <w:r w:rsidR="00C82016">
        <w:t xml:space="preserve"> İmar Planı nüfus kapasiteleri </w:t>
      </w:r>
      <w:r w:rsidRPr="0056643D">
        <w:t>aşağıdaki tabloda verilmiştir</w:t>
      </w:r>
      <w:r w:rsidR="00AC4DE6">
        <w:t>.</w:t>
      </w:r>
    </w:p>
    <w:p w:rsidR="00AC4DE6" w:rsidRPr="0056643D" w:rsidRDefault="00AC4DE6" w:rsidP="00AC4DE6">
      <w:pPr>
        <w:pStyle w:val="ResimYazs"/>
      </w:pPr>
      <w:bookmarkStart w:id="167" w:name="_Toc505670967"/>
      <w:bookmarkStart w:id="168" w:name="_Toc110513414"/>
      <w:bookmarkStart w:id="169" w:name="_Toc468440005"/>
      <w:r w:rsidRPr="0056643D">
        <w:t xml:space="preserve">TABLO </w:t>
      </w:r>
      <w:r w:rsidR="0049505A" w:rsidRPr="0056643D">
        <w:fldChar w:fldCharType="begin"/>
      </w:r>
      <w:r w:rsidRPr="0056643D">
        <w:instrText xml:space="preserve"> SEQ Tablo \* ARABIC </w:instrText>
      </w:r>
      <w:r w:rsidR="0049505A" w:rsidRPr="0056643D">
        <w:fldChar w:fldCharType="separate"/>
      </w:r>
      <w:r w:rsidR="000F58F9">
        <w:t>13</w:t>
      </w:r>
      <w:r w:rsidR="0049505A" w:rsidRPr="0056643D">
        <w:fldChar w:fldCharType="end"/>
      </w:r>
      <w:r w:rsidRPr="0056643D">
        <w:t>: PLANLAMA ALANI NÜFUS PROJEKSİYONLARI</w:t>
      </w:r>
      <w:bookmarkEnd w:id="167"/>
      <w:bookmarkEnd w:id="168"/>
    </w:p>
    <w:p w:rsidR="00AC4DE6" w:rsidRPr="0056643D" w:rsidRDefault="003A319E" w:rsidP="000E303B">
      <w:pPr>
        <w:jc w:val="center"/>
      </w:pPr>
      <w:r w:rsidRPr="003A319E">
        <w:rPr>
          <w:noProof/>
          <w:lang w:eastAsia="tr-TR"/>
        </w:rPr>
        <w:drawing>
          <wp:inline distT="0" distB="0" distL="0" distR="0" wp14:anchorId="51600905" wp14:editId="6C46F655">
            <wp:extent cx="3657600" cy="999490"/>
            <wp:effectExtent l="0" t="0" r="0" b="0"/>
            <wp:docPr id="42" name="Resi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78">
                      <a:extLst>
                        <a:ext uri="{28A0092B-C50C-407E-A947-70E740481C1C}">
                          <a14:useLocalDpi xmlns:a14="http://schemas.microsoft.com/office/drawing/2010/main" val="0"/>
                        </a:ext>
                      </a:extLst>
                    </a:blip>
                    <a:srcRect r="37458"/>
                    <a:stretch/>
                  </pic:blipFill>
                  <pic:spPr bwMode="auto">
                    <a:xfrm>
                      <a:off x="0" y="0"/>
                      <a:ext cx="3658892" cy="999843"/>
                    </a:xfrm>
                    <a:prstGeom prst="rect">
                      <a:avLst/>
                    </a:prstGeom>
                    <a:noFill/>
                    <a:ln>
                      <a:noFill/>
                    </a:ln>
                    <a:extLst>
                      <a:ext uri="{53640926-AAD7-44D8-BBD7-CCE9431645EC}">
                        <a14:shadowObscured xmlns:a14="http://schemas.microsoft.com/office/drawing/2010/main"/>
                      </a:ext>
                    </a:extLst>
                  </pic:spPr>
                </pic:pic>
              </a:graphicData>
            </a:graphic>
          </wp:inline>
        </w:drawing>
      </w:r>
    </w:p>
    <w:p w:rsidR="00C82016" w:rsidRDefault="003F2155" w:rsidP="00C82016">
      <w:r>
        <w:t>Planlama alanının 2019</w:t>
      </w:r>
      <w:r w:rsidR="00AC4DE6" w:rsidRPr="00C054AD">
        <w:t xml:space="preserve"> y</w:t>
      </w:r>
      <w:r w:rsidR="00AC4DE6">
        <w:t xml:space="preserve">ılı mevcut nüfusu </w:t>
      </w:r>
      <w:r>
        <w:t>205,800</w:t>
      </w:r>
      <w:r w:rsidR="00C82016">
        <w:t xml:space="preserve"> kişi ve</w:t>
      </w:r>
      <w:r w:rsidR="00C82016" w:rsidRPr="00C054AD">
        <w:t xml:space="preserve"> </w:t>
      </w:r>
      <w:r w:rsidR="00C82016">
        <w:t>planlama alanı içerisinde yer alan mahalleleri kapsayan mevcut 1/1000 Ölçekli Uygulama İmar Planı kapasite nüfusu ise 270,252 kişidir.</w:t>
      </w:r>
    </w:p>
    <w:p w:rsidR="00B00A37" w:rsidRPr="00790D65" w:rsidRDefault="00C82016" w:rsidP="00C82016">
      <w:pPr>
        <w:pStyle w:val="Balk2"/>
      </w:pPr>
      <w:bookmarkStart w:id="170" w:name="_Toc110505885"/>
      <w:r>
        <w:t>6</w:t>
      </w:r>
      <w:r w:rsidR="00C66F0A">
        <w:t>.2.</w:t>
      </w:r>
      <w:r w:rsidR="00A10F85">
        <w:t>KONUT ALANLARI</w:t>
      </w:r>
      <w:bookmarkEnd w:id="169"/>
      <w:bookmarkEnd w:id="170"/>
    </w:p>
    <w:p w:rsidR="00FE114F" w:rsidRDefault="00A10F85" w:rsidP="00387C46">
      <w:r>
        <w:t xml:space="preserve">Mevcut konut dokusu incelendiğinde konut alanlarının daha çok Karadeniz Sahil Yolu ve Yavuz Selim Bulvarı etrafında yoğunlaştığı görülmektedir. Nazım İmar Planında ise güneyde güçlü ulaşım aksları önerilmiş ve beraberinde gelişme konut alanları planlanmıştır. </w:t>
      </w:r>
    </w:p>
    <w:p w:rsidR="00A10F85" w:rsidRDefault="00F636BC" w:rsidP="00C50CD6">
      <w:r>
        <w:t>Plandaki yerleşik konut alanları toplam planlama alanının %11’ini, gelişme konut alanları ise toplam planlama alanının %15’ini oluşturmaktadır.</w:t>
      </w:r>
    </w:p>
    <w:p w:rsidR="00083041" w:rsidRDefault="00083041" w:rsidP="00C50CD6">
      <w:r>
        <w:rPr>
          <w:noProof/>
          <w:lang w:eastAsia="tr-TR"/>
        </w:rPr>
        <w:lastRenderedPageBreak/>
        <w:drawing>
          <wp:inline distT="0" distB="0" distL="0" distR="0" wp14:anchorId="6752E1B7" wp14:editId="71AA0B2F">
            <wp:extent cx="5850255" cy="4353560"/>
            <wp:effectExtent l="0" t="0" r="0" b="8890"/>
            <wp:docPr id="47" name="Resi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merkezo.JPG"/>
                    <pic:cNvPicPr/>
                  </pic:nvPicPr>
                  <pic:blipFill>
                    <a:blip r:embed="rId79">
                      <a:extLst>
                        <a:ext uri="{28A0092B-C50C-407E-A947-70E740481C1C}">
                          <a14:useLocalDpi xmlns:a14="http://schemas.microsoft.com/office/drawing/2010/main" val="0"/>
                        </a:ext>
                      </a:extLst>
                    </a:blip>
                    <a:stretch>
                      <a:fillRect/>
                    </a:stretch>
                  </pic:blipFill>
                  <pic:spPr>
                    <a:xfrm>
                      <a:off x="0" y="0"/>
                      <a:ext cx="5850255" cy="4353560"/>
                    </a:xfrm>
                    <a:prstGeom prst="rect">
                      <a:avLst/>
                    </a:prstGeom>
                  </pic:spPr>
                </pic:pic>
              </a:graphicData>
            </a:graphic>
          </wp:inline>
        </w:drawing>
      </w:r>
    </w:p>
    <w:p w:rsidR="0079444B" w:rsidRPr="000E303B" w:rsidRDefault="00A10F85" w:rsidP="000E303B">
      <w:pPr>
        <w:rPr>
          <w:szCs w:val="24"/>
        </w:rPr>
      </w:pPr>
      <w:r w:rsidRPr="000E303B">
        <w:rPr>
          <w:szCs w:val="24"/>
        </w:rPr>
        <w:t xml:space="preserve">Yürürlükteki </w:t>
      </w:r>
      <w:r w:rsidR="0079444B" w:rsidRPr="000E303B">
        <w:rPr>
          <w:szCs w:val="24"/>
        </w:rPr>
        <w:t>İmar Planında önerilen</w:t>
      </w:r>
      <w:r w:rsidRPr="000E303B">
        <w:rPr>
          <w:szCs w:val="24"/>
        </w:rPr>
        <w:t xml:space="preserve"> konut yoğunlukları </w:t>
      </w:r>
      <w:r w:rsidR="00083041" w:rsidRPr="000E303B">
        <w:rPr>
          <w:szCs w:val="24"/>
        </w:rPr>
        <w:t xml:space="preserve">incelendiğinde </w:t>
      </w:r>
      <w:r w:rsidRPr="000E303B">
        <w:rPr>
          <w:szCs w:val="24"/>
        </w:rPr>
        <w:t xml:space="preserve">en yoğun bölgenin merkezi iş alanı olan Ortahisar ilçe merkezi olduğu görülmüştür. </w:t>
      </w:r>
      <w:r w:rsidR="00DC05C0" w:rsidRPr="000E303B">
        <w:rPr>
          <w:szCs w:val="24"/>
        </w:rPr>
        <w:t>Merkez mahallerinde Karadeniz S</w:t>
      </w:r>
      <w:r w:rsidR="0079444B" w:rsidRPr="000E303B">
        <w:rPr>
          <w:szCs w:val="24"/>
        </w:rPr>
        <w:t>ahil Yolu ve Yavuz Selim Bulvar</w:t>
      </w:r>
      <w:r w:rsidR="00DC05C0" w:rsidRPr="000E303B">
        <w:rPr>
          <w:szCs w:val="24"/>
        </w:rPr>
        <w:t>ı</w:t>
      </w:r>
      <w:r w:rsidR="0079444B" w:rsidRPr="000E303B">
        <w:rPr>
          <w:szCs w:val="24"/>
        </w:rPr>
        <w:t>’</w:t>
      </w:r>
      <w:r w:rsidR="00DC05C0" w:rsidRPr="000E303B">
        <w:rPr>
          <w:szCs w:val="24"/>
        </w:rPr>
        <w:t xml:space="preserve">na cephesi bulunan konut adalarında emsal 1,2 – 1,8 arasında değişiklik göstermektedir. Bu bölgenin güneyinde kalan konut alanlarındaki yoğunluk bölgeler arası farklılık göstermektedir. </w:t>
      </w:r>
    </w:p>
    <w:p w:rsidR="003206E9" w:rsidRDefault="00DC05C0" w:rsidP="000E303B">
      <w:r>
        <w:t>Kuzey yerleşkelere göre daha kırsal nitelik taşıyan bölgelerde emsal 0,3 – 0,8 arasında değişmekte iken t</w:t>
      </w:r>
      <w:r w:rsidR="00391210">
        <w:t xml:space="preserve">oplu konut alanlarında </w:t>
      </w:r>
      <w:r>
        <w:t>emsal değeri 3’ün üzerine çıkmaktadır.</w:t>
      </w:r>
      <w:r w:rsidR="002A5C5B">
        <w:t xml:space="preserve"> </w:t>
      </w:r>
      <w:r w:rsidR="003206E9">
        <w:t>Çukurçayır mahallesinde ise emsal 0,8 – 1,3 arasında değişmektedir.</w:t>
      </w:r>
    </w:p>
    <w:p w:rsidR="00083041" w:rsidRDefault="00083041" w:rsidP="00083041">
      <w:r>
        <w:rPr>
          <w:noProof/>
          <w:lang w:eastAsia="tr-TR"/>
        </w:rPr>
        <w:lastRenderedPageBreak/>
        <w:drawing>
          <wp:inline distT="0" distB="0" distL="0" distR="0" wp14:anchorId="237C04E2" wp14:editId="67D420D9">
            <wp:extent cx="5850255" cy="4358005"/>
            <wp:effectExtent l="0" t="0" r="0" b="4445"/>
            <wp:docPr id="48" name="Resi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üniversite.JPG"/>
                    <pic:cNvPicPr/>
                  </pic:nvPicPr>
                  <pic:blipFill>
                    <a:blip r:embed="rId80">
                      <a:extLst>
                        <a:ext uri="{28A0092B-C50C-407E-A947-70E740481C1C}">
                          <a14:useLocalDpi xmlns:a14="http://schemas.microsoft.com/office/drawing/2010/main" val="0"/>
                        </a:ext>
                      </a:extLst>
                    </a:blip>
                    <a:stretch>
                      <a:fillRect/>
                    </a:stretch>
                  </pic:blipFill>
                  <pic:spPr>
                    <a:xfrm>
                      <a:off x="0" y="0"/>
                      <a:ext cx="5850255" cy="4358005"/>
                    </a:xfrm>
                    <a:prstGeom prst="rect">
                      <a:avLst/>
                    </a:prstGeom>
                  </pic:spPr>
                </pic:pic>
              </a:graphicData>
            </a:graphic>
          </wp:inline>
        </w:drawing>
      </w:r>
    </w:p>
    <w:p w:rsidR="00391210" w:rsidRPr="000E303B" w:rsidRDefault="00083041" w:rsidP="000E303B">
      <w:pPr>
        <w:rPr>
          <w:szCs w:val="24"/>
        </w:rPr>
      </w:pPr>
      <w:r w:rsidRPr="000E303B">
        <w:rPr>
          <w:szCs w:val="24"/>
        </w:rPr>
        <w:t xml:space="preserve">Haritada </w:t>
      </w:r>
      <w:r w:rsidR="00391210" w:rsidRPr="000E303B">
        <w:rPr>
          <w:szCs w:val="24"/>
        </w:rPr>
        <w:t>Trabzon limanı, havalimanı ve üniversit</w:t>
      </w:r>
      <w:r w:rsidR="003206E9" w:rsidRPr="000E303B">
        <w:rPr>
          <w:szCs w:val="24"/>
        </w:rPr>
        <w:t>e alanının bulunduğu bölgelerin yoğunlukları incelenmiş olup konut alanlarının</w:t>
      </w:r>
      <w:r w:rsidR="00391210" w:rsidRPr="000E303B">
        <w:rPr>
          <w:szCs w:val="24"/>
        </w:rPr>
        <w:t xml:space="preserve"> emsal</w:t>
      </w:r>
      <w:r w:rsidR="008E74BE" w:rsidRPr="000E303B">
        <w:rPr>
          <w:szCs w:val="24"/>
        </w:rPr>
        <w:t xml:space="preserve"> değeri</w:t>
      </w:r>
      <w:r w:rsidR="00391210" w:rsidRPr="000E303B">
        <w:rPr>
          <w:szCs w:val="24"/>
        </w:rPr>
        <w:t xml:space="preserve"> 0</w:t>
      </w:r>
      <w:r w:rsidR="003206E9" w:rsidRPr="000E303B">
        <w:rPr>
          <w:szCs w:val="24"/>
        </w:rPr>
        <w:t>,6 – 1,5 arasında değişmekte olduğu tespit edilmiştir.</w:t>
      </w:r>
    </w:p>
    <w:p w:rsidR="00DB3AC3" w:rsidRPr="00E84A11" w:rsidRDefault="00E84A11" w:rsidP="00E84A11">
      <w:pPr>
        <w:rPr>
          <w:szCs w:val="24"/>
        </w:rPr>
      </w:pPr>
      <w:r>
        <w:rPr>
          <w:noProof/>
          <w:szCs w:val="24"/>
          <w:lang w:eastAsia="tr-TR"/>
        </w:rPr>
        <w:lastRenderedPageBreak/>
        <w:drawing>
          <wp:inline distT="0" distB="0" distL="0" distR="0" wp14:anchorId="4FFD215D" wp14:editId="3CF5C247">
            <wp:extent cx="5850255" cy="4372610"/>
            <wp:effectExtent l="0" t="0" r="0" b="8890"/>
            <wp:docPr id="51" name="Resim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çağlayan.JPG"/>
                    <pic:cNvPicPr/>
                  </pic:nvPicPr>
                  <pic:blipFill>
                    <a:blip r:embed="rId81">
                      <a:extLst>
                        <a:ext uri="{28A0092B-C50C-407E-A947-70E740481C1C}">
                          <a14:useLocalDpi xmlns:a14="http://schemas.microsoft.com/office/drawing/2010/main" val="0"/>
                        </a:ext>
                      </a:extLst>
                    </a:blip>
                    <a:stretch>
                      <a:fillRect/>
                    </a:stretch>
                  </pic:blipFill>
                  <pic:spPr>
                    <a:xfrm>
                      <a:off x="0" y="0"/>
                      <a:ext cx="5850255" cy="4372610"/>
                    </a:xfrm>
                    <a:prstGeom prst="rect">
                      <a:avLst/>
                    </a:prstGeom>
                  </pic:spPr>
                </pic:pic>
              </a:graphicData>
            </a:graphic>
          </wp:inline>
        </w:drawing>
      </w:r>
    </w:p>
    <w:p w:rsidR="00FE114F" w:rsidRPr="000E303B" w:rsidRDefault="00083041" w:rsidP="000E303B">
      <w:pPr>
        <w:rPr>
          <w:szCs w:val="24"/>
        </w:rPr>
      </w:pPr>
      <w:r w:rsidRPr="000E303B">
        <w:rPr>
          <w:szCs w:val="24"/>
        </w:rPr>
        <w:t>Haritada</w:t>
      </w:r>
      <w:r w:rsidR="007A1D80" w:rsidRPr="000E303B">
        <w:rPr>
          <w:szCs w:val="24"/>
        </w:rPr>
        <w:t xml:space="preserve"> </w:t>
      </w:r>
      <w:r w:rsidR="00DB3AC3" w:rsidRPr="000E303B">
        <w:rPr>
          <w:szCs w:val="24"/>
        </w:rPr>
        <w:t>Çağlayan ve Akoluk mahall</w:t>
      </w:r>
      <w:r w:rsidR="007A1D80" w:rsidRPr="000E303B">
        <w:rPr>
          <w:szCs w:val="24"/>
        </w:rPr>
        <w:t xml:space="preserve">erindeki yoğunluk incelenmiş olup </w:t>
      </w:r>
      <w:r w:rsidR="00DB3AC3" w:rsidRPr="000E303B">
        <w:rPr>
          <w:szCs w:val="24"/>
        </w:rPr>
        <w:t>emsal değerinin Maçka – Gümüşhane Karayolu üzerinde 0,6 – 0,9 arasında değiştiği, gün</w:t>
      </w:r>
      <w:r w:rsidR="00A44C65" w:rsidRPr="000E303B">
        <w:rPr>
          <w:szCs w:val="24"/>
        </w:rPr>
        <w:t xml:space="preserve">eydeki kırsal yerleşimlerde genel </w:t>
      </w:r>
      <w:r w:rsidR="007A1D80" w:rsidRPr="000E303B">
        <w:rPr>
          <w:szCs w:val="24"/>
        </w:rPr>
        <w:t xml:space="preserve">olarak 0,3 olduğu tespit edilmiştir. </w:t>
      </w:r>
    </w:p>
    <w:p w:rsidR="00BB383A" w:rsidRPr="006B2A57" w:rsidRDefault="00C82016" w:rsidP="007B6290">
      <w:pPr>
        <w:pStyle w:val="Balk2"/>
      </w:pPr>
      <w:bookmarkStart w:id="171" w:name="_Toc468440006"/>
      <w:bookmarkStart w:id="172" w:name="_Toc110505886"/>
      <w:r>
        <w:t>6</w:t>
      </w:r>
      <w:r w:rsidR="00C66F0A">
        <w:t>.3.</w:t>
      </w:r>
      <w:r w:rsidR="00BB383A" w:rsidRPr="006B2A57">
        <w:t>KENTSEL ÇALIŞMA ALANLARI</w:t>
      </w:r>
      <w:bookmarkEnd w:id="171"/>
      <w:bookmarkEnd w:id="172"/>
    </w:p>
    <w:p w:rsidR="002B23A5" w:rsidRPr="000870AF" w:rsidRDefault="00A4427B" w:rsidP="000870AF">
      <w:pPr>
        <w:pStyle w:val="Default"/>
        <w:spacing w:line="360" w:lineRule="auto"/>
        <w:jc w:val="both"/>
        <w:rPr>
          <w:rFonts w:ascii="Times New Roman" w:hAnsi="Times New Roman" w:cs="Times New Roman"/>
          <w:bCs/>
        </w:rPr>
      </w:pPr>
      <w:r>
        <w:rPr>
          <w:rFonts w:ascii="Times New Roman" w:hAnsi="Times New Roman"/>
        </w:rPr>
        <w:t xml:space="preserve">Yürürlükteki 1/5000 Nazım İmar Planında önerilen kentsel çalışma alanları toplam </w:t>
      </w:r>
      <w:r w:rsidRPr="00486085">
        <w:rPr>
          <w:rFonts w:ascii="Times New Roman" w:hAnsi="Times New Roman"/>
        </w:rPr>
        <w:t xml:space="preserve">planlama alanının yaklaşık olarak </w:t>
      </w:r>
      <w:r w:rsidR="00486085">
        <w:rPr>
          <w:rFonts w:ascii="Times New Roman" w:hAnsi="Times New Roman"/>
        </w:rPr>
        <w:t>%</w:t>
      </w:r>
      <w:r w:rsidR="002F7FD9">
        <w:rPr>
          <w:rFonts w:ascii="Times New Roman" w:hAnsi="Times New Roman"/>
        </w:rPr>
        <w:t>6,</w:t>
      </w:r>
      <w:r w:rsidR="000A344D">
        <w:rPr>
          <w:rFonts w:ascii="Times New Roman" w:hAnsi="Times New Roman"/>
        </w:rPr>
        <w:t>1</w:t>
      </w:r>
      <w:r w:rsidRPr="00486085">
        <w:rPr>
          <w:rFonts w:ascii="Times New Roman" w:hAnsi="Times New Roman"/>
        </w:rPr>
        <w:t>’</w:t>
      </w:r>
      <w:r w:rsidR="00486085">
        <w:rPr>
          <w:rFonts w:ascii="Times New Roman" w:hAnsi="Times New Roman"/>
        </w:rPr>
        <w:t>ini</w:t>
      </w:r>
      <w:r w:rsidRPr="00486085">
        <w:rPr>
          <w:rFonts w:ascii="Times New Roman" w:hAnsi="Times New Roman"/>
        </w:rPr>
        <w:t xml:space="preserve"> oluşturmaktadır.</w:t>
      </w:r>
    </w:p>
    <w:p w:rsidR="00C66F0A" w:rsidRPr="00F36471" w:rsidRDefault="00C610D4" w:rsidP="00C50CD6">
      <w:pPr>
        <w:rPr>
          <w:b/>
        </w:rPr>
      </w:pPr>
      <w:r w:rsidRPr="00F36471">
        <w:rPr>
          <w:b/>
        </w:rPr>
        <w:t>Sanayi Alanları</w:t>
      </w:r>
      <w:r w:rsidR="00F36471">
        <w:rPr>
          <w:b/>
        </w:rPr>
        <w:t xml:space="preserve">: </w:t>
      </w:r>
      <w:r w:rsidR="00BA5BA8">
        <w:t>Planda mevcut sanayi alanlarının devamlılığı sağlanmış olup yeni sanayi alanı önerilmemiştir. Çalışma alanı içindeki kentsel çalışma alanlarının alansal dağılımı incelendiğinde sanayi alanl</w:t>
      </w:r>
      <w:r w:rsidR="002F7FD9">
        <w:t>arının toplam alanın sadece %1</w:t>
      </w:r>
      <w:r w:rsidR="00E72C5C">
        <w:t>,</w:t>
      </w:r>
      <w:r w:rsidR="00BA5BA8">
        <w:t>3’ünü oluşturduğu görülmektedir. Bu sanayi alanlarındaki fonksiyonlar ağır sanayi olmamakla birlikte</w:t>
      </w:r>
      <w:r w:rsidR="002F7FD9">
        <w:t xml:space="preserve"> büyük çoğunluğu</w:t>
      </w:r>
      <w:r w:rsidR="001B7343">
        <w:t xml:space="preserve"> otomobil tamircisi </w:t>
      </w:r>
      <w:r w:rsidR="002F7FD9">
        <w:t xml:space="preserve">olarak hizmet vermektedir. </w:t>
      </w:r>
    </w:p>
    <w:p w:rsidR="002F7FD9" w:rsidRPr="00F36471" w:rsidRDefault="00C610D4" w:rsidP="00C50CD6">
      <w:pPr>
        <w:rPr>
          <w:i/>
        </w:rPr>
      </w:pPr>
      <w:r w:rsidRPr="00F36471">
        <w:rPr>
          <w:b/>
        </w:rPr>
        <w:t>Askeri Ala</w:t>
      </w:r>
      <w:r w:rsidR="00F36471" w:rsidRPr="00F36471">
        <w:rPr>
          <w:b/>
        </w:rPr>
        <w:t>nlar:</w:t>
      </w:r>
      <w:r w:rsidR="0019153F">
        <w:rPr>
          <w:b/>
        </w:rPr>
        <w:t xml:space="preserve"> </w:t>
      </w:r>
      <w:r w:rsidR="002F7FD9">
        <w:t>Planda askeri alanlar toplam alanın yaklaşık %</w:t>
      </w:r>
      <w:r w:rsidR="00E72C5C">
        <w:t xml:space="preserve"> 0,6’sını oluşturmaktadır.</w:t>
      </w:r>
    </w:p>
    <w:p w:rsidR="008E74BE" w:rsidRPr="002B23A5" w:rsidRDefault="00C610D4" w:rsidP="00C50CD6">
      <w:r w:rsidRPr="00F36471">
        <w:rPr>
          <w:b/>
        </w:rPr>
        <w:t>Kamu Hizmet Alanları</w:t>
      </w:r>
      <w:r w:rsidR="00F36471" w:rsidRPr="00F36471">
        <w:rPr>
          <w:b/>
        </w:rPr>
        <w:t>:</w:t>
      </w:r>
      <w:r w:rsidR="0019153F">
        <w:rPr>
          <w:b/>
        </w:rPr>
        <w:t xml:space="preserve"> </w:t>
      </w:r>
      <w:r w:rsidR="00E72C5C">
        <w:t>Planda önerilen kamu hizmet alanları toplam planlama alanının yaklaşık % 1,4’ünü olu</w:t>
      </w:r>
      <w:r w:rsidR="00C66F0A">
        <w:t>şturmaktadır.</w:t>
      </w:r>
    </w:p>
    <w:p w:rsidR="002B23A5" w:rsidRDefault="00C610D4" w:rsidP="00C50CD6">
      <w:r w:rsidRPr="00F36471">
        <w:rPr>
          <w:b/>
        </w:rPr>
        <w:lastRenderedPageBreak/>
        <w:t>Ticari Alanlar</w:t>
      </w:r>
      <w:r w:rsidR="00F36471">
        <w:rPr>
          <w:b/>
        </w:rPr>
        <w:t xml:space="preserve">: </w:t>
      </w:r>
      <w:r w:rsidR="00E72C5C">
        <w:t xml:space="preserve">Yürürlükteki Nazım İmar Planında önerilen ticaret, pazar ve konut altı ticaret alanları toplam planlama alanının yaklaşık olarak % 3,9’unu oluşturmaktadır. </w:t>
      </w:r>
      <w:r w:rsidR="0000670E">
        <w:t>Ticaret alanları; planlama alanı içinde özellikle</w:t>
      </w:r>
      <w:r w:rsidR="00E72C5C">
        <w:t xml:space="preserve"> kuzeyde ana ulaşım aksı etrafında ve </w:t>
      </w:r>
      <w:r w:rsidR="0000670E">
        <w:t>kent merkezinde diğer donatı alanlarının kümelendiği bölgelerde yoğunlaşmaktadır.</w:t>
      </w:r>
    </w:p>
    <w:p w:rsidR="00F36471" w:rsidRPr="0080010C" w:rsidRDefault="0000670E" w:rsidP="00C50CD6">
      <w:pPr>
        <w:rPr>
          <w:b/>
        </w:rPr>
      </w:pPr>
      <w:r>
        <w:t xml:space="preserve"> Kent merkezinde yer seçen ticari birimler genel olarak büyük alan kullanımı gerektirmeyen gıda, tekstil, kırtasiye, dekorasyon, emlak, turizm acentacılığı, züccaciye ve hediyelik eşya gibi sektörlerde hizmet vermektedir. Merkezi iş alanın çeperlerinde bulunan ticari alanlar ise daha çok büyük alan kullanımı gerektiren, mobilya, akaryakıt, inşat, nakliye, turizm – otelcilik, otomotiv gibi sektörlerde hizmet vermektedir. </w:t>
      </w:r>
    </w:p>
    <w:p w:rsidR="008151BE" w:rsidRPr="00F36471" w:rsidRDefault="00C610D4" w:rsidP="00C50CD6">
      <w:pPr>
        <w:rPr>
          <w:b/>
        </w:rPr>
      </w:pPr>
      <w:r w:rsidRPr="00F36471">
        <w:rPr>
          <w:b/>
        </w:rPr>
        <w:t>Turizm Alanları</w:t>
      </w:r>
      <w:r w:rsidR="00F36471">
        <w:rPr>
          <w:b/>
        </w:rPr>
        <w:t xml:space="preserve">: </w:t>
      </w:r>
      <w:r w:rsidR="008151BE">
        <w:t>Planda önerilen turizm tesis alanları, turizm – ticaret ve turizm – konut alanları toplam planlama alanının yaklaşık % 1,5’ini oluşturmaktadır.</w:t>
      </w:r>
    </w:p>
    <w:p w:rsidR="0000670E" w:rsidRPr="00F36471" w:rsidRDefault="001B7343" w:rsidP="00C50CD6">
      <w:pPr>
        <w:rPr>
          <w:b/>
        </w:rPr>
      </w:pPr>
      <w:r>
        <w:rPr>
          <w:b/>
        </w:rPr>
        <w:t xml:space="preserve">Diğer </w:t>
      </w:r>
      <w:r w:rsidR="00C610D4" w:rsidRPr="00F36471">
        <w:rPr>
          <w:b/>
        </w:rPr>
        <w:t>Kentsel Çalışma Alanları</w:t>
      </w:r>
      <w:r w:rsidR="00F36471">
        <w:rPr>
          <w:b/>
        </w:rPr>
        <w:t xml:space="preserve">: </w:t>
      </w:r>
      <w:r w:rsidR="008151BE">
        <w:t>Yürürlükteki Nazım İmar Planınd</w:t>
      </w:r>
      <w:r w:rsidR="0000670E">
        <w:t xml:space="preserve">a önerilen diğer kentsel çalışma alanları olan </w:t>
      </w:r>
      <w:r w:rsidR="008151BE">
        <w:t>konut dışı kentsel çalışma alanları, depolama alanları ve akaryakıt istasyonları toplam planlama alanının yaklaşık % 2’sini oluşturmaktadır.</w:t>
      </w:r>
    </w:p>
    <w:p w:rsidR="00C610D4" w:rsidRPr="00305966" w:rsidRDefault="00C82016" w:rsidP="001B7343">
      <w:pPr>
        <w:pStyle w:val="Balk2"/>
      </w:pPr>
      <w:bookmarkStart w:id="173" w:name="_Toc468440007"/>
      <w:bookmarkStart w:id="174" w:name="_Toc110505887"/>
      <w:r>
        <w:t>6</w:t>
      </w:r>
      <w:r w:rsidR="00C66F0A">
        <w:t>.4.</w:t>
      </w:r>
      <w:r w:rsidR="00C610D4" w:rsidRPr="00305966">
        <w:t>SOSYAL ALTYAPI ALANLARI</w:t>
      </w:r>
      <w:bookmarkEnd w:id="173"/>
      <w:bookmarkEnd w:id="174"/>
    </w:p>
    <w:p w:rsidR="0098493C" w:rsidRDefault="008A4797" w:rsidP="001B7343">
      <w:pPr>
        <w:pStyle w:val="Default"/>
        <w:spacing w:line="360" w:lineRule="auto"/>
        <w:jc w:val="both"/>
        <w:rPr>
          <w:rFonts w:ascii="Times New Roman" w:hAnsi="Times New Roman" w:cs="Times New Roman"/>
          <w:bCs/>
        </w:rPr>
      </w:pPr>
      <w:r w:rsidRPr="00E72C5C">
        <w:rPr>
          <w:rFonts w:ascii="Times New Roman" w:hAnsi="Times New Roman" w:cs="Times New Roman"/>
          <w:bCs/>
        </w:rPr>
        <w:t xml:space="preserve">İlçenin yürürlükteki Nazım İmar Planı dikkate alınarak sosyal donatı alanlarının çalışma alanı genelindeki </w:t>
      </w:r>
      <w:r w:rsidR="00305966">
        <w:rPr>
          <w:rFonts w:ascii="Times New Roman" w:hAnsi="Times New Roman" w:cs="Times New Roman"/>
          <w:bCs/>
        </w:rPr>
        <w:t xml:space="preserve">mekânsal </w:t>
      </w:r>
      <w:r w:rsidRPr="00E72C5C">
        <w:rPr>
          <w:rFonts w:ascii="Times New Roman" w:hAnsi="Times New Roman" w:cs="Times New Roman"/>
          <w:bCs/>
        </w:rPr>
        <w:t>dağılımı</w:t>
      </w:r>
      <w:r w:rsidR="00C82016">
        <w:rPr>
          <w:rFonts w:ascii="Times New Roman" w:hAnsi="Times New Roman" w:cs="Times New Roman"/>
          <w:bCs/>
        </w:rPr>
        <w:t xml:space="preserve"> </w:t>
      </w:r>
      <w:r w:rsidR="002A5C5B">
        <w:rPr>
          <w:rFonts w:ascii="Times New Roman" w:hAnsi="Times New Roman" w:cs="Times New Roman"/>
          <w:bCs/>
        </w:rPr>
        <w:t>harita 32</w:t>
      </w:r>
      <w:r w:rsidR="00EF6B3E">
        <w:rPr>
          <w:rFonts w:ascii="Times New Roman" w:hAnsi="Times New Roman" w:cs="Times New Roman"/>
          <w:bCs/>
        </w:rPr>
        <w:t>’de</w:t>
      </w:r>
      <w:r w:rsidR="002A5C5B">
        <w:rPr>
          <w:rFonts w:ascii="Times New Roman" w:hAnsi="Times New Roman" w:cs="Times New Roman"/>
          <w:bCs/>
        </w:rPr>
        <w:t xml:space="preserve"> </w:t>
      </w:r>
      <w:r w:rsidRPr="00E72C5C">
        <w:rPr>
          <w:rFonts w:ascii="Times New Roman" w:hAnsi="Times New Roman" w:cs="Times New Roman"/>
          <w:bCs/>
        </w:rPr>
        <w:t xml:space="preserve">incelenmiştir. </w:t>
      </w:r>
      <w:r w:rsidR="00C610D4">
        <w:rPr>
          <w:rFonts w:ascii="Times New Roman" w:hAnsi="Times New Roman" w:cs="Times New Roman"/>
          <w:bCs/>
        </w:rPr>
        <w:t xml:space="preserve">Bu alanlar inceleme alanının yaklaşık % 5,5’ini oluşturmaktadır. </w:t>
      </w:r>
    </w:p>
    <w:p w:rsidR="006F73CE" w:rsidRDefault="000806C2" w:rsidP="006F73CE">
      <w:pPr>
        <w:pStyle w:val="ResimYazs"/>
      </w:pPr>
      <w:bookmarkStart w:id="175" w:name="_Toc110513543"/>
      <w:r>
        <w:rPr>
          <w:caps w:val="0"/>
        </w:rPr>
        <w:lastRenderedPageBreak/>
        <w:t xml:space="preserve">HARİTA </w:t>
      </w:r>
      <w:r w:rsidR="0049505A">
        <w:fldChar w:fldCharType="begin"/>
      </w:r>
      <w:r w:rsidR="006F73CE">
        <w:instrText xml:space="preserve"> SEQ Harita \* ARABIC </w:instrText>
      </w:r>
      <w:r w:rsidR="0049505A">
        <w:fldChar w:fldCharType="separate"/>
      </w:r>
      <w:r w:rsidR="000F58F9">
        <w:t>3</w:t>
      </w:r>
      <w:r w:rsidR="0049505A">
        <w:fldChar w:fldCharType="end"/>
      </w:r>
      <w:r w:rsidR="00002353">
        <w:t>3</w:t>
      </w:r>
      <w:r>
        <w:rPr>
          <w:caps w:val="0"/>
        </w:rPr>
        <w:t>:</w:t>
      </w:r>
      <w:r w:rsidR="00002353">
        <w:rPr>
          <w:caps w:val="0"/>
        </w:rPr>
        <w:t xml:space="preserve"> </w:t>
      </w:r>
      <w:r>
        <w:rPr>
          <w:caps w:val="0"/>
        </w:rPr>
        <w:t>YÜRÜRLÜKTEKİ 1/5000 ÖLÇEKLİ NAZIM İMAR PLANI SOSYAL ALTYAPI ALANLARI DAĞILIMI</w:t>
      </w:r>
      <w:bookmarkEnd w:id="175"/>
    </w:p>
    <w:p w:rsidR="00E52528" w:rsidRPr="000806C2" w:rsidRDefault="00EF6B3E" w:rsidP="000806C2">
      <w:pPr>
        <w:rPr>
          <w:lang w:bidi="en-US"/>
        </w:rPr>
      </w:pPr>
      <w:r>
        <w:rPr>
          <w:noProof/>
          <w:lang w:eastAsia="tr-TR"/>
        </w:rPr>
        <w:drawing>
          <wp:inline distT="0" distB="0" distL="0" distR="0" wp14:anchorId="3B2B014C" wp14:editId="7BDDA2D6">
            <wp:extent cx="5850255" cy="4301490"/>
            <wp:effectExtent l="0" t="0" r="0" b="3810"/>
            <wp:docPr id="52" name="Resim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SOSYAL_ALTAPI.jpg"/>
                    <pic:cNvPicPr/>
                  </pic:nvPicPr>
                  <pic:blipFill>
                    <a:blip r:embed="rId82" cstate="print">
                      <a:extLst>
                        <a:ext uri="{28A0092B-C50C-407E-A947-70E740481C1C}">
                          <a14:useLocalDpi xmlns:a14="http://schemas.microsoft.com/office/drawing/2010/main" val="0"/>
                        </a:ext>
                      </a:extLst>
                    </a:blip>
                    <a:stretch>
                      <a:fillRect/>
                    </a:stretch>
                  </pic:blipFill>
                  <pic:spPr>
                    <a:xfrm>
                      <a:off x="0" y="0"/>
                      <a:ext cx="5850255" cy="4301490"/>
                    </a:xfrm>
                    <a:prstGeom prst="rect">
                      <a:avLst/>
                    </a:prstGeom>
                  </pic:spPr>
                </pic:pic>
              </a:graphicData>
            </a:graphic>
          </wp:inline>
        </w:drawing>
      </w:r>
      <w:r w:rsidR="00305966">
        <w:rPr>
          <w:bCs/>
        </w:rPr>
        <w:tab/>
      </w:r>
    </w:p>
    <w:p w:rsidR="008A4797" w:rsidRPr="006C257C" w:rsidRDefault="008A4797" w:rsidP="00C50CD6">
      <w:pPr>
        <w:pStyle w:val="Default"/>
        <w:spacing w:line="360" w:lineRule="auto"/>
        <w:jc w:val="both"/>
        <w:rPr>
          <w:rFonts w:ascii="Times New Roman" w:hAnsi="Times New Roman" w:cs="Times New Roman"/>
          <w:b/>
          <w:bCs/>
        </w:rPr>
      </w:pPr>
      <w:r w:rsidRPr="00A77297">
        <w:rPr>
          <w:rFonts w:ascii="Times New Roman" w:hAnsi="Times New Roman" w:cs="Times New Roman"/>
          <w:b/>
          <w:bCs/>
        </w:rPr>
        <w:t>Anaokulu Alanları</w:t>
      </w:r>
      <w:r w:rsidR="00A77297" w:rsidRPr="00A77297">
        <w:rPr>
          <w:rFonts w:ascii="Times New Roman" w:hAnsi="Times New Roman" w:cs="Times New Roman"/>
          <w:b/>
          <w:bCs/>
        </w:rPr>
        <w:t>:</w:t>
      </w:r>
      <w:r w:rsidR="00C82016">
        <w:rPr>
          <w:rFonts w:ascii="Times New Roman" w:hAnsi="Times New Roman" w:cs="Times New Roman"/>
          <w:b/>
          <w:bCs/>
        </w:rPr>
        <w:t xml:space="preserve"> </w:t>
      </w:r>
      <w:r>
        <w:rPr>
          <w:rFonts w:ascii="Times New Roman" w:hAnsi="Times New Roman" w:cs="Times New Roman"/>
          <w:bCs/>
        </w:rPr>
        <w:t xml:space="preserve">Yürürlükteki </w:t>
      </w:r>
      <w:r w:rsidR="00C623A4">
        <w:rPr>
          <w:rFonts w:ascii="Times New Roman" w:hAnsi="Times New Roman" w:cs="Times New Roman"/>
          <w:bCs/>
        </w:rPr>
        <w:t xml:space="preserve">nazım imar </w:t>
      </w:r>
      <w:r>
        <w:rPr>
          <w:rFonts w:ascii="Times New Roman" w:hAnsi="Times New Roman" w:cs="Times New Roman"/>
          <w:bCs/>
        </w:rPr>
        <w:t>planında</w:t>
      </w:r>
      <w:r w:rsidR="00C610D4">
        <w:rPr>
          <w:rFonts w:ascii="Times New Roman" w:hAnsi="Times New Roman" w:cs="Times New Roman"/>
          <w:bCs/>
        </w:rPr>
        <w:t xml:space="preserve"> önerilen anaokulu – kreş alanları toplam planlama alanının yaklaşık % </w:t>
      </w:r>
      <w:r w:rsidR="009B3D97">
        <w:rPr>
          <w:rFonts w:ascii="Times New Roman" w:hAnsi="Times New Roman" w:cs="Times New Roman"/>
          <w:bCs/>
        </w:rPr>
        <w:t xml:space="preserve">0,5’ </w:t>
      </w:r>
      <w:r w:rsidR="003611BB">
        <w:rPr>
          <w:rFonts w:ascii="Times New Roman" w:hAnsi="Times New Roman" w:cs="Times New Roman"/>
          <w:bCs/>
        </w:rPr>
        <w:t xml:space="preserve">ini oluşturmaktadır. Anaokulu – Kreş alanlarının mevcut arazi kullanımında </w:t>
      </w:r>
      <w:r>
        <w:rPr>
          <w:rFonts w:ascii="Times New Roman" w:hAnsi="Times New Roman" w:cs="Times New Roman"/>
          <w:bCs/>
        </w:rPr>
        <w:t>önerilen bu alanların % 67’si yapılaşmıştır.</w:t>
      </w:r>
    </w:p>
    <w:p w:rsidR="0080010C" w:rsidRPr="0080010C" w:rsidRDefault="008A4797" w:rsidP="00C50CD6">
      <w:pPr>
        <w:pStyle w:val="Default"/>
        <w:spacing w:line="360" w:lineRule="auto"/>
        <w:jc w:val="both"/>
        <w:rPr>
          <w:rFonts w:ascii="Times New Roman" w:hAnsi="Times New Roman" w:cs="Times New Roman"/>
          <w:b/>
          <w:bCs/>
        </w:rPr>
      </w:pPr>
      <w:r w:rsidRPr="00A77297">
        <w:rPr>
          <w:rFonts w:ascii="Times New Roman" w:hAnsi="Times New Roman" w:cs="Times New Roman"/>
          <w:b/>
          <w:bCs/>
        </w:rPr>
        <w:t>İlköğretim Alanları</w:t>
      </w:r>
      <w:r w:rsidR="00A77297" w:rsidRPr="00A77297">
        <w:rPr>
          <w:rFonts w:ascii="Times New Roman" w:hAnsi="Times New Roman" w:cs="Times New Roman"/>
          <w:b/>
          <w:bCs/>
        </w:rPr>
        <w:t>:</w:t>
      </w:r>
      <w:r w:rsidR="00C82016">
        <w:rPr>
          <w:rFonts w:ascii="Times New Roman" w:hAnsi="Times New Roman" w:cs="Times New Roman"/>
          <w:b/>
          <w:bCs/>
        </w:rPr>
        <w:t xml:space="preserve"> </w:t>
      </w:r>
      <w:r>
        <w:rPr>
          <w:rFonts w:ascii="Times New Roman" w:hAnsi="Times New Roman" w:cs="Times New Roman"/>
          <w:bCs/>
        </w:rPr>
        <w:t xml:space="preserve">Yürürlükteki </w:t>
      </w:r>
      <w:r w:rsidR="00C623A4">
        <w:rPr>
          <w:rFonts w:ascii="Times New Roman" w:hAnsi="Times New Roman" w:cs="Times New Roman"/>
          <w:bCs/>
        </w:rPr>
        <w:t xml:space="preserve">nazım imar </w:t>
      </w:r>
      <w:r>
        <w:rPr>
          <w:rFonts w:ascii="Times New Roman" w:hAnsi="Times New Roman" w:cs="Times New Roman"/>
          <w:bCs/>
        </w:rPr>
        <w:t xml:space="preserve">planında </w:t>
      </w:r>
      <w:r w:rsidR="003611BB">
        <w:rPr>
          <w:rFonts w:ascii="Times New Roman" w:hAnsi="Times New Roman" w:cs="Times New Roman"/>
          <w:bCs/>
        </w:rPr>
        <w:t>önerilen ilköğretim alanları toplam planlama alanının yaklaşık % 1’ini oluşturmaktadır. İlk ve ortaokul tesis alanlarının mevcut arazi kullanımında</w:t>
      </w:r>
      <w:r>
        <w:rPr>
          <w:rFonts w:ascii="Times New Roman" w:hAnsi="Times New Roman" w:cs="Times New Roman"/>
          <w:bCs/>
        </w:rPr>
        <w:t xml:space="preserve"> önerilen bu alanların % 61’i yapılaşmıştır.</w:t>
      </w:r>
    </w:p>
    <w:p w:rsidR="008A4797" w:rsidRPr="006C257C" w:rsidRDefault="008A4797" w:rsidP="00C50CD6">
      <w:pPr>
        <w:pStyle w:val="Default"/>
        <w:spacing w:line="360" w:lineRule="auto"/>
        <w:jc w:val="both"/>
        <w:rPr>
          <w:rFonts w:ascii="Times New Roman" w:hAnsi="Times New Roman" w:cs="Times New Roman"/>
          <w:b/>
          <w:bCs/>
        </w:rPr>
      </w:pPr>
      <w:r w:rsidRPr="00A77297">
        <w:rPr>
          <w:rFonts w:ascii="Times New Roman" w:hAnsi="Times New Roman" w:cs="Times New Roman"/>
          <w:b/>
          <w:bCs/>
        </w:rPr>
        <w:t>Ortaöğretim Alanları</w:t>
      </w:r>
      <w:r w:rsidR="00A77297" w:rsidRPr="00A77297">
        <w:rPr>
          <w:rFonts w:ascii="Times New Roman" w:hAnsi="Times New Roman" w:cs="Times New Roman"/>
          <w:b/>
          <w:bCs/>
        </w:rPr>
        <w:t>:</w:t>
      </w:r>
      <w:r w:rsidR="00C82016">
        <w:rPr>
          <w:rFonts w:ascii="Times New Roman" w:hAnsi="Times New Roman" w:cs="Times New Roman"/>
          <w:b/>
          <w:bCs/>
        </w:rPr>
        <w:t xml:space="preserve"> </w:t>
      </w:r>
      <w:r>
        <w:rPr>
          <w:rFonts w:ascii="Times New Roman" w:hAnsi="Times New Roman" w:cs="Times New Roman"/>
          <w:bCs/>
        </w:rPr>
        <w:t xml:space="preserve">Yürürlükteki </w:t>
      </w:r>
      <w:r w:rsidR="00C623A4">
        <w:rPr>
          <w:rFonts w:ascii="Times New Roman" w:hAnsi="Times New Roman" w:cs="Times New Roman"/>
          <w:bCs/>
        </w:rPr>
        <w:t xml:space="preserve">nazım imar planında </w:t>
      </w:r>
      <w:r w:rsidR="003611BB">
        <w:rPr>
          <w:rFonts w:ascii="Times New Roman" w:hAnsi="Times New Roman" w:cs="Times New Roman"/>
          <w:bCs/>
        </w:rPr>
        <w:t xml:space="preserve">önerilen ortaöğretim alanları toplam planlama alanının yaklaşık % 0,9’unu oluşturmaktadır. Ortaokul ve lise alanlarının mevcut arazi kullanımında </w:t>
      </w:r>
      <w:r>
        <w:rPr>
          <w:rFonts w:ascii="Times New Roman" w:hAnsi="Times New Roman" w:cs="Times New Roman"/>
          <w:bCs/>
        </w:rPr>
        <w:t>önerilen bu alanların % 42’si yapılaşmıştır.</w:t>
      </w:r>
    </w:p>
    <w:p w:rsidR="009B3D97" w:rsidRPr="009B3D97" w:rsidRDefault="008A4797" w:rsidP="00C50CD6">
      <w:pPr>
        <w:pStyle w:val="Default"/>
        <w:spacing w:line="360" w:lineRule="auto"/>
        <w:jc w:val="both"/>
        <w:rPr>
          <w:rFonts w:ascii="Times New Roman" w:hAnsi="Times New Roman" w:cs="Times New Roman"/>
          <w:b/>
          <w:bCs/>
        </w:rPr>
      </w:pPr>
      <w:r w:rsidRPr="00A77297">
        <w:rPr>
          <w:rFonts w:ascii="Times New Roman" w:hAnsi="Times New Roman" w:cs="Times New Roman"/>
          <w:b/>
          <w:bCs/>
        </w:rPr>
        <w:t>Yükseköğretim</w:t>
      </w:r>
      <w:r w:rsidR="00A77297">
        <w:rPr>
          <w:rFonts w:ascii="Times New Roman" w:hAnsi="Times New Roman" w:cs="Times New Roman"/>
          <w:b/>
          <w:bCs/>
        </w:rPr>
        <w:t xml:space="preserve"> Alanları: </w:t>
      </w:r>
      <w:r>
        <w:rPr>
          <w:rFonts w:ascii="Times New Roman" w:hAnsi="Times New Roman" w:cs="Times New Roman"/>
          <w:bCs/>
        </w:rPr>
        <w:t xml:space="preserve">Yürürlükteki </w:t>
      </w:r>
      <w:r w:rsidR="00C623A4">
        <w:rPr>
          <w:rFonts w:ascii="Times New Roman" w:hAnsi="Times New Roman" w:cs="Times New Roman"/>
          <w:bCs/>
        </w:rPr>
        <w:t xml:space="preserve">nazım imar </w:t>
      </w:r>
      <w:r>
        <w:rPr>
          <w:rFonts w:ascii="Times New Roman" w:hAnsi="Times New Roman" w:cs="Times New Roman"/>
          <w:bCs/>
        </w:rPr>
        <w:t>planında</w:t>
      </w:r>
      <w:r w:rsidR="00250B5E">
        <w:rPr>
          <w:rFonts w:ascii="Times New Roman" w:hAnsi="Times New Roman" w:cs="Times New Roman"/>
          <w:bCs/>
        </w:rPr>
        <w:t xml:space="preserve"> önerilen yükseköğretim – üniversite </w:t>
      </w:r>
      <w:r w:rsidR="008F33CC">
        <w:rPr>
          <w:rFonts w:ascii="Times New Roman" w:hAnsi="Times New Roman" w:cs="Times New Roman"/>
          <w:bCs/>
        </w:rPr>
        <w:t>alanları toplam plan</w:t>
      </w:r>
      <w:r w:rsidR="00250B5E">
        <w:rPr>
          <w:rFonts w:ascii="Times New Roman" w:hAnsi="Times New Roman" w:cs="Times New Roman"/>
          <w:bCs/>
        </w:rPr>
        <w:t xml:space="preserve">lama alanının yaklaşık % 2,2’sini oluşturmaktadır. Yükseköğretim mevcut arazi kullanımında </w:t>
      </w:r>
      <w:r>
        <w:rPr>
          <w:rFonts w:ascii="Times New Roman" w:hAnsi="Times New Roman" w:cs="Times New Roman"/>
          <w:bCs/>
        </w:rPr>
        <w:t>önerilen bu alanların % 90’ı yapılaşmıştır.</w:t>
      </w:r>
    </w:p>
    <w:p w:rsidR="008A4797" w:rsidRPr="006C257C" w:rsidRDefault="008A4797" w:rsidP="00C50CD6">
      <w:pPr>
        <w:pStyle w:val="Default"/>
        <w:spacing w:line="360" w:lineRule="auto"/>
        <w:jc w:val="both"/>
        <w:rPr>
          <w:rFonts w:ascii="Times New Roman" w:hAnsi="Times New Roman" w:cs="Times New Roman"/>
          <w:b/>
          <w:bCs/>
        </w:rPr>
      </w:pPr>
      <w:r w:rsidRPr="00A77297">
        <w:rPr>
          <w:rFonts w:ascii="Times New Roman" w:hAnsi="Times New Roman" w:cs="Times New Roman"/>
          <w:b/>
          <w:bCs/>
        </w:rPr>
        <w:t>Özel Eğitim Alanları</w:t>
      </w:r>
      <w:r w:rsidR="00A77297" w:rsidRPr="00A77297">
        <w:rPr>
          <w:rFonts w:ascii="Times New Roman" w:hAnsi="Times New Roman" w:cs="Times New Roman"/>
          <w:b/>
          <w:bCs/>
        </w:rPr>
        <w:t>:</w:t>
      </w:r>
      <w:r w:rsidR="00C82016">
        <w:rPr>
          <w:rFonts w:ascii="Times New Roman" w:hAnsi="Times New Roman" w:cs="Times New Roman"/>
          <w:b/>
          <w:bCs/>
        </w:rPr>
        <w:t xml:space="preserve"> </w:t>
      </w:r>
      <w:r>
        <w:rPr>
          <w:rFonts w:ascii="Times New Roman" w:hAnsi="Times New Roman" w:cs="Times New Roman"/>
          <w:bCs/>
        </w:rPr>
        <w:t xml:space="preserve">Yürürlükteki </w:t>
      </w:r>
      <w:r w:rsidR="00C623A4">
        <w:rPr>
          <w:rFonts w:ascii="Times New Roman" w:hAnsi="Times New Roman" w:cs="Times New Roman"/>
          <w:bCs/>
        </w:rPr>
        <w:t xml:space="preserve">nazım imar </w:t>
      </w:r>
      <w:r>
        <w:rPr>
          <w:rFonts w:ascii="Times New Roman" w:hAnsi="Times New Roman" w:cs="Times New Roman"/>
          <w:bCs/>
        </w:rPr>
        <w:t>planında 360 m</w:t>
      </w:r>
      <w:r w:rsidRPr="00580591">
        <w:rPr>
          <w:rFonts w:ascii="Times New Roman" w:hAnsi="Times New Roman" w:cs="Times New Roman"/>
          <w:bCs/>
          <w:vertAlign w:val="superscript"/>
        </w:rPr>
        <w:t>2</w:t>
      </w:r>
      <w:r>
        <w:rPr>
          <w:rFonts w:ascii="Times New Roman" w:hAnsi="Times New Roman" w:cs="Times New Roman"/>
          <w:bCs/>
        </w:rPr>
        <w:t xml:space="preserve"> Özel Eğitim alanı önerilmiştir</w:t>
      </w:r>
      <w:r w:rsidR="00250B5E">
        <w:rPr>
          <w:rFonts w:ascii="Times New Roman" w:hAnsi="Times New Roman" w:cs="Times New Roman"/>
          <w:bCs/>
        </w:rPr>
        <w:t xml:space="preserve">. Mevcut arazi kullanımında </w:t>
      </w:r>
      <w:r>
        <w:rPr>
          <w:rFonts w:ascii="Times New Roman" w:hAnsi="Times New Roman" w:cs="Times New Roman"/>
          <w:bCs/>
        </w:rPr>
        <w:t>önerilen bu alanların tamamı yapılaşmıştır.</w:t>
      </w:r>
    </w:p>
    <w:p w:rsidR="008F33CC" w:rsidRPr="006C257C" w:rsidRDefault="008A4797" w:rsidP="00C50CD6">
      <w:pPr>
        <w:pStyle w:val="Default"/>
        <w:spacing w:line="360" w:lineRule="auto"/>
        <w:jc w:val="both"/>
        <w:rPr>
          <w:rFonts w:ascii="Times New Roman" w:hAnsi="Times New Roman" w:cs="Times New Roman"/>
          <w:b/>
          <w:bCs/>
        </w:rPr>
      </w:pPr>
      <w:r w:rsidRPr="00A77297">
        <w:rPr>
          <w:rFonts w:ascii="Times New Roman" w:hAnsi="Times New Roman" w:cs="Times New Roman"/>
          <w:b/>
          <w:bCs/>
        </w:rPr>
        <w:lastRenderedPageBreak/>
        <w:t>Sosyal</w:t>
      </w:r>
      <w:r w:rsidR="008F33CC" w:rsidRPr="00A77297">
        <w:rPr>
          <w:rFonts w:ascii="Times New Roman" w:hAnsi="Times New Roman" w:cs="Times New Roman"/>
          <w:b/>
          <w:bCs/>
        </w:rPr>
        <w:t xml:space="preserve"> ve Kültürel</w:t>
      </w:r>
      <w:r w:rsidRPr="00A77297">
        <w:rPr>
          <w:rFonts w:ascii="Times New Roman" w:hAnsi="Times New Roman" w:cs="Times New Roman"/>
          <w:b/>
          <w:bCs/>
        </w:rPr>
        <w:t xml:space="preserve"> Tesis Alanları</w:t>
      </w:r>
      <w:r w:rsidR="00A77297">
        <w:rPr>
          <w:rFonts w:ascii="Times New Roman" w:hAnsi="Times New Roman" w:cs="Times New Roman"/>
          <w:b/>
          <w:bCs/>
        </w:rPr>
        <w:t xml:space="preserve">: </w:t>
      </w:r>
      <w:r>
        <w:rPr>
          <w:rFonts w:ascii="Times New Roman" w:hAnsi="Times New Roman" w:cs="Times New Roman"/>
          <w:bCs/>
        </w:rPr>
        <w:t xml:space="preserve">Yürürlükteki </w:t>
      </w:r>
      <w:r w:rsidR="00C623A4">
        <w:rPr>
          <w:rFonts w:ascii="Times New Roman" w:hAnsi="Times New Roman" w:cs="Times New Roman"/>
          <w:bCs/>
        </w:rPr>
        <w:t xml:space="preserve">nazım imar </w:t>
      </w:r>
      <w:r>
        <w:rPr>
          <w:rFonts w:ascii="Times New Roman" w:hAnsi="Times New Roman" w:cs="Times New Roman"/>
          <w:bCs/>
        </w:rPr>
        <w:t xml:space="preserve">planında </w:t>
      </w:r>
      <w:r w:rsidR="008F33CC">
        <w:rPr>
          <w:rFonts w:ascii="Times New Roman" w:hAnsi="Times New Roman" w:cs="Times New Roman"/>
          <w:bCs/>
        </w:rPr>
        <w:t xml:space="preserve">önerilen sosyal ve kültürel tesis alanları toplam planlama alanının yaklaşık % 0,7’sini oluşturmaktadır. </w:t>
      </w:r>
      <w:r w:rsidR="000870AF">
        <w:rPr>
          <w:rFonts w:ascii="Times New Roman" w:hAnsi="Times New Roman" w:cs="Times New Roman"/>
          <w:bCs/>
        </w:rPr>
        <w:t>M</w:t>
      </w:r>
      <w:r w:rsidR="008F33CC">
        <w:rPr>
          <w:rFonts w:ascii="Times New Roman" w:hAnsi="Times New Roman" w:cs="Times New Roman"/>
          <w:bCs/>
        </w:rPr>
        <w:t>evcut arazi kullanımında önerilen bu alanların % 40’ı</w:t>
      </w:r>
      <w:r>
        <w:rPr>
          <w:rFonts w:ascii="Times New Roman" w:hAnsi="Times New Roman" w:cs="Times New Roman"/>
          <w:bCs/>
        </w:rPr>
        <w:t xml:space="preserve"> yapılaşmıştır.</w:t>
      </w:r>
    </w:p>
    <w:p w:rsidR="008922C3" w:rsidRPr="006C257C" w:rsidRDefault="008A4797" w:rsidP="006C257C">
      <w:pPr>
        <w:pStyle w:val="Default"/>
        <w:spacing w:line="360" w:lineRule="auto"/>
        <w:jc w:val="both"/>
        <w:rPr>
          <w:rFonts w:ascii="Times New Roman" w:hAnsi="Times New Roman" w:cs="Times New Roman"/>
          <w:b/>
          <w:bCs/>
        </w:rPr>
      </w:pPr>
      <w:r w:rsidRPr="00A77297">
        <w:rPr>
          <w:rFonts w:ascii="Times New Roman" w:hAnsi="Times New Roman" w:cs="Times New Roman"/>
          <w:b/>
          <w:bCs/>
        </w:rPr>
        <w:t>Sağlık Alanları</w:t>
      </w:r>
      <w:r w:rsidR="00A77297" w:rsidRPr="00A77297">
        <w:rPr>
          <w:rFonts w:ascii="Times New Roman" w:hAnsi="Times New Roman" w:cs="Times New Roman"/>
          <w:b/>
          <w:bCs/>
        </w:rPr>
        <w:t>:</w:t>
      </w:r>
      <w:r w:rsidR="00C82016">
        <w:rPr>
          <w:rFonts w:ascii="Times New Roman" w:hAnsi="Times New Roman" w:cs="Times New Roman"/>
          <w:b/>
          <w:bCs/>
        </w:rPr>
        <w:t xml:space="preserve"> </w:t>
      </w:r>
      <w:r>
        <w:rPr>
          <w:rFonts w:ascii="Times New Roman" w:hAnsi="Times New Roman" w:cs="Times New Roman"/>
          <w:bCs/>
        </w:rPr>
        <w:t xml:space="preserve">Yürürlükteki </w:t>
      </w:r>
      <w:r w:rsidR="00C623A4">
        <w:rPr>
          <w:rFonts w:ascii="Times New Roman" w:hAnsi="Times New Roman" w:cs="Times New Roman"/>
          <w:bCs/>
        </w:rPr>
        <w:t xml:space="preserve">nazım imar </w:t>
      </w:r>
      <w:r>
        <w:rPr>
          <w:rFonts w:ascii="Times New Roman" w:hAnsi="Times New Roman" w:cs="Times New Roman"/>
          <w:bCs/>
        </w:rPr>
        <w:t>planında</w:t>
      </w:r>
      <w:r w:rsidR="00D37130">
        <w:rPr>
          <w:rFonts w:ascii="Times New Roman" w:hAnsi="Times New Roman" w:cs="Times New Roman"/>
          <w:bCs/>
        </w:rPr>
        <w:t xml:space="preserve"> önerilen sağlık tesis alanlarının mevcut </w:t>
      </w:r>
      <w:r>
        <w:rPr>
          <w:rFonts w:ascii="Times New Roman" w:hAnsi="Times New Roman" w:cs="Times New Roman"/>
          <w:bCs/>
        </w:rPr>
        <w:t>arazi kullanımında bu alanların % 60’ı yapılaşmışt</w:t>
      </w:r>
      <w:r w:rsidR="00C66F0A">
        <w:rPr>
          <w:rFonts w:ascii="Times New Roman" w:hAnsi="Times New Roman" w:cs="Times New Roman"/>
          <w:bCs/>
        </w:rPr>
        <w:t>ır.</w:t>
      </w:r>
    </w:p>
    <w:p w:rsidR="008A4797" w:rsidRPr="006C257C" w:rsidRDefault="008A4797" w:rsidP="00C50CD6">
      <w:pPr>
        <w:pStyle w:val="Default"/>
        <w:spacing w:line="360" w:lineRule="auto"/>
        <w:jc w:val="both"/>
        <w:rPr>
          <w:rFonts w:ascii="Times New Roman" w:hAnsi="Times New Roman" w:cs="Times New Roman"/>
          <w:b/>
          <w:bCs/>
        </w:rPr>
      </w:pPr>
      <w:r w:rsidRPr="00A77297">
        <w:rPr>
          <w:rFonts w:ascii="Times New Roman" w:hAnsi="Times New Roman" w:cs="Times New Roman"/>
          <w:b/>
          <w:bCs/>
        </w:rPr>
        <w:t>Dini Tesis Alanları</w:t>
      </w:r>
      <w:r w:rsidR="00A77297">
        <w:rPr>
          <w:rFonts w:ascii="Times New Roman" w:hAnsi="Times New Roman" w:cs="Times New Roman"/>
          <w:b/>
          <w:bCs/>
        </w:rPr>
        <w:t xml:space="preserve">: </w:t>
      </w:r>
      <w:r>
        <w:rPr>
          <w:rFonts w:ascii="Times New Roman" w:hAnsi="Times New Roman" w:cs="Times New Roman"/>
          <w:bCs/>
        </w:rPr>
        <w:t xml:space="preserve">Yürürlükteki </w:t>
      </w:r>
      <w:r w:rsidR="00C623A4">
        <w:rPr>
          <w:rFonts w:ascii="Times New Roman" w:hAnsi="Times New Roman" w:cs="Times New Roman"/>
          <w:bCs/>
        </w:rPr>
        <w:t xml:space="preserve">nazım imar </w:t>
      </w:r>
      <w:r>
        <w:rPr>
          <w:rFonts w:ascii="Times New Roman" w:hAnsi="Times New Roman" w:cs="Times New Roman"/>
          <w:bCs/>
        </w:rPr>
        <w:t>planında</w:t>
      </w:r>
      <w:r w:rsidR="00D37130">
        <w:rPr>
          <w:rFonts w:ascii="Times New Roman" w:hAnsi="Times New Roman" w:cs="Times New Roman"/>
          <w:bCs/>
        </w:rPr>
        <w:t xml:space="preserve"> önerilen dini tesis alanlarının mevcut</w:t>
      </w:r>
      <w:r>
        <w:rPr>
          <w:rFonts w:ascii="Times New Roman" w:hAnsi="Times New Roman" w:cs="Times New Roman"/>
          <w:bCs/>
        </w:rPr>
        <w:t xml:space="preserve"> arazi kullanımında </w:t>
      </w:r>
      <w:r w:rsidR="00D37130">
        <w:rPr>
          <w:rFonts w:ascii="Times New Roman" w:hAnsi="Times New Roman" w:cs="Times New Roman"/>
          <w:bCs/>
        </w:rPr>
        <w:t xml:space="preserve">bu </w:t>
      </w:r>
      <w:r>
        <w:rPr>
          <w:rFonts w:ascii="Times New Roman" w:hAnsi="Times New Roman" w:cs="Times New Roman"/>
          <w:bCs/>
        </w:rPr>
        <w:t>alanların % 62’si yapılaşmıştır.</w:t>
      </w:r>
    </w:p>
    <w:p w:rsidR="000238DB" w:rsidRPr="006C257C" w:rsidRDefault="00D37130" w:rsidP="00C50CD6">
      <w:pPr>
        <w:pStyle w:val="Default"/>
        <w:spacing w:line="360" w:lineRule="auto"/>
        <w:jc w:val="both"/>
        <w:rPr>
          <w:rFonts w:ascii="Times New Roman" w:hAnsi="Times New Roman" w:cs="Times New Roman"/>
          <w:b/>
          <w:bCs/>
        </w:rPr>
      </w:pPr>
      <w:r w:rsidRPr="00A77297">
        <w:rPr>
          <w:rFonts w:ascii="Times New Roman" w:hAnsi="Times New Roman" w:cs="Times New Roman"/>
          <w:b/>
          <w:bCs/>
        </w:rPr>
        <w:t>Açık ve Yeşil Alanlar</w:t>
      </w:r>
      <w:r w:rsidR="00A77297" w:rsidRPr="00A77297">
        <w:rPr>
          <w:rFonts w:ascii="Times New Roman" w:hAnsi="Times New Roman" w:cs="Times New Roman"/>
          <w:b/>
          <w:bCs/>
        </w:rPr>
        <w:t>:</w:t>
      </w:r>
      <w:r w:rsidR="00C82016">
        <w:rPr>
          <w:rFonts w:ascii="Times New Roman" w:hAnsi="Times New Roman" w:cs="Times New Roman"/>
          <w:b/>
          <w:bCs/>
        </w:rPr>
        <w:t xml:space="preserve"> </w:t>
      </w:r>
      <w:r w:rsidR="008A4797">
        <w:rPr>
          <w:rFonts w:ascii="Times New Roman" w:hAnsi="Times New Roman" w:cs="Times New Roman"/>
          <w:bCs/>
        </w:rPr>
        <w:t xml:space="preserve">Yürürlükteki </w:t>
      </w:r>
      <w:r w:rsidR="00C623A4">
        <w:rPr>
          <w:rFonts w:ascii="Times New Roman" w:hAnsi="Times New Roman" w:cs="Times New Roman"/>
          <w:bCs/>
        </w:rPr>
        <w:t xml:space="preserve">nazım imar </w:t>
      </w:r>
      <w:r w:rsidR="008A4797">
        <w:rPr>
          <w:rFonts w:ascii="Times New Roman" w:hAnsi="Times New Roman" w:cs="Times New Roman"/>
          <w:bCs/>
        </w:rPr>
        <w:t xml:space="preserve">planında </w:t>
      </w:r>
      <w:r>
        <w:rPr>
          <w:rFonts w:ascii="Times New Roman" w:hAnsi="Times New Roman" w:cs="Times New Roman"/>
          <w:bCs/>
        </w:rPr>
        <w:t xml:space="preserve">ağaçlandırılacak alan, park, </w:t>
      </w:r>
      <w:r w:rsidR="005D1B59">
        <w:rPr>
          <w:rFonts w:ascii="Times New Roman" w:hAnsi="Times New Roman" w:cs="Times New Roman"/>
          <w:bCs/>
        </w:rPr>
        <w:t>oyun ve rekreasyon</w:t>
      </w:r>
      <w:r w:rsidR="0019153F">
        <w:rPr>
          <w:rFonts w:ascii="Times New Roman" w:hAnsi="Times New Roman" w:cs="Times New Roman"/>
          <w:bCs/>
        </w:rPr>
        <w:t xml:space="preserve"> </w:t>
      </w:r>
      <w:r w:rsidR="008A4797">
        <w:rPr>
          <w:rFonts w:ascii="Times New Roman" w:hAnsi="Times New Roman" w:cs="Times New Roman"/>
          <w:bCs/>
        </w:rPr>
        <w:t xml:space="preserve">alanı önerilmiştir. </w:t>
      </w:r>
    </w:p>
    <w:p w:rsidR="008922C3" w:rsidRPr="0080010C" w:rsidRDefault="008A4797" w:rsidP="0080010C">
      <w:pPr>
        <w:pStyle w:val="Default"/>
        <w:spacing w:line="360" w:lineRule="auto"/>
        <w:jc w:val="both"/>
        <w:rPr>
          <w:rFonts w:ascii="Times New Roman" w:hAnsi="Times New Roman" w:cs="Times New Roman"/>
          <w:bCs/>
          <w:i/>
        </w:rPr>
      </w:pPr>
      <w:r w:rsidRPr="00A77297">
        <w:rPr>
          <w:rFonts w:ascii="Times New Roman" w:hAnsi="Times New Roman" w:cs="Times New Roman"/>
          <w:b/>
          <w:bCs/>
        </w:rPr>
        <w:t>Spor Alanları</w:t>
      </w:r>
      <w:r w:rsidR="00A77297" w:rsidRPr="00A77297">
        <w:rPr>
          <w:rFonts w:ascii="Times New Roman" w:hAnsi="Times New Roman" w:cs="Times New Roman"/>
          <w:b/>
          <w:bCs/>
        </w:rPr>
        <w:t>:</w:t>
      </w:r>
      <w:r w:rsidR="00C82016">
        <w:rPr>
          <w:rFonts w:ascii="Times New Roman" w:hAnsi="Times New Roman" w:cs="Times New Roman"/>
          <w:b/>
          <w:bCs/>
        </w:rPr>
        <w:t xml:space="preserve"> </w:t>
      </w:r>
      <w:r>
        <w:rPr>
          <w:rFonts w:ascii="Times New Roman" w:hAnsi="Times New Roman" w:cs="Times New Roman"/>
          <w:bCs/>
        </w:rPr>
        <w:t xml:space="preserve">Yürürlükteki </w:t>
      </w:r>
      <w:r w:rsidR="00C623A4">
        <w:rPr>
          <w:rFonts w:ascii="Times New Roman" w:hAnsi="Times New Roman" w:cs="Times New Roman"/>
          <w:bCs/>
        </w:rPr>
        <w:t xml:space="preserve">nazım imar </w:t>
      </w:r>
      <w:r>
        <w:rPr>
          <w:rFonts w:ascii="Times New Roman" w:hAnsi="Times New Roman" w:cs="Times New Roman"/>
          <w:bCs/>
        </w:rPr>
        <w:t>planında 858,870 m</w:t>
      </w:r>
      <w:r w:rsidRPr="00580591">
        <w:rPr>
          <w:rFonts w:ascii="Times New Roman" w:hAnsi="Times New Roman" w:cs="Times New Roman"/>
          <w:bCs/>
          <w:vertAlign w:val="superscript"/>
        </w:rPr>
        <w:t>2</w:t>
      </w:r>
      <w:r w:rsidR="00053F33">
        <w:rPr>
          <w:rFonts w:ascii="Times New Roman" w:hAnsi="Times New Roman" w:cs="Times New Roman"/>
          <w:bCs/>
        </w:rPr>
        <w:t xml:space="preserve"> Spor A</w:t>
      </w:r>
      <w:r>
        <w:rPr>
          <w:rFonts w:ascii="Times New Roman" w:hAnsi="Times New Roman" w:cs="Times New Roman"/>
          <w:bCs/>
        </w:rPr>
        <w:t>lanı önerilmiştir</w:t>
      </w:r>
      <w:r w:rsidR="00E52528">
        <w:rPr>
          <w:rFonts w:ascii="Times New Roman" w:hAnsi="Times New Roman" w:cs="Times New Roman"/>
          <w:bCs/>
        </w:rPr>
        <w:t>.</w:t>
      </w:r>
      <w:r w:rsidR="008922C3">
        <w:rPr>
          <w:rFonts w:ascii="Times New Roman" w:hAnsi="Times New Roman" w:cs="Times New Roman"/>
          <w:bCs/>
        </w:rPr>
        <w:tab/>
      </w:r>
    </w:p>
    <w:p w:rsidR="00A655C3" w:rsidRDefault="0098493C" w:rsidP="00C50CD6">
      <w:pPr>
        <w:pStyle w:val="Balk1"/>
      </w:pPr>
      <w:bookmarkStart w:id="176" w:name="_Toc468440011"/>
      <w:bookmarkStart w:id="177" w:name="_Toc110505888"/>
      <w:r>
        <w:t>7</w:t>
      </w:r>
      <w:r w:rsidR="00C66F0A">
        <w:t>.</w:t>
      </w:r>
      <w:r w:rsidR="00CE75DB" w:rsidRPr="00CE75DB">
        <w:t>PLANLAMA KARARLARI</w:t>
      </w:r>
      <w:bookmarkEnd w:id="176"/>
      <w:bookmarkEnd w:id="177"/>
    </w:p>
    <w:p w:rsidR="002175E4" w:rsidRPr="00F56323" w:rsidRDefault="002175E4" w:rsidP="00950486">
      <w:pPr>
        <w:rPr>
          <w:color w:val="000000" w:themeColor="text1"/>
        </w:rPr>
      </w:pPr>
      <w:r w:rsidRPr="00F56323">
        <w:rPr>
          <w:color w:val="000000" w:themeColor="text1"/>
        </w:rPr>
        <w:t xml:space="preserve">Bu rapora konu </w:t>
      </w:r>
      <w:r w:rsidR="00C623A4" w:rsidRPr="00F56323">
        <w:rPr>
          <w:color w:val="000000" w:themeColor="text1"/>
        </w:rPr>
        <w:t xml:space="preserve">planlama </w:t>
      </w:r>
      <w:r w:rsidRPr="00F56323">
        <w:rPr>
          <w:color w:val="000000" w:themeColor="text1"/>
        </w:rPr>
        <w:t xml:space="preserve">çalışması; mevzuat hükümleri çerçevesinde, </w:t>
      </w:r>
      <w:r w:rsidR="00C623A4" w:rsidRPr="00F56323">
        <w:rPr>
          <w:color w:val="000000" w:themeColor="text1"/>
        </w:rPr>
        <w:t xml:space="preserve">üst ölçek plan </w:t>
      </w:r>
      <w:r w:rsidRPr="00F56323">
        <w:rPr>
          <w:color w:val="000000" w:themeColor="text1"/>
        </w:rPr>
        <w:t>kararlarına, alınan kurum görüşlerine, araştırmalardan elde edilen verilere, gelişme eğilimlerine bağlı olarak me</w:t>
      </w:r>
      <w:r w:rsidR="00950486">
        <w:rPr>
          <w:color w:val="000000" w:themeColor="text1"/>
        </w:rPr>
        <w:t xml:space="preserve">vcut imar planlarının revizyonu </w:t>
      </w:r>
      <w:r w:rsidRPr="00F56323">
        <w:rPr>
          <w:color w:val="000000" w:themeColor="text1"/>
        </w:rPr>
        <w:t xml:space="preserve">ile ilave kısımları içermektedir.   </w:t>
      </w:r>
    </w:p>
    <w:p w:rsidR="002175E4" w:rsidRPr="00F56323" w:rsidRDefault="002175E4" w:rsidP="00950486">
      <w:pPr>
        <w:rPr>
          <w:color w:val="000000" w:themeColor="text1"/>
        </w:rPr>
      </w:pPr>
      <w:r w:rsidRPr="00F56323">
        <w:rPr>
          <w:color w:val="000000" w:themeColor="text1"/>
        </w:rPr>
        <w:t xml:space="preserve">Bu açıdan; imar planı hazırlanmadan önce, mevcut planlara ilişkin incelemeler yapılmış ve bu planın uygulanan ve uygulanmayan alanları ile birlikte mevcut plandaki sosyal ve teknik altyapı alanlarının dağılımı ve ihtiyaçları belirlenmiştir. </w:t>
      </w:r>
    </w:p>
    <w:p w:rsidR="002175E4" w:rsidRPr="00F56323" w:rsidRDefault="002175E4" w:rsidP="00950486">
      <w:pPr>
        <w:rPr>
          <w:color w:val="000000" w:themeColor="text1"/>
        </w:rPr>
      </w:pPr>
      <w:r w:rsidRPr="00F56323">
        <w:rPr>
          <w:color w:val="000000" w:themeColor="text1"/>
        </w:rPr>
        <w:t xml:space="preserve">1/50.000 ölçekli İl </w:t>
      </w:r>
      <w:r w:rsidR="00C623A4" w:rsidRPr="00F56323">
        <w:rPr>
          <w:color w:val="000000" w:themeColor="text1"/>
        </w:rPr>
        <w:t xml:space="preserve">Çevre </w:t>
      </w:r>
      <w:r w:rsidRPr="00F56323">
        <w:rPr>
          <w:color w:val="000000" w:themeColor="text1"/>
        </w:rPr>
        <w:t xml:space="preserve">Düzeni Planı ve bağlı olarak 1/25.000 ölçekli Nazım İmar Planlarının hedef yılı 2040 olarak kabul edilmiştir. Planların hiyerarşik yapısına ölçeğine ve kapsamında göre bağlı olarak, nüfus, konut, kentsel çalışma, kentsel sosyal ve teknik donatı alanları, ulaşım, </w:t>
      </w:r>
      <w:r>
        <w:rPr>
          <w:color w:val="000000" w:themeColor="text1"/>
        </w:rPr>
        <w:t>kararları</w:t>
      </w:r>
      <w:r w:rsidRPr="00F56323">
        <w:rPr>
          <w:color w:val="000000" w:themeColor="text1"/>
        </w:rPr>
        <w:t xml:space="preserve"> bütün olarak irdelenerek hazırlanmıştır.</w:t>
      </w:r>
    </w:p>
    <w:p w:rsidR="002175E4" w:rsidRPr="00F56323" w:rsidRDefault="002175E4" w:rsidP="00950486">
      <w:pPr>
        <w:rPr>
          <w:color w:val="000000" w:themeColor="text1"/>
        </w:rPr>
      </w:pPr>
      <w:r w:rsidRPr="00F56323">
        <w:rPr>
          <w:color w:val="000000" w:themeColor="text1"/>
        </w:rPr>
        <w:t xml:space="preserve">1/5000 </w:t>
      </w:r>
      <w:r w:rsidR="00C623A4" w:rsidRPr="00F56323">
        <w:rPr>
          <w:color w:val="000000" w:themeColor="text1"/>
        </w:rPr>
        <w:t xml:space="preserve">ölçekli </w:t>
      </w:r>
      <w:r w:rsidRPr="00F56323">
        <w:rPr>
          <w:color w:val="000000" w:themeColor="text1"/>
        </w:rPr>
        <w:t xml:space="preserve">Nazım İmar Planları genel olarak kentsel yerleşimlerin olduğu alanları kapsamaktadır.  </w:t>
      </w:r>
    </w:p>
    <w:p w:rsidR="002175E4" w:rsidRPr="00F56323" w:rsidRDefault="002175E4" w:rsidP="00950486">
      <w:pPr>
        <w:rPr>
          <w:color w:val="000000" w:themeColor="text1"/>
          <w:szCs w:val="24"/>
        </w:rPr>
      </w:pPr>
      <w:r w:rsidRPr="00F56323">
        <w:rPr>
          <w:color w:val="000000" w:themeColor="text1"/>
          <w:szCs w:val="24"/>
        </w:rPr>
        <w:t xml:space="preserve">Bu bölümde </w:t>
      </w:r>
      <w:r w:rsidR="00C623A4" w:rsidRPr="00F56323">
        <w:rPr>
          <w:color w:val="000000" w:themeColor="text1"/>
          <w:szCs w:val="24"/>
        </w:rPr>
        <w:t xml:space="preserve">plan </w:t>
      </w:r>
      <w:r w:rsidRPr="00F56323">
        <w:rPr>
          <w:color w:val="000000" w:themeColor="text1"/>
          <w:szCs w:val="24"/>
        </w:rPr>
        <w:t>kararlarına ilişkin olarak;</w:t>
      </w:r>
    </w:p>
    <w:p w:rsidR="002175E4" w:rsidRPr="002175E4" w:rsidRDefault="00053F33" w:rsidP="00950486">
      <w:pPr>
        <w:pStyle w:val="ListeParagraf"/>
        <w:numPr>
          <w:ilvl w:val="0"/>
          <w:numId w:val="17"/>
        </w:numPr>
        <w:tabs>
          <w:tab w:val="left" w:pos="284"/>
        </w:tabs>
        <w:ind w:left="0" w:firstLine="0"/>
        <w:rPr>
          <w:rFonts w:ascii="Times New Roman" w:hAnsi="Times New Roman"/>
          <w:color w:val="000000" w:themeColor="text1"/>
          <w:szCs w:val="24"/>
        </w:rPr>
      </w:pPr>
      <w:r>
        <w:rPr>
          <w:rFonts w:ascii="Times New Roman" w:hAnsi="Times New Roman"/>
          <w:color w:val="000000" w:themeColor="text1"/>
          <w:szCs w:val="24"/>
        </w:rPr>
        <w:t>Nüfus ve bağlı olarak Kentsel S</w:t>
      </w:r>
      <w:r w:rsidR="002175E4" w:rsidRPr="002175E4">
        <w:rPr>
          <w:rFonts w:ascii="Times New Roman" w:hAnsi="Times New Roman"/>
          <w:color w:val="000000" w:themeColor="text1"/>
          <w:szCs w:val="24"/>
        </w:rPr>
        <w:t>osyal ve Teknik Donatı Alanları,</w:t>
      </w:r>
    </w:p>
    <w:p w:rsidR="002175E4" w:rsidRPr="002175E4" w:rsidRDefault="002175E4" w:rsidP="00950486">
      <w:pPr>
        <w:pStyle w:val="ListeParagraf"/>
        <w:numPr>
          <w:ilvl w:val="0"/>
          <w:numId w:val="17"/>
        </w:numPr>
        <w:tabs>
          <w:tab w:val="left" w:pos="284"/>
        </w:tabs>
        <w:ind w:left="0" w:firstLine="0"/>
        <w:rPr>
          <w:rFonts w:ascii="Times New Roman" w:hAnsi="Times New Roman"/>
          <w:color w:val="000000" w:themeColor="text1"/>
          <w:szCs w:val="24"/>
        </w:rPr>
      </w:pPr>
      <w:r w:rsidRPr="002175E4">
        <w:rPr>
          <w:rFonts w:ascii="Times New Roman" w:hAnsi="Times New Roman"/>
          <w:color w:val="000000" w:themeColor="text1"/>
          <w:szCs w:val="24"/>
        </w:rPr>
        <w:t>Konut Yerleşim Alanları,</w:t>
      </w:r>
    </w:p>
    <w:p w:rsidR="002175E4" w:rsidRPr="002175E4" w:rsidRDefault="002175E4" w:rsidP="00950486">
      <w:pPr>
        <w:pStyle w:val="ListeParagraf"/>
        <w:numPr>
          <w:ilvl w:val="0"/>
          <w:numId w:val="17"/>
        </w:numPr>
        <w:tabs>
          <w:tab w:val="left" w:pos="284"/>
        </w:tabs>
        <w:ind w:left="0" w:firstLine="0"/>
        <w:rPr>
          <w:rFonts w:ascii="Times New Roman" w:hAnsi="Times New Roman"/>
          <w:color w:val="000000" w:themeColor="text1"/>
          <w:szCs w:val="24"/>
        </w:rPr>
      </w:pPr>
      <w:r w:rsidRPr="002175E4">
        <w:rPr>
          <w:rFonts w:ascii="Times New Roman" w:hAnsi="Times New Roman"/>
          <w:color w:val="000000" w:themeColor="text1"/>
          <w:szCs w:val="24"/>
        </w:rPr>
        <w:t xml:space="preserve">Kentsel Çalışma Alanı </w:t>
      </w:r>
    </w:p>
    <w:p w:rsidR="002175E4" w:rsidRPr="002175E4" w:rsidRDefault="00053F33" w:rsidP="00950486">
      <w:pPr>
        <w:pStyle w:val="ListeParagraf"/>
        <w:numPr>
          <w:ilvl w:val="0"/>
          <w:numId w:val="17"/>
        </w:numPr>
        <w:tabs>
          <w:tab w:val="left" w:pos="284"/>
        </w:tabs>
        <w:ind w:left="0" w:firstLine="0"/>
        <w:rPr>
          <w:rFonts w:ascii="Times New Roman" w:hAnsi="Times New Roman"/>
          <w:color w:val="000000" w:themeColor="text1"/>
          <w:szCs w:val="24"/>
        </w:rPr>
      </w:pPr>
      <w:r>
        <w:rPr>
          <w:rFonts w:ascii="Times New Roman" w:hAnsi="Times New Roman"/>
          <w:color w:val="000000" w:themeColor="text1"/>
          <w:szCs w:val="24"/>
        </w:rPr>
        <w:t>Kentsel Sosyal Altyapı A</w:t>
      </w:r>
      <w:r w:rsidR="002175E4" w:rsidRPr="002175E4">
        <w:rPr>
          <w:rFonts w:ascii="Times New Roman" w:hAnsi="Times New Roman"/>
          <w:color w:val="000000" w:themeColor="text1"/>
          <w:szCs w:val="24"/>
        </w:rPr>
        <w:t>lanları</w:t>
      </w:r>
    </w:p>
    <w:p w:rsidR="002175E4" w:rsidRPr="002175E4" w:rsidRDefault="00053F33" w:rsidP="00950486">
      <w:pPr>
        <w:pStyle w:val="ListeParagraf"/>
        <w:numPr>
          <w:ilvl w:val="0"/>
          <w:numId w:val="17"/>
        </w:numPr>
        <w:tabs>
          <w:tab w:val="left" w:pos="284"/>
        </w:tabs>
        <w:ind w:left="0" w:firstLine="0"/>
        <w:rPr>
          <w:rFonts w:ascii="Times New Roman" w:hAnsi="Times New Roman"/>
          <w:color w:val="000000" w:themeColor="text1"/>
          <w:szCs w:val="24"/>
        </w:rPr>
      </w:pPr>
      <w:r>
        <w:rPr>
          <w:rFonts w:ascii="Times New Roman" w:hAnsi="Times New Roman"/>
          <w:color w:val="000000" w:themeColor="text1"/>
          <w:szCs w:val="24"/>
        </w:rPr>
        <w:t>Açık ve Yeşil A</w:t>
      </w:r>
      <w:r w:rsidR="002175E4" w:rsidRPr="002175E4">
        <w:rPr>
          <w:rFonts w:ascii="Times New Roman" w:hAnsi="Times New Roman"/>
          <w:color w:val="000000" w:themeColor="text1"/>
          <w:szCs w:val="24"/>
        </w:rPr>
        <w:t>lanlar</w:t>
      </w:r>
    </w:p>
    <w:p w:rsidR="002175E4" w:rsidRPr="002175E4" w:rsidRDefault="00053F33" w:rsidP="00950486">
      <w:pPr>
        <w:pStyle w:val="ListeParagraf"/>
        <w:numPr>
          <w:ilvl w:val="0"/>
          <w:numId w:val="17"/>
        </w:numPr>
        <w:tabs>
          <w:tab w:val="left" w:pos="284"/>
        </w:tabs>
        <w:ind w:left="0" w:firstLine="0"/>
        <w:rPr>
          <w:rFonts w:ascii="Times New Roman" w:hAnsi="Times New Roman"/>
          <w:color w:val="000000" w:themeColor="text1"/>
          <w:szCs w:val="24"/>
        </w:rPr>
      </w:pPr>
      <w:r>
        <w:rPr>
          <w:rFonts w:ascii="Times New Roman" w:hAnsi="Times New Roman"/>
          <w:color w:val="000000" w:themeColor="text1"/>
          <w:szCs w:val="24"/>
        </w:rPr>
        <w:t>Kentsel Teknik Altyapı A</w:t>
      </w:r>
      <w:r w:rsidR="002175E4" w:rsidRPr="002175E4">
        <w:rPr>
          <w:rFonts w:ascii="Times New Roman" w:hAnsi="Times New Roman"/>
          <w:color w:val="000000" w:themeColor="text1"/>
          <w:szCs w:val="24"/>
        </w:rPr>
        <w:t xml:space="preserve">lanları konularını içermektedir. </w:t>
      </w:r>
    </w:p>
    <w:p w:rsidR="004B122E" w:rsidRDefault="002175E4" w:rsidP="004E1A32">
      <w:r>
        <w:lastRenderedPageBreak/>
        <w:t>Ayrıca bu pl</w:t>
      </w:r>
      <w:r w:rsidR="004E1A32">
        <w:t>anlama çalışması; mevcut imar planının üst ölçekli planlara uygun olacak şekilde tespit edilmiş ve gerekli kurum görüşleri alınmış belirli alanlarda ilave planları ile birlikte hazırlanan nazım imar planıdır. Bu açıdan; imar planı hazırlanmadan önce, mevcut planın üzerinde inceleme yapılmış ve bu planın uygulanan ve uygulanmayan alanları ile birlikte mevcut plandaki sosyal ve teknik altyapı alanlarının dağılımı ve ihtiyacı karşılama oranları belirlenmiştir. Nazım İmar Planının projeksiyon yılı 2040 olarak kabul edilerek mevcut plan konut alanları, ulaşım sistemi ve sosyal-teknik altyapı alanları ile bütün ola</w:t>
      </w:r>
      <w:r w:rsidR="00FC470E">
        <w:t>rak irdelenerek hazırlanmıştır.</w:t>
      </w:r>
    </w:p>
    <w:p w:rsidR="004E1A32" w:rsidRPr="00AE24DA" w:rsidRDefault="004E1A32" w:rsidP="004E1A32">
      <w:pPr>
        <w:ind w:left="567" w:hanging="567"/>
        <w:rPr>
          <w:b/>
          <w:i/>
          <w:u w:val="single"/>
        </w:rPr>
      </w:pPr>
      <w:r>
        <w:rPr>
          <w:b/>
          <w:i/>
          <w:u w:val="single"/>
        </w:rPr>
        <w:t xml:space="preserve">Planlama çalışmasının </w:t>
      </w:r>
      <w:r w:rsidRPr="00AE24DA">
        <w:rPr>
          <w:b/>
          <w:i/>
          <w:u w:val="single"/>
        </w:rPr>
        <w:t>temel ilke kararları;</w:t>
      </w:r>
    </w:p>
    <w:p w:rsidR="00C965CC" w:rsidRPr="000E322B" w:rsidRDefault="00C965CC" w:rsidP="004B122E">
      <w:pPr>
        <w:pStyle w:val="ListeParagraf"/>
        <w:numPr>
          <w:ilvl w:val="1"/>
          <w:numId w:val="14"/>
        </w:numPr>
        <w:tabs>
          <w:tab w:val="clear" w:pos="2575"/>
          <w:tab w:val="num" w:pos="426"/>
        </w:tabs>
        <w:ind w:left="426" w:hanging="426"/>
        <w:rPr>
          <w:rFonts w:ascii="Times New Roman" w:hAnsi="Times New Roman"/>
          <w:sz w:val="24"/>
          <w:szCs w:val="24"/>
        </w:rPr>
      </w:pPr>
      <w:r w:rsidRPr="000E322B">
        <w:rPr>
          <w:rFonts w:ascii="Times New Roman" w:hAnsi="Times New Roman"/>
          <w:sz w:val="24"/>
          <w:szCs w:val="24"/>
        </w:rPr>
        <w:t>Üst ölçek plan kararları doğrultusunda mevcut bazı bölgelerde revizyon yapılması ve tarım görüşü açısından uygun olan bazı bölgelerde de ilaveler yapılması,</w:t>
      </w:r>
    </w:p>
    <w:p w:rsidR="00C965CC" w:rsidRPr="000E322B" w:rsidRDefault="00C965CC" w:rsidP="004B122E">
      <w:pPr>
        <w:pStyle w:val="ListeParagraf"/>
        <w:numPr>
          <w:ilvl w:val="1"/>
          <w:numId w:val="14"/>
        </w:numPr>
        <w:tabs>
          <w:tab w:val="clear" w:pos="2575"/>
          <w:tab w:val="num" w:pos="426"/>
        </w:tabs>
        <w:ind w:left="426" w:hanging="426"/>
        <w:rPr>
          <w:rFonts w:ascii="Times New Roman" w:hAnsi="Times New Roman"/>
          <w:sz w:val="24"/>
          <w:szCs w:val="24"/>
        </w:rPr>
      </w:pPr>
      <w:r w:rsidRPr="000E322B">
        <w:rPr>
          <w:rFonts w:ascii="Times New Roman" w:hAnsi="Times New Roman"/>
          <w:sz w:val="24"/>
          <w:szCs w:val="24"/>
        </w:rPr>
        <w:t>Mevcut Uygulama İmar Plan kararlarının, büyükşehir belediyesi ve ilçe belediyesi tarafından yapılan plan değişikliklerinin değerlendirilmesi ve 18 uygulamalarının dikkate alınması,</w:t>
      </w:r>
    </w:p>
    <w:p w:rsidR="00C965CC" w:rsidRPr="000E322B" w:rsidRDefault="00C965CC" w:rsidP="004B122E">
      <w:pPr>
        <w:pStyle w:val="ListeParagraf"/>
        <w:numPr>
          <w:ilvl w:val="1"/>
          <w:numId w:val="14"/>
        </w:numPr>
        <w:tabs>
          <w:tab w:val="clear" w:pos="2575"/>
          <w:tab w:val="num" w:pos="426"/>
        </w:tabs>
        <w:ind w:left="426" w:hanging="426"/>
        <w:rPr>
          <w:rFonts w:ascii="Times New Roman" w:hAnsi="Times New Roman"/>
          <w:sz w:val="24"/>
          <w:szCs w:val="24"/>
        </w:rPr>
      </w:pPr>
      <w:r w:rsidRPr="000E322B">
        <w:rPr>
          <w:rFonts w:ascii="Times New Roman" w:hAnsi="Times New Roman"/>
          <w:sz w:val="24"/>
          <w:szCs w:val="24"/>
        </w:rPr>
        <w:t>Mekânsal Planlar Yapım Yönetmeliğine uygun planlar oluşturulması,</w:t>
      </w:r>
    </w:p>
    <w:p w:rsidR="00C965CC" w:rsidRPr="000E322B" w:rsidRDefault="00C965CC" w:rsidP="004B122E">
      <w:pPr>
        <w:pStyle w:val="ListeParagraf"/>
        <w:numPr>
          <w:ilvl w:val="1"/>
          <w:numId w:val="14"/>
        </w:numPr>
        <w:tabs>
          <w:tab w:val="clear" w:pos="2575"/>
          <w:tab w:val="num" w:pos="426"/>
        </w:tabs>
        <w:ind w:left="426" w:hanging="426"/>
        <w:rPr>
          <w:rFonts w:ascii="Times New Roman" w:hAnsi="Times New Roman"/>
          <w:sz w:val="24"/>
          <w:szCs w:val="24"/>
        </w:rPr>
      </w:pPr>
      <w:r w:rsidRPr="000E322B">
        <w:rPr>
          <w:rFonts w:ascii="Times New Roman" w:hAnsi="Times New Roman"/>
          <w:sz w:val="24"/>
          <w:szCs w:val="24"/>
        </w:rPr>
        <w:t xml:space="preserve">Mevcut </w:t>
      </w:r>
      <w:r w:rsidR="00805080" w:rsidRPr="000E322B">
        <w:rPr>
          <w:rFonts w:ascii="Times New Roman" w:hAnsi="Times New Roman"/>
          <w:sz w:val="24"/>
          <w:szCs w:val="24"/>
        </w:rPr>
        <w:t>arazi k</w:t>
      </w:r>
      <w:r w:rsidR="00805080">
        <w:rPr>
          <w:rFonts w:ascii="Times New Roman" w:hAnsi="Times New Roman"/>
          <w:sz w:val="24"/>
          <w:szCs w:val="24"/>
        </w:rPr>
        <w:t>ullanım kriterlerine uyulması (</w:t>
      </w:r>
      <w:r w:rsidR="00805080" w:rsidRPr="000E322B">
        <w:rPr>
          <w:rFonts w:ascii="Times New Roman" w:hAnsi="Times New Roman"/>
          <w:sz w:val="24"/>
          <w:szCs w:val="24"/>
        </w:rPr>
        <w:t xml:space="preserve">mevcut yapılaşma, ulaşım sistemi </w:t>
      </w:r>
      <w:r w:rsidRPr="000E322B">
        <w:rPr>
          <w:rFonts w:ascii="Times New Roman" w:hAnsi="Times New Roman"/>
          <w:sz w:val="24"/>
          <w:szCs w:val="24"/>
        </w:rPr>
        <w:t>vb.)</w:t>
      </w:r>
    </w:p>
    <w:p w:rsidR="00C965CC" w:rsidRPr="000E322B" w:rsidRDefault="00C965CC" w:rsidP="004B122E">
      <w:pPr>
        <w:pStyle w:val="ListeParagraf"/>
        <w:numPr>
          <w:ilvl w:val="1"/>
          <w:numId w:val="14"/>
        </w:numPr>
        <w:tabs>
          <w:tab w:val="clear" w:pos="2575"/>
          <w:tab w:val="num" w:pos="426"/>
        </w:tabs>
        <w:ind w:left="426" w:hanging="426"/>
        <w:rPr>
          <w:rFonts w:ascii="Times New Roman" w:hAnsi="Times New Roman"/>
          <w:sz w:val="24"/>
          <w:szCs w:val="24"/>
        </w:rPr>
      </w:pPr>
      <w:r w:rsidRPr="000E322B">
        <w:rPr>
          <w:rFonts w:ascii="Times New Roman" w:hAnsi="Times New Roman"/>
          <w:sz w:val="24"/>
          <w:szCs w:val="24"/>
        </w:rPr>
        <w:t xml:space="preserve">Güncel </w:t>
      </w:r>
      <w:r w:rsidR="00805080" w:rsidRPr="000E322B">
        <w:rPr>
          <w:rFonts w:ascii="Times New Roman" w:hAnsi="Times New Roman"/>
          <w:sz w:val="24"/>
          <w:szCs w:val="24"/>
        </w:rPr>
        <w:t xml:space="preserve">kurum görüşleri </w:t>
      </w:r>
      <w:r w:rsidRPr="000E322B">
        <w:rPr>
          <w:rFonts w:ascii="Times New Roman" w:hAnsi="Times New Roman"/>
          <w:sz w:val="24"/>
          <w:szCs w:val="24"/>
        </w:rPr>
        <w:t xml:space="preserve">ve belediye verileri doğrultusunda </w:t>
      </w:r>
      <w:r w:rsidR="00805080" w:rsidRPr="000E322B">
        <w:rPr>
          <w:rFonts w:ascii="Times New Roman" w:hAnsi="Times New Roman"/>
          <w:sz w:val="24"/>
          <w:szCs w:val="24"/>
        </w:rPr>
        <w:t xml:space="preserve">orman kadastrosu, enerji nakil hatları, karayolları verileri, </w:t>
      </w:r>
      <w:r w:rsidRPr="000E322B">
        <w:rPr>
          <w:rFonts w:ascii="Times New Roman" w:hAnsi="Times New Roman"/>
          <w:sz w:val="24"/>
          <w:szCs w:val="24"/>
        </w:rPr>
        <w:t xml:space="preserve">DSİ, </w:t>
      </w:r>
      <w:r w:rsidR="008A4373" w:rsidRPr="000E322B">
        <w:rPr>
          <w:rFonts w:ascii="Times New Roman" w:hAnsi="Times New Roman"/>
          <w:sz w:val="24"/>
          <w:szCs w:val="24"/>
        </w:rPr>
        <w:t>sit alanları, kentsel dönüşüm alanları, afete maruz bölgeler vb. planlara uygun olarak işlenmesi,</w:t>
      </w:r>
    </w:p>
    <w:p w:rsidR="00C965CC" w:rsidRPr="000E322B" w:rsidRDefault="00C965CC" w:rsidP="004B122E">
      <w:pPr>
        <w:pStyle w:val="ListeParagraf"/>
        <w:numPr>
          <w:ilvl w:val="1"/>
          <w:numId w:val="14"/>
        </w:numPr>
        <w:tabs>
          <w:tab w:val="clear" w:pos="2575"/>
          <w:tab w:val="num" w:pos="426"/>
        </w:tabs>
        <w:ind w:left="426" w:hanging="426"/>
        <w:rPr>
          <w:rFonts w:ascii="Times New Roman" w:hAnsi="Times New Roman"/>
          <w:sz w:val="24"/>
          <w:szCs w:val="24"/>
        </w:rPr>
      </w:pPr>
      <w:r w:rsidRPr="000E322B">
        <w:rPr>
          <w:rFonts w:ascii="Times New Roman" w:hAnsi="Times New Roman"/>
          <w:sz w:val="24"/>
          <w:szCs w:val="24"/>
        </w:rPr>
        <w:t>Nüfus verileri (</w:t>
      </w:r>
      <w:r w:rsidR="00805080">
        <w:rPr>
          <w:rFonts w:ascii="Times New Roman" w:hAnsi="Times New Roman"/>
          <w:sz w:val="24"/>
          <w:szCs w:val="24"/>
        </w:rPr>
        <w:t>m</w:t>
      </w:r>
      <w:r w:rsidRPr="000E322B">
        <w:rPr>
          <w:rFonts w:ascii="Times New Roman" w:hAnsi="Times New Roman"/>
          <w:sz w:val="24"/>
          <w:szCs w:val="24"/>
        </w:rPr>
        <w:t xml:space="preserve">evcut plan kapasitesi, </w:t>
      </w:r>
      <w:r w:rsidR="00805080" w:rsidRPr="000E322B">
        <w:rPr>
          <w:rFonts w:ascii="Times New Roman" w:hAnsi="Times New Roman"/>
          <w:sz w:val="24"/>
          <w:szCs w:val="24"/>
        </w:rPr>
        <w:t>üst ölçekli plan nüfusları</w:t>
      </w:r>
      <w:r w:rsidRPr="000E322B">
        <w:rPr>
          <w:rFonts w:ascii="Times New Roman" w:hAnsi="Times New Roman"/>
          <w:sz w:val="24"/>
          <w:szCs w:val="24"/>
        </w:rPr>
        <w:t>) ile oluşacak projeksiyon nüfusun irdelenmesi,</w:t>
      </w:r>
    </w:p>
    <w:p w:rsidR="00C965CC" w:rsidRPr="000E322B" w:rsidRDefault="00C965CC" w:rsidP="004B122E">
      <w:pPr>
        <w:pStyle w:val="ListeParagraf"/>
        <w:numPr>
          <w:ilvl w:val="1"/>
          <w:numId w:val="14"/>
        </w:numPr>
        <w:tabs>
          <w:tab w:val="clear" w:pos="2575"/>
          <w:tab w:val="num" w:pos="426"/>
        </w:tabs>
        <w:ind w:left="426" w:hanging="426"/>
        <w:rPr>
          <w:rFonts w:ascii="Times New Roman" w:hAnsi="Times New Roman"/>
          <w:sz w:val="24"/>
          <w:szCs w:val="24"/>
        </w:rPr>
      </w:pPr>
      <w:r w:rsidRPr="000E322B">
        <w:rPr>
          <w:rFonts w:ascii="Times New Roman" w:hAnsi="Times New Roman"/>
          <w:sz w:val="24"/>
          <w:szCs w:val="24"/>
        </w:rPr>
        <w:t xml:space="preserve">Arazinin </w:t>
      </w:r>
      <w:r w:rsidR="00805080" w:rsidRPr="000E322B">
        <w:rPr>
          <w:rFonts w:ascii="Times New Roman" w:hAnsi="Times New Roman"/>
          <w:sz w:val="24"/>
          <w:szCs w:val="24"/>
        </w:rPr>
        <w:t>genel yapısı</w:t>
      </w:r>
      <w:r w:rsidRPr="000E322B">
        <w:rPr>
          <w:rFonts w:ascii="Times New Roman" w:hAnsi="Times New Roman"/>
          <w:sz w:val="24"/>
          <w:szCs w:val="24"/>
        </w:rPr>
        <w:t xml:space="preserve">; Morfolojik ve Jeolojik Yapının (Afet </w:t>
      </w:r>
      <w:r w:rsidR="00805080" w:rsidRPr="000E322B">
        <w:rPr>
          <w:rFonts w:ascii="Times New Roman" w:hAnsi="Times New Roman"/>
          <w:sz w:val="24"/>
          <w:szCs w:val="24"/>
        </w:rPr>
        <w:t xml:space="preserve">Alanları, Sakıncalı Alanlar </w:t>
      </w:r>
      <w:r w:rsidRPr="000E322B">
        <w:rPr>
          <w:rFonts w:ascii="Times New Roman" w:hAnsi="Times New Roman"/>
          <w:sz w:val="24"/>
          <w:szCs w:val="24"/>
        </w:rPr>
        <w:t>vb.) irdelenmesi,</w:t>
      </w:r>
    </w:p>
    <w:p w:rsidR="00C965CC" w:rsidRPr="000E322B" w:rsidRDefault="00C965CC" w:rsidP="004B122E">
      <w:pPr>
        <w:pStyle w:val="ListeParagraf"/>
        <w:numPr>
          <w:ilvl w:val="1"/>
          <w:numId w:val="14"/>
        </w:numPr>
        <w:tabs>
          <w:tab w:val="clear" w:pos="2575"/>
          <w:tab w:val="num" w:pos="426"/>
        </w:tabs>
        <w:ind w:left="426" w:hanging="426"/>
        <w:rPr>
          <w:rFonts w:ascii="Times New Roman" w:hAnsi="Times New Roman"/>
          <w:sz w:val="24"/>
          <w:szCs w:val="24"/>
        </w:rPr>
      </w:pPr>
      <w:r w:rsidRPr="000E322B">
        <w:rPr>
          <w:rFonts w:ascii="Times New Roman" w:hAnsi="Times New Roman"/>
          <w:sz w:val="24"/>
          <w:szCs w:val="24"/>
        </w:rPr>
        <w:t xml:space="preserve">İlçe </w:t>
      </w:r>
      <w:r w:rsidR="00805080" w:rsidRPr="000E322B">
        <w:rPr>
          <w:rFonts w:ascii="Times New Roman" w:hAnsi="Times New Roman"/>
          <w:sz w:val="24"/>
          <w:szCs w:val="24"/>
        </w:rPr>
        <w:t xml:space="preserve">belediyeleri </w:t>
      </w:r>
      <w:r w:rsidRPr="000E322B">
        <w:rPr>
          <w:rFonts w:ascii="Times New Roman" w:hAnsi="Times New Roman"/>
          <w:sz w:val="24"/>
          <w:szCs w:val="24"/>
        </w:rPr>
        <w:t xml:space="preserve">ve vatandaşlar tarafından belediyesine iletilen talep ve önerilerin değerlendirilmesi ve </w:t>
      </w:r>
      <w:r w:rsidR="00805080" w:rsidRPr="000E322B">
        <w:rPr>
          <w:rFonts w:ascii="Times New Roman" w:hAnsi="Times New Roman"/>
          <w:sz w:val="24"/>
          <w:szCs w:val="24"/>
        </w:rPr>
        <w:t xml:space="preserve">ilçelere ait potansiyel değerlerin </w:t>
      </w:r>
      <w:r w:rsidRPr="000E322B">
        <w:rPr>
          <w:rFonts w:ascii="Times New Roman" w:hAnsi="Times New Roman"/>
          <w:sz w:val="24"/>
          <w:szCs w:val="24"/>
        </w:rPr>
        <w:t>irdelenmesi,</w:t>
      </w:r>
    </w:p>
    <w:p w:rsidR="00C965CC" w:rsidRPr="000E322B" w:rsidRDefault="00C965CC" w:rsidP="004B122E">
      <w:pPr>
        <w:pStyle w:val="ListeParagraf"/>
        <w:numPr>
          <w:ilvl w:val="1"/>
          <w:numId w:val="14"/>
        </w:numPr>
        <w:tabs>
          <w:tab w:val="clear" w:pos="2575"/>
          <w:tab w:val="num" w:pos="426"/>
        </w:tabs>
        <w:ind w:left="426" w:hanging="426"/>
        <w:rPr>
          <w:rFonts w:ascii="Times New Roman" w:hAnsi="Times New Roman"/>
          <w:sz w:val="24"/>
          <w:szCs w:val="24"/>
        </w:rPr>
      </w:pPr>
      <w:r w:rsidRPr="000E322B">
        <w:rPr>
          <w:rFonts w:ascii="Times New Roman" w:hAnsi="Times New Roman"/>
          <w:sz w:val="24"/>
          <w:szCs w:val="24"/>
        </w:rPr>
        <w:t xml:space="preserve">Ulaşım </w:t>
      </w:r>
      <w:r w:rsidR="00805080" w:rsidRPr="000E322B">
        <w:rPr>
          <w:rFonts w:ascii="Times New Roman" w:hAnsi="Times New Roman"/>
          <w:sz w:val="24"/>
          <w:szCs w:val="24"/>
        </w:rPr>
        <w:t xml:space="preserve">bağlantılarının </w:t>
      </w:r>
      <w:r w:rsidRPr="000E322B">
        <w:rPr>
          <w:rFonts w:ascii="Times New Roman" w:hAnsi="Times New Roman"/>
          <w:sz w:val="24"/>
          <w:szCs w:val="24"/>
        </w:rPr>
        <w:t>güçlendirilmesi, sürekliliğinin sağlanması, uygulanabilirliğinin kontrolü ve karayollarının projelerinin plana işlenmesi,</w:t>
      </w:r>
    </w:p>
    <w:p w:rsidR="00C965CC" w:rsidRPr="000E322B" w:rsidRDefault="00C965CC" w:rsidP="004B122E">
      <w:pPr>
        <w:pStyle w:val="ListeParagraf"/>
        <w:numPr>
          <w:ilvl w:val="1"/>
          <w:numId w:val="14"/>
        </w:numPr>
        <w:tabs>
          <w:tab w:val="clear" w:pos="2575"/>
          <w:tab w:val="num" w:pos="426"/>
        </w:tabs>
        <w:ind w:left="426" w:hanging="426"/>
        <w:rPr>
          <w:rFonts w:ascii="Times New Roman" w:hAnsi="Times New Roman"/>
          <w:sz w:val="24"/>
          <w:szCs w:val="24"/>
        </w:rPr>
      </w:pPr>
      <w:r w:rsidRPr="000E322B">
        <w:rPr>
          <w:rFonts w:ascii="Times New Roman" w:hAnsi="Times New Roman"/>
          <w:sz w:val="24"/>
          <w:szCs w:val="24"/>
        </w:rPr>
        <w:t>Yeşil alan ve yaya akslarının sürekliliğinin sağlanması,</w:t>
      </w:r>
    </w:p>
    <w:p w:rsidR="00C965CC" w:rsidRPr="000E322B" w:rsidRDefault="00C965CC" w:rsidP="004B122E">
      <w:pPr>
        <w:pStyle w:val="ListeParagraf"/>
        <w:numPr>
          <w:ilvl w:val="1"/>
          <w:numId w:val="14"/>
        </w:numPr>
        <w:tabs>
          <w:tab w:val="clear" w:pos="2575"/>
          <w:tab w:val="num" w:pos="426"/>
        </w:tabs>
        <w:ind w:left="426" w:hanging="426"/>
        <w:rPr>
          <w:rFonts w:ascii="Times New Roman" w:hAnsi="Times New Roman"/>
          <w:sz w:val="24"/>
          <w:szCs w:val="24"/>
        </w:rPr>
      </w:pPr>
      <w:r w:rsidRPr="000E322B">
        <w:rPr>
          <w:rFonts w:ascii="Times New Roman" w:hAnsi="Times New Roman"/>
          <w:sz w:val="24"/>
          <w:szCs w:val="24"/>
        </w:rPr>
        <w:t xml:space="preserve">Hâlihazır haritalara göre tespit edilen kuru ve sulu dere yatakları, yapılaşması olmamış ve 18 uygulaması görmeyen alanlarda yeşil koridorlar oluşturuldu. </w:t>
      </w:r>
    </w:p>
    <w:p w:rsidR="00C965CC" w:rsidRPr="000E322B" w:rsidRDefault="00C965CC" w:rsidP="004B122E">
      <w:pPr>
        <w:pStyle w:val="ListeParagraf"/>
        <w:numPr>
          <w:ilvl w:val="1"/>
          <w:numId w:val="14"/>
        </w:numPr>
        <w:tabs>
          <w:tab w:val="clear" w:pos="2575"/>
          <w:tab w:val="num" w:pos="426"/>
        </w:tabs>
        <w:ind w:left="426" w:hanging="426"/>
        <w:rPr>
          <w:rFonts w:ascii="Times New Roman" w:hAnsi="Times New Roman"/>
          <w:sz w:val="24"/>
          <w:szCs w:val="24"/>
        </w:rPr>
      </w:pPr>
      <w:r w:rsidRPr="000E322B">
        <w:rPr>
          <w:rFonts w:ascii="Times New Roman" w:hAnsi="Times New Roman"/>
          <w:sz w:val="24"/>
          <w:szCs w:val="24"/>
        </w:rPr>
        <w:t xml:space="preserve">Nüfusun gerektirdiği sosyal donatı alanlarının yeterliliğinin revizyon sınırları kapsamında mümkün olduğunca iyileştirilmesi, </w:t>
      </w:r>
    </w:p>
    <w:p w:rsidR="006D38D5" w:rsidRDefault="004E1A32" w:rsidP="00EC534B">
      <w:r>
        <w:t>Belirlenen bu ilkeler kapsamında plan çalışması aşağıdaki başlıklara göre irdelenmiştir.</w:t>
      </w:r>
      <w:r>
        <w:tab/>
      </w:r>
    </w:p>
    <w:p w:rsidR="002175E4" w:rsidRPr="00F56323" w:rsidRDefault="002175E4" w:rsidP="002175E4">
      <w:pPr>
        <w:pStyle w:val="Balk2"/>
      </w:pPr>
      <w:bookmarkStart w:id="178" w:name="_Toc65760066"/>
      <w:bookmarkStart w:id="179" w:name="_Toc110505889"/>
      <w:r w:rsidRPr="00F56323">
        <w:lastRenderedPageBreak/>
        <w:t>7.1. NÜFUS VE KENTSEL SOSYAL, TEKNİK ALTYAPI ALANLARI</w:t>
      </w:r>
      <w:bookmarkEnd w:id="178"/>
      <w:bookmarkEnd w:id="179"/>
      <w:r w:rsidRPr="00F56323">
        <w:t xml:space="preserve"> </w:t>
      </w:r>
    </w:p>
    <w:p w:rsidR="002175E4" w:rsidRPr="00116A6E" w:rsidRDefault="002175E4" w:rsidP="002175E4">
      <w:pPr>
        <w:rPr>
          <w:color w:val="000000" w:themeColor="text1"/>
        </w:rPr>
      </w:pPr>
      <w:r w:rsidRPr="00116A6E">
        <w:rPr>
          <w:color w:val="000000" w:themeColor="text1"/>
        </w:rPr>
        <w:t>Nüfus ve</w:t>
      </w:r>
      <w:r w:rsidR="002C3AF9">
        <w:rPr>
          <w:color w:val="000000" w:themeColor="text1"/>
        </w:rPr>
        <w:t xml:space="preserve"> Kentsel Sosyal Teknik Altyapı A</w:t>
      </w:r>
      <w:r w:rsidRPr="00116A6E">
        <w:rPr>
          <w:color w:val="000000" w:themeColor="text1"/>
        </w:rPr>
        <w:t xml:space="preserve">lanları birbirine </w:t>
      </w:r>
      <w:r>
        <w:rPr>
          <w:color w:val="000000" w:themeColor="text1"/>
        </w:rPr>
        <w:t>bağlı iki kavramdır. Planların k</w:t>
      </w:r>
      <w:r w:rsidRPr="00116A6E">
        <w:rPr>
          <w:color w:val="000000" w:themeColor="text1"/>
        </w:rPr>
        <w:t xml:space="preserve">ademeli birlikteliği ilkesi kapsamında üst ölçek 1/50.000 ölçekli planlarda nüfusa ve sosyal donatı alanlarına ilişkin kabuller yapılmıştır. </w:t>
      </w:r>
    </w:p>
    <w:p w:rsidR="002175E4" w:rsidRPr="00116A6E" w:rsidRDefault="002175E4" w:rsidP="002175E4">
      <w:pPr>
        <w:rPr>
          <w:color w:val="000000" w:themeColor="text1"/>
        </w:rPr>
      </w:pPr>
      <w:r w:rsidRPr="00116A6E">
        <w:rPr>
          <w:color w:val="000000" w:themeColor="text1"/>
        </w:rPr>
        <w:t>Bu bölümde planlama alanında, üst ölçek planlardan gelen nüfus kabulleri ile bu kabullerin alt ölçek planı yönlendirmesi açısından nasıl hesap edileceği, Sosyal ve Teknik Altyapı Alanlarına ilişkin kabullerin nasıl yapılacağı açıklanacaktır.</w:t>
      </w:r>
    </w:p>
    <w:p w:rsidR="002175E4" w:rsidRPr="00116A6E" w:rsidRDefault="002175E4" w:rsidP="002175E4">
      <w:pPr>
        <w:rPr>
          <w:color w:val="000000" w:themeColor="text1"/>
        </w:rPr>
      </w:pPr>
      <w:r w:rsidRPr="00116A6E">
        <w:rPr>
          <w:b/>
          <w:bCs/>
          <w:color w:val="000000" w:themeColor="text1"/>
          <w:u w:val="single"/>
        </w:rPr>
        <w:t>Nüfus hesabında;</w:t>
      </w:r>
      <w:r w:rsidRPr="00116A6E">
        <w:rPr>
          <w:color w:val="000000" w:themeColor="text1"/>
        </w:rPr>
        <w:t xml:space="preserve"> üst ölçek plan kararlarında belirtilen nüfus aşılmayacaktır. Olası gizli nüfus artışına sebep olacak bazı plan kararlarının getireceği yük de hesaplanacaktır. </w:t>
      </w:r>
    </w:p>
    <w:p w:rsidR="002175E4" w:rsidRPr="00116A6E" w:rsidRDefault="002175E4" w:rsidP="002175E4">
      <w:pPr>
        <w:rPr>
          <w:color w:val="000000" w:themeColor="text1"/>
        </w:rPr>
      </w:pPr>
      <w:r w:rsidRPr="00116A6E">
        <w:rPr>
          <w:color w:val="000000" w:themeColor="text1"/>
        </w:rPr>
        <w:t xml:space="preserve">Nüfus belirlenirken, nüfus hesabını belirleyen bazı kabuller ile tanımların açıklanması da uygun olacaktır.  </w:t>
      </w:r>
    </w:p>
    <w:p w:rsidR="002175E4" w:rsidRPr="00116A6E" w:rsidRDefault="002175E4" w:rsidP="002175E4">
      <w:pPr>
        <w:rPr>
          <w:color w:val="000000" w:themeColor="text1"/>
        </w:rPr>
      </w:pPr>
      <w:r w:rsidRPr="00116A6E">
        <w:rPr>
          <w:color w:val="000000" w:themeColor="text1"/>
        </w:rPr>
        <w:t xml:space="preserve">Yerleşim alanlarında “nüfus, bağımsız birim, inşaat alanı hesabı” ile  “bodrum katlar, emsal transferi gibi varsa diğer nüfus artışı getiren plan kararları” için nüfus hesabının nasıl yapılacağı aşağıda açıklanmaktadır. </w:t>
      </w:r>
    </w:p>
    <w:p w:rsidR="002175E4" w:rsidRPr="00116A6E" w:rsidRDefault="002175E4" w:rsidP="002175E4">
      <w:pPr>
        <w:rPr>
          <w:color w:val="000000" w:themeColor="text1"/>
        </w:rPr>
      </w:pPr>
      <w:r w:rsidRPr="00116A6E">
        <w:rPr>
          <w:b/>
          <w:color w:val="000000" w:themeColor="text1"/>
          <w:u w:val="single"/>
        </w:rPr>
        <w:t>Sosyal ve Teknik Altyapı Alanları hesabında;</w:t>
      </w:r>
      <w:r w:rsidRPr="00116A6E">
        <w:rPr>
          <w:bCs/>
          <w:color w:val="000000" w:themeColor="text1"/>
        </w:rPr>
        <w:t xml:space="preserve"> en belirleyici kriter nüfustur. Nüfus hesabı net olarak yapıldıktan sonra donatı alanları belirlenen standartlara göre belirlenmektedir. Donatı alanları </w:t>
      </w:r>
      <w:r w:rsidRPr="00116A6E">
        <w:rPr>
          <w:color w:val="000000" w:themeColor="text1"/>
        </w:rPr>
        <w:t>Mekânsal Planlar Yapım Yöne</w:t>
      </w:r>
      <w:r w:rsidR="00940CF2">
        <w:rPr>
          <w:color w:val="000000" w:themeColor="text1"/>
        </w:rPr>
        <w:t>tmeliği</w:t>
      </w:r>
      <w:r w:rsidRPr="00116A6E">
        <w:rPr>
          <w:color w:val="000000" w:themeColor="text1"/>
        </w:rPr>
        <w:t>nde;</w:t>
      </w:r>
    </w:p>
    <w:p w:rsidR="002175E4" w:rsidRPr="00116A6E" w:rsidRDefault="002175E4" w:rsidP="002175E4">
      <w:pPr>
        <w:shd w:val="clear" w:color="auto" w:fill="FFFFFF"/>
        <w:ind w:firstLine="567"/>
        <w:rPr>
          <w:i/>
          <w:iCs/>
          <w:color w:val="000000" w:themeColor="text1"/>
          <w:sz w:val="22"/>
          <w:szCs w:val="22"/>
        </w:rPr>
      </w:pPr>
      <w:r w:rsidRPr="00116A6E">
        <w:rPr>
          <w:b/>
          <w:bCs/>
          <w:i/>
          <w:iCs/>
          <w:color w:val="000000" w:themeColor="text1"/>
          <w:sz w:val="22"/>
          <w:szCs w:val="22"/>
        </w:rPr>
        <w:t>MADDE 7 –</w:t>
      </w:r>
      <w:r w:rsidRPr="00116A6E">
        <w:rPr>
          <w:i/>
          <w:iCs/>
          <w:color w:val="000000" w:themeColor="text1"/>
          <w:sz w:val="22"/>
          <w:szCs w:val="22"/>
        </w:rPr>
        <w:t> (1) Bu Yönetmeliğe göre hazırlanacak her tür ve ölçekteki mekânsal planlar aşağıda yer alan planlama ilke ve esaslarına, planların hazırlanması ile ilgili standartlara, gösterim tekniklerine ve tanımlara uygun olarak yapılır:</w:t>
      </w:r>
    </w:p>
    <w:p w:rsidR="002175E4" w:rsidRPr="00116A6E" w:rsidRDefault="002175E4" w:rsidP="002175E4">
      <w:pPr>
        <w:shd w:val="clear" w:color="auto" w:fill="FFFFFF"/>
        <w:ind w:firstLine="567"/>
        <w:rPr>
          <w:i/>
          <w:iCs/>
          <w:color w:val="000000" w:themeColor="text1"/>
          <w:sz w:val="22"/>
          <w:szCs w:val="22"/>
        </w:rPr>
      </w:pPr>
      <w:r w:rsidRPr="00116A6E">
        <w:rPr>
          <w:b/>
          <w:bCs/>
          <w:i/>
          <w:iCs/>
          <w:color w:val="000000" w:themeColor="text1"/>
          <w:sz w:val="22"/>
          <w:szCs w:val="22"/>
        </w:rPr>
        <w:t>MADDE 11 –</w:t>
      </w:r>
      <w:r w:rsidRPr="00116A6E">
        <w:rPr>
          <w:i/>
          <w:iCs/>
          <w:color w:val="000000" w:themeColor="text1"/>
          <w:sz w:val="22"/>
          <w:szCs w:val="22"/>
        </w:rPr>
        <w:t> (1) İmar planlarının yapımı ve değişikliklerinde planlanan alanın veya bölgenin şartları ile gelecekteki gereksinimleri göz önünde tutularak kentsel, sosyal ve teknik altyapı alanlarında bu Yönetmeliğin EK-2 Tablosunda belirtilen asgari standartlara ve alan büyüklüklerine uyulur.</w:t>
      </w:r>
    </w:p>
    <w:p w:rsidR="002175E4" w:rsidRPr="00116A6E" w:rsidRDefault="002175E4" w:rsidP="002175E4">
      <w:pPr>
        <w:shd w:val="clear" w:color="auto" w:fill="FFFFFF"/>
        <w:ind w:firstLine="567"/>
        <w:rPr>
          <w:color w:val="000000" w:themeColor="text1"/>
        </w:rPr>
      </w:pPr>
      <w:r w:rsidRPr="00116A6E">
        <w:rPr>
          <w:i/>
          <w:iCs/>
          <w:color w:val="000000" w:themeColor="text1"/>
          <w:sz w:val="22"/>
          <w:szCs w:val="22"/>
        </w:rPr>
        <w:t>(2) </w:t>
      </w:r>
      <w:r w:rsidRPr="00116A6E">
        <w:rPr>
          <w:b/>
          <w:bCs/>
          <w:i/>
          <w:iCs/>
          <w:color w:val="000000" w:themeColor="text1"/>
          <w:sz w:val="22"/>
          <w:szCs w:val="22"/>
        </w:rPr>
        <w:t>(</w:t>
      </w:r>
      <w:r w:rsidR="0090147E" w:rsidRPr="00116A6E">
        <w:rPr>
          <w:b/>
          <w:bCs/>
          <w:i/>
          <w:iCs/>
          <w:color w:val="000000" w:themeColor="text1"/>
          <w:sz w:val="22"/>
          <w:szCs w:val="22"/>
        </w:rPr>
        <w:t>Değişik: RG</w:t>
      </w:r>
      <w:r w:rsidRPr="00116A6E">
        <w:rPr>
          <w:b/>
          <w:bCs/>
          <w:i/>
          <w:iCs/>
          <w:color w:val="000000" w:themeColor="text1"/>
          <w:sz w:val="22"/>
          <w:szCs w:val="22"/>
        </w:rPr>
        <w:t>-17/5/2017-30069)</w:t>
      </w:r>
      <w:r w:rsidRPr="00116A6E">
        <w:rPr>
          <w:i/>
          <w:iCs/>
          <w:color w:val="000000" w:themeColor="text1"/>
          <w:sz w:val="22"/>
          <w:szCs w:val="22"/>
        </w:rPr>
        <w:t xml:space="preserve"> Kentsel asgari standartlar, Bakanlıkça belirlenen esaslar doğrultusunda çevre düzeni planı ile belirlenebilir… </w:t>
      </w:r>
      <w:r w:rsidRPr="00116A6E">
        <w:rPr>
          <w:color w:val="000000" w:themeColor="text1"/>
        </w:rPr>
        <w:t>denilmektedir.</w:t>
      </w:r>
    </w:p>
    <w:p w:rsidR="002175E4" w:rsidRPr="00116A6E" w:rsidRDefault="002175E4" w:rsidP="002175E4">
      <w:pPr>
        <w:rPr>
          <w:bCs/>
          <w:color w:val="000000" w:themeColor="text1"/>
        </w:rPr>
      </w:pPr>
      <w:r w:rsidRPr="00116A6E">
        <w:rPr>
          <w:bCs/>
          <w:color w:val="000000" w:themeColor="text1"/>
        </w:rPr>
        <w:t xml:space="preserve">Sosyal ve Teknik Altyapı Alanları hesabında iki ana konu belirlenmiş ve raporun bu kısmında açıklamalar yapılmıştır. </w:t>
      </w:r>
    </w:p>
    <w:p w:rsidR="002175E4" w:rsidRPr="008A4373" w:rsidRDefault="002175E4" w:rsidP="00950486">
      <w:pPr>
        <w:pStyle w:val="ListeParagraf"/>
        <w:numPr>
          <w:ilvl w:val="0"/>
          <w:numId w:val="28"/>
        </w:numPr>
        <w:tabs>
          <w:tab w:val="left" w:pos="142"/>
        </w:tabs>
        <w:spacing w:before="120" w:after="120"/>
        <w:ind w:left="284" w:firstLine="0"/>
        <w:rPr>
          <w:rFonts w:ascii="Times New Roman" w:hAnsi="Times New Roman"/>
          <w:color w:val="000000" w:themeColor="text1"/>
          <w:sz w:val="24"/>
          <w:szCs w:val="24"/>
        </w:rPr>
      </w:pPr>
      <w:r w:rsidRPr="008A4373">
        <w:rPr>
          <w:rFonts w:ascii="Times New Roman" w:hAnsi="Times New Roman"/>
          <w:color w:val="000000" w:themeColor="text1"/>
          <w:sz w:val="24"/>
          <w:szCs w:val="24"/>
        </w:rPr>
        <w:lastRenderedPageBreak/>
        <w:t>1/50.000 ölçekli İl Çevre Düzeni Planında, Mek</w:t>
      </w:r>
      <w:r w:rsidR="00940CF2" w:rsidRPr="008A4373">
        <w:rPr>
          <w:rFonts w:ascii="Times New Roman" w:hAnsi="Times New Roman"/>
          <w:color w:val="000000" w:themeColor="text1"/>
          <w:sz w:val="24"/>
          <w:szCs w:val="24"/>
        </w:rPr>
        <w:t>ânsal Planlar Yapım Yönetmeliği</w:t>
      </w:r>
      <w:r w:rsidRPr="008A4373">
        <w:rPr>
          <w:rFonts w:ascii="Times New Roman" w:hAnsi="Times New Roman"/>
          <w:color w:val="000000" w:themeColor="text1"/>
          <w:sz w:val="24"/>
          <w:szCs w:val="24"/>
        </w:rPr>
        <w:t>nin EK-2 kapsamında belirtilen Kentsel Sosyal ve Teknik Altyapı Alanlarının planlanmasına yönelik öneri standartlar belirlenmiştir.</w:t>
      </w:r>
    </w:p>
    <w:p w:rsidR="002175E4" w:rsidRPr="008A4373" w:rsidRDefault="002175E4" w:rsidP="00950486">
      <w:pPr>
        <w:pStyle w:val="ListeParagraf"/>
        <w:numPr>
          <w:ilvl w:val="0"/>
          <w:numId w:val="28"/>
        </w:numPr>
        <w:tabs>
          <w:tab w:val="left" w:pos="142"/>
        </w:tabs>
        <w:spacing w:before="120" w:after="120"/>
        <w:ind w:left="284" w:firstLine="0"/>
        <w:rPr>
          <w:rFonts w:ascii="Times New Roman" w:hAnsi="Times New Roman"/>
          <w:color w:val="000000" w:themeColor="text1"/>
          <w:sz w:val="24"/>
          <w:szCs w:val="24"/>
        </w:rPr>
      </w:pPr>
      <w:r w:rsidRPr="008A4373">
        <w:rPr>
          <w:rFonts w:ascii="Times New Roman" w:hAnsi="Times New Roman"/>
          <w:color w:val="000000" w:themeColor="text1"/>
          <w:sz w:val="24"/>
          <w:szCs w:val="24"/>
        </w:rPr>
        <w:t xml:space="preserve">Bu standartların planların kademeli birlikteliği gereği hangi donatı alanlarının hangi ölçeklerde nasıl hesaplandığına ilişkin açıklamalar yapılmıştır. </w:t>
      </w:r>
    </w:p>
    <w:p w:rsidR="002175E4" w:rsidRPr="00116A6E" w:rsidRDefault="002175E4" w:rsidP="002175E4">
      <w:pPr>
        <w:rPr>
          <w:color w:val="000000" w:themeColor="text1"/>
          <w:szCs w:val="24"/>
        </w:rPr>
      </w:pPr>
      <w:r w:rsidRPr="00116A6E">
        <w:rPr>
          <w:color w:val="000000" w:themeColor="text1"/>
          <w:szCs w:val="24"/>
        </w:rPr>
        <w:t>Bu çerçevede;</w:t>
      </w:r>
    </w:p>
    <w:p w:rsidR="002175E4" w:rsidRPr="00116A6E" w:rsidRDefault="002175E4" w:rsidP="002175E4">
      <w:pPr>
        <w:rPr>
          <w:color w:val="000000" w:themeColor="text1"/>
        </w:rPr>
      </w:pPr>
      <w:r w:rsidRPr="00116A6E">
        <w:rPr>
          <w:color w:val="000000" w:themeColor="text1"/>
          <w:szCs w:val="24"/>
        </w:rPr>
        <w:t>1/50.00</w:t>
      </w:r>
      <w:r w:rsidR="00940CF2">
        <w:rPr>
          <w:color w:val="000000" w:themeColor="text1"/>
          <w:szCs w:val="24"/>
        </w:rPr>
        <w:t>0 ölçekli İl Çevre Düzeni Planı</w:t>
      </w:r>
      <w:r w:rsidRPr="00116A6E">
        <w:rPr>
          <w:color w:val="000000" w:themeColor="text1"/>
          <w:szCs w:val="24"/>
        </w:rPr>
        <w:t xml:space="preserve">nda karşılanan </w:t>
      </w:r>
      <w:r w:rsidR="008A4373" w:rsidRPr="00116A6E">
        <w:rPr>
          <w:color w:val="000000" w:themeColor="text1"/>
          <w:szCs w:val="24"/>
        </w:rPr>
        <w:t>donatı alanları</w:t>
      </w:r>
      <w:r w:rsidRPr="00116A6E">
        <w:rPr>
          <w:color w:val="000000" w:themeColor="text1"/>
          <w:szCs w:val="24"/>
        </w:rPr>
        <w:t xml:space="preserve">, </w:t>
      </w:r>
      <w:r w:rsidR="00940CF2">
        <w:rPr>
          <w:rFonts w:eastAsia="Calibri"/>
          <w:color w:val="000000" w:themeColor="text1"/>
          <w:szCs w:val="24"/>
        </w:rPr>
        <w:t>1/25.000 ö</w:t>
      </w:r>
      <w:r w:rsidRPr="00116A6E">
        <w:rPr>
          <w:rFonts w:eastAsia="Calibri"/>
          <w:color w:val="000000" w:themeColor="text1"/>
          <w:szCs w:val="24"/>
        </w:rPr>
        <w:t>lçekli Nazım İmar Planı</w:t>
      </w:r>
      <w:r w:rsidRPr="00116A6E">
        <w:rPr>
          <w:color w:val="000000" w:themeColor="text1"/>
          <w:szCs w:val="24"/>
        </w:rPr>
        <w:t xml:space="preserve">nda karşılanan </w:t>
      </w:r>
      <w:r w:rsidR="008A4373" w:rsidRPr="00116A6E">
        <w:rPr>
          <w:color w:val="000000" w:themeColor="text1"/>
          <w:szCs w:val="24"/>
        </w:rPr>
        <w:t xml:space="preserve">donatı alanları </w:t>
      </w:r>
      <w:r w:rsidRPr="00116A6E">
        <w:rPr>
          <w:color w:val="000000" w:themeColor="text1"/>
          <w:szCs w:val="24"/>
        </w:rPr>
        <w:t xml:space="preserve">ilgili plan açıklama raporlarında izah edilmiştir. Özellikle 1/25.000 ölçekli </w:t>
      </w:r>
      <w:r w:rsidR="00940CF2">
        <w:rPr>
          <w:color w:val="000000" w:themeColor="text1"/>
          <w:szCs w:val="24"/>
        </w:rPr>
        <w:t xml:space="preserve">Nazım </w:t>
      </w:r>
      <w:r w:rsidR="008A4373">
        <w:rPr>
          <w:color w:val="000000" w:themeColor="text1"/>
          <w:szCs w:val="24"/>
        </w:rPr>
        <w:t>İmar Planlarında</w:t>
      </w:r>
      <w:r w:rsidR="00940CF2">
        <w:rPr>
          <w:color w:val="000000" w:themeColor="text1"/>
          <w:szCs w:val="24"/>
        </w:rPr>
        <w:t>, 1/5000 ö</w:t>
      </w:r>
      <w:r w:rsidRPr="00116A6E">
        <w:rPr>
          <w:color w:val="000000" w:themeColor="text1"/>
          <w:szCs w:val="24"/>
        </w:rPr>
        <w:t>lçekli mevcut Nazım İmar Planlarında önerilmiş donatı alanları, kıyı dolgu ve diğer bağımsız planların donatı alanları bütüncül olarak değerlendirilmiştir. Bu planı da içeren alt ölçekli planlardaki donatı alanlarının belirlenmesine ilişkin yönlendirmelerde yapılmıştır</w:t>
      </w:r>
      <w:r w:rsidRPr="00116A6E">
        <w:rPr>
          <w:color w:val="000000" w:themeColor="text1"/>
        </w:rPr>
        <w:t xml:space="preserve">. </w:t>
      </w:r>
    </w:p>
    <w:p w:rsidR="002175E4" w:rsidRPr="00116A6E" w:rsidRDefault="002175E4" w:rsidP="002175E4">
      <w:pPr>
        <w:pStyle w:val="Balk3"/>
        <w:numPr>
          <w:ilvl w:val="0"/>
          <w:numId w:val="0"/>
        </w:numPr>
        <w:ind w:left="567"/>
      </w:pPr>
      <w:bookmarkStart w:id="180" w:name="_Toc65760067"/>
      <w:bookmarkStart w:id="181" w:name="_Toc110505890"/>
      <w:r>
        <w:t xml:space="preserve">7.1.1. </w:t>
      </w:r>
      <w:r w:rsidRPr="00116A6E">
        <w:t>NÜFUS HESABI</w:t>
      </w:r>
      <w:bookmarkEnd w:id="180"/>
      <w:bookmarkEnd w:id="181"/>
      <w:r w:rsidRPr="00116A6E">
        <w:t xml:space="preserve"> </w:t>
      </w:r>
    </w:p>
    <w:p w:rsidR="002175E4" w:rsidRPr="00116A6E" w:rsidRDefault="002175E4" w:rsidP="00B94476">
      <w:pPr>
        <w:pStyle w:val="Balk4"/>
      </w:pPr>
      <w:r w:rsidRPr="00116A6E">
        <w:t>7.1.1.1.Yerleşim Alanlarında Nüfus, Bağıms</w:t>
      </w:r>
      <w:r w:rsidR="008A4373">
        <w:t>ız Birim v</w:t>
      </w:r>
      <w:r>
        <w:t>e İnşaat Alanı Hesabı</w:t>
      </w:r>
    </w:p>
    <w:p w:rsidR="002175E4" w:rsidRPr="00116A6E" w:rsidRDefault="002175E4" w:rsidP="002175E4">
      <w:pPr>
        <w:rPr>
          <w:color w:val="000000" w:themeColor="text1"/>
        </w:rPr>
      </w:pPr>
      <w:r w:rsidRPr="00116A6E">
        <w:rPr>
          <w:color w:val="000000" w:themeColor="text1"/>
        </w:rPr>
        <w:t>Bu planın en önemli yaklaşımlarından birisi, üst ölçek planların kapsayıcı niteliği gereği alt ölçek planlarda yer alacak olası tüm nüfus değerlerinin öngörülmesidir. Başka bir deyişle alt ölçek planlarda, kottan kazanılan katlar, bodrum karlar, emsal teşvikleri, emsal transferi vb. uygulamalar bu planın nüfus öngörülerini aşmadığı sürece kabul edilebilir olacaktır. Bu kapsamda önerilmesi zorunlu ya</w:t>
      </w:r>
      <w:r>
        <w:rPr>
          <w:color w:val="000000" w:themeColor="text1"/>
        </w:rPr>
        <w:t xml:space="preserve"> </w:t>
      </w:r>
      <w:r w:rsidRPr="00116A6E">
        <w:rPr>
          <w:color w:val="000000" w:themeColor="text1"/>
        </w:rPr>
        <w:t xml:space="preserve">da gerekli olduğu düşünülen düzenlemeler var ise bu planın kabullerine aykırı olmamak, gerekli ve kabul edilebilir açıklamalar yapmak koşulu ile ilgili planlarda yapılmalıdır. Başka bir ifade </w:t>
      </w:r>
      <w:r w:rsidR="0090147E" w:rsidRPr="00116A6E">
        <w:rPr>
          <w:color w:val="000000" w:themeColor="text1"/>
        </w:rPr>
        <w:t>ile</w:t>
      </w:r>
      <w:r w:rsidRPr="00116A6E">
        <w:rPr>
          <w:color w:val="000000" w:themeColor="text1"/>
        </w:rPr>
        <w:t xml:space="preserve"> alt ölçek planlarda bodrum katlara ya da emsal transferin</w:t>
      </w:r>
      <w:r w:rsidRPr="00940CF2">
        <w:rPr>
          <w:color w:val="000000" w:themeColor="text1"/>
        </w:rPr>
        <w:t>e varsa diğer düzenlemelerde nüfus yüklemelerinin hesap edilmesi ve toplam nüfus önerilerinin</w:t>
      </w:r>
      <w:r w:rsidRPr="00116A6E">
        <w:rPr>
          <w:color w:val="000000" w:themeColor="text1"/>
        </w:rPr>
        <w:t xml:space="preserve"> üst ölçek plan kararları </w:t>
      </w:r>
      <w:r w:rsidR="0090147E" w:rsidRPr="00116A6E">
        <w:rPr>
          <w:color w:val="000000" w:themeColor="text1"/>
        </w:rPr>
        <w:t>dâhilinde</w:t>
      </w:r>
      <w:r w:rsidRPr="00116A6E">
        <w:rPr>
          <w:color w:val="000000" w:themeColor="text1"/>
        </w:rPr>
        <w:t xml:space="preserve"> kalması üst ölçek plan nüfusunu aşmaması gerekmektedir.  Bu kapsamda bu planında içinde bulunduğu 1. bölgenin 1/25.000 ölçekli Nazım İmar Planındaki 2040 yılı için hedef nüfus kabulü aşağıdaki tabloda verilmiştir. </w:t>
      </w:r>
    </w:p>
    <w:p w:rsidR="002175E4" w:rsidRPr="002175E4" w:rsidRDefault="002175E4" w:rsidP="002175E4">
      <w:pPr>
        <w:rPr>
          <w:color w:val="000000" w:themeColor="text1"/>
        </w:rPr>
      </w:pPr>
      <w:r w:rsidRPr="002175E4">
        <w:rPr>
          <w:color w:val="000000" w:themeColor="text1"/>
        </w:rPr>
        <w:t>Bu Planı</w:t>
      </w:r>
      <w:r w:rsidR="00940CF2">
        <w:rPr>
          <w:color w:val="000000" w:themeColor="text1"/>
        </w:rPr>
        <w:t>n konusu olan Ortahisar i</w:t>
      </w:r>
      <w:r w:rsidRPr="002175E4">
        <w:rPr>
          <w:color w:val="000000" w:themeColor="text1"/>
        </w:rPr>
        <w:t>lçesi için toplam olmak üzere nüfus;</w:t>
      </w:r>
    </w:p>
    <w:p w:rsidR="002175E4" w:rsidRPr="00940CF2" w:rsidRDefault="002175E4" w:rsidP="002175E4">
      <w:pPr>
        <w:pStyle w:val="ListeParagraf"/>
        <w:numPr>
          <w:ilvl w:val="0"/>
          <w:numId w:val="19"/>
        </w:numPr>
        <w:spacing w:before="120" w:after="120"/>
        <w:ind w:left="0" w:firstLine="0"/>
        <w:rPr>
          <w:rFonts w:ascii="Times New Roman" w:hAnsi="Times New Roman"/>
          <w:color w:val="000000" w:themeColor="text1"/>
          <w:sz w:val="24"/>
        </w:rPr>
      </w:pPr>
      <w:r w:rsidRPr="00940CF2">
        <w:rPr>
          <w:rFonts w:ascii="Times New Roman" w:hAnsi="Times New Roman"/>
          <w:color w:val="000000" w:themeColor="text1"/>
          <w:sz w:val="24"/>
        </w:rPr>
        <w:t xml:space="preserve">Kırsal </w:t>
      </w:r>
      <w:r w:rsidRPr="00940CF2">
        <w:rPr>
          <w:rFonts w:ascii="Times New Roman" w:hAnsi="Times New Roman"/>
          <w:color w:val="000000" w:themeColor="text1"/>
          <w:sz w:val="24"/>
        </w:rPr>
        <w:tab/>
        <w:t>: 25.000 kişi,</w:t>
      </w:r>
    </w:p>
    <w:p w:rsidR="002175E4" w:rsidRPr="00940CF2" w:rsidRDefault="002175E4" w:rsidP="002175E4">
      <w:pPr>
        <w:pStyle w:val="ListeParagraf"/>
        <w:numPr>
          <w:ilvl w:val="0"/>
          <w:numId w:val="19"/>
        </w:numPr>
        <w:spacing w:before="120" w:after="120"/>
        <w:ind w:left="0" w:firstLine="0"/>
        <w:rPr>
          <w:rFonts w:ascii="Times New Roman" w:hAnsi="Times New Roman"/>
          <w:color w:val="000000" w:themeColor="text1"/>
          <w:sz w:val="24"/>
        </w:rPr>
      </w:pPr>
      <w:r w:rsidRPr="00940CF2">
        <w:rPr>
          <w:rFonts w:ascii="Times New Roman" w:hAnsi="Times New Roman"/>
          <w:color w:val="000000" w:themeColor="text1"/>
          <w:sz w:val="24"/>
        </w:rPr>
        <w:t xml:space="preserve">Kentsel: 625.000 kişi </w:t>
      </w:r>
    </w:p>
    <w:p w:rsidR="002175E4" w:rsidRPr="00940CF2" w:rsidRDefault="002175E4" w:rsidP="002175E4">
      <w:pPr>
        <w:pStyle w:val="ListeParagraf"/>
        <w:numPr>
          <w:ilvl w:val="0"/>
          <w:numId w:val="19"/>
        </w:numPr>
        <w:spacing w:before="120" w:after="120"/>
        <w:ind w:left="0" w:firstLine="0"/>
        <w:rPr>
          <w:rFonts w:ascii="Times New Roman" w:hAnsi="Times New Roman"/>
          <w:color w:val="000000" w:themeColor="text1"/>
          <w:sz w:val="24"/>
        </w:rPr>
      </w:pPr>
      <w:r w:rsidRPr="00940CF2">
        <w:rPr>
          <w:rFonts w:ascii="Times New Roman" w:hAnsi="Times New Roman"/>
          <w:color w:val="000000" w:themeColor="text1"/>
          <w:sz w:val="24"/>
        </w:rPr>
        <w:t xml:space="preserve">Toplam:650.000 kişidir. </w:t>
      </w:r>
    </w:p>
    <w:p w:rsidR="002175E4" w:rsidRPr="00116A6E" w:rsidRDefault="002175E4" w:rsidP="002175E4">
      <w:pPr>
        <w:rPr>
          <w:color w:val="000000" w:themeColor="text1"/>
        </w:rPr>
      </w:pPr>
      <w:r w:rsidRPr="00116A6E">
        <w:rPr>
          <w:color w:val="000000" w:themeColor="text1"/>
        </w:rPr>
        <w:lastRenderedPageBreak/>
        <w:t xml:space="preserve">Planın nüfus kabulünün alt ölçek planlara yansımasının nasıl olacağı, ya da nelerin dikkate alınması gerektiği konusunda bazı açıklamaların yapılması uygun olacağı değerlendirilmiştir. </w:t>
      </w:r>
    </w:p>
    <w:p w:rsidR="002175E4" w:rsidRPr="00116A6E" w:rsidRDefault="002175E4" w:rsidP="002175E4">
      <w:pPr>
        <w:rPr>
          <w:color w:val="000000" w:themeColor="text1"/>
        </w:rPr>
      </w:pPr>
      <w:r w:rsidRPr="00116A6E">
        <w:rPr>
          <w:color w:val="000000" w:themeColor="text1"/>
        </w:rPr>
        <w:t xml:space="preserve">Bu kabuller;  </w:t>
      </w:r>
    </w:p>
    <w:p w:rsidR="002175E4" w:rsidRPr="00DA4550" w:rsidRDefault="002175E4" w:rsidP="002175E4">
      <w:pPr>
        <w:pStyle w:val="ListeParagraf"/>
        <w:numPr>
          <w:ilvl w:val="0"/>
          <w:numId w:val="20"/>
        </w:numPr>
        <w:spacing w:before="120" w:after="120"/>
        <w:ind w:left="0" w:firstLine="0"/>
        <w:rPr>
          <w:rFonts w:ascii="Times New Roman" w:hAnsi="Times New Roman"/>
          <w:color w:val="000000" w:themeColor="text1"/>
          <w:sz w:val="24"/>
          <w:szCs w:val="24"/>
          <w:u w:val="single"/>
        </w:rPr>
      </w:pPr>
      <w:r w:rsidRPr="00DA4550">
        <w:rPr>
          <w:rFonts w:ascii="Times New Roman" w:hAnsi="Times New Roman"/>
          <w:color w:val="000000" w:themeColor="text1"/>
          <w:sz w:val="24"/>
          <w:szCs w:val="24"/>
        </w:rPr>
        <w:t xml:space="preserve">Nüfus yoğunluğu kişi/hektar </w:t>
      </w:r>
    </w:p>
    <w:p w:rsidR="002175E4" w:rsidRPr="00DA4550" w:rsidRDefault="002175E4" w:rsidP="002175E4">
      <w:pPr>
        <w:pStyle w:val="ListeParagraf"/>
        <w:numPr>
          <w:ilvl w:val="0"/>
          <w:numId w:val="20"/>
        </w:numPr>
        <w:spacing w:before="120" w:after="120"/>
        <w:ind w:left="0" w:firstLine="0"/>
        <w:rPr>
          <w:rFonts w:ascii="Times New Roman" w:hAnsi="Times New Roman"/>
          <w:color w:val="000000" w:themeColor="text1"/>
          <w:sz w:val="24"/>
          <w:szCs w:val="24"/>
        </w:rPr>
      </w:pPr>
      <w:r w:rsidRPr="00DA4550">
        <w:rPr>
          <w:rFonts w:ascii="Times New Roman" w:hAnsi="Times New Roman"/>
          <w:color w:val="000000" w:themeColor="text1"/>
          <w:sz w:val="24"/>
          <w:szCs w:val="24"/>
        </w:rPr>
        <w:t>Bağımsız bölüm (daire) büyüklüğü kabulü</w:t>
      </w:r>
    </w:p>
    <w:p w:rsidR="002175E4" w:rsidRPr="00DA4550" w:rsidRDefault="002175E4" w:rsidP="002175E4">
      <w:pPr>
        <w:pStyle w:val="ListeParagraf"/>
        <w:numPr>
          <w:ilvl w:val="0"/>
          <w:numId w:val="20"/>
        </w:numPr>
        <w:spacing w:before="120" w:after="120"/>
        <w:ind w:left="0" w:firstLine="0"/>
        <w:rPr>
          <w:rFonts w:ascii="Times New Roman" w:hAnsi="Times New Roman"/>
          <w:color w:val="000000" w:themeColor="text1"/>
          <w:sz w:val="24"/>
          <w:szCs w:val="24"/>
          <w:u w:val="single"/>
        </w:rPr>
      </w:pPr>
      <w:r w:rsidRPr="00DA4550">
        <w:rPr>
          <w:rFonts w:ascii="Times New Roman" w:hAnsi="Times New Roman"/>
          <w:color w:val="000000" w:themeColor="text1"/>
          <w:sz w:val="24"/>
          <w:szCs w:val="24"/>
        </w:rPr>
        <w:t>Hane halkı büyüklüğü kabulü</w:t>
      </w:r>
    </w:p>
    <w:p w:rsidR="002175E4" w:rsidRPr="00DA4550" w:rsidRDefault="002175E4" w:rsidP="002175E4">
      <w:pPr>
        <w:pStyle w:val="ListeParagraf"/>
        <w:numPr>
          <w:ilvl w:val="0"/>
          <w:numId w:val="20"/>
        </w:numPr>
        <w:spacing w:before="120" w:after="120"/>
        <w:ind w:left="0" w:firstLine="0"/>
        <w:rPr>
          <w:rFonts w:ascii="Times New Roman" w:hAnsi="Times New Roman"/>
          <w:color w:val="000000" w:themeColor="text1"/>
          <w:sz w:val="24"/>
          <w:szCs w:val="24"/>
        </w:rPr>
      </w:pPr>
      <w:r w:rsidRPr="00DA4550">
        <w:rPr>
          <w:rFonts w:ascii="Times New Roman" w:hAnsi="Times New Roman"/>
          <w:color w:val="000000" w:themeColor="text1"/>
          <w:sz w:val="24"/>
          <w:szCs w:val="24"/>
        </w:rPr>
        <w:t xml:space="preserve">Alan büyüklüğü (hektar) </w:t>
      </w:r>
    </w:p>
    <w:p w:rsidR="002175E4" w:rsidRPr="00DA4550" w:rsidRDefault="002175E4" w:rsidP="002175E4">
      <w:pPr>
        <w:pStyle w:val="ListeParagraf"/>
        <w:numPr>
          <w:ilvl w:val="0"/>
          <w:numId w:val="20"/>
        </w:numPr>
        <w:spacing w:before="120" w:after="120"/>
        <w:ind w:left="0" w:firstLine="0"/>
        <w:rPr>
          <w:rFonts w:ascii="Times New Roman" w:hAnsi="Times New Roman"/>
          <w:color w:val="000000" w:themeColor="text1"/>
          <w:sz w:val="24"/>
          <w:szCs w:val="24"/>
        </w:rPr>
      </w:pPr>
      <w:r w:rsidRPr="00DA4550">
        <w:rPr>
          <w:rFonts w:ascii="Times New Roman" w:hAnsi="Times New Roman"/>
          <w:color w:val="000000" w:themeColor="text1"/>
          <w:sz w:val="24"/>
          <w:szCs w:val="24"/>
        </w:rPr>
        <w:t>İnşaat alanı (m</w:t>
      </w:r>
      <w:r w:rsidRPr="00DA4550">
        <w:rPr>
          <w:rFonts w:ascii="Times New Roman" w:hAnsi="Times New Roman"/>
          <w:color w:val="000000" w:themeColor="text1"/>
          <w:sz w:val="24"/>
          <w:szCs w:val="24"/>
          <w:vertAlign w:val="superscript"/>
        </w:rPr>
        <w:t>2</w:t>
      </w:r>
      <w:r w:rsidRPr="00DA4550">
        <w:rPr>
          <w:rFonts w:ascii="Times New Roman" w:hAnsi="Times New Roman"/>
          <w:color w:val="000000" w:themeColor="text1"/>
          <w:sz w:val="24"/>
          <w:szCs w:val="24"/>
        </w:rPr>
        <w:t xml:space="preserve">) </w:t>
      </w:r>
    </w:p>
    <w:p w:rsidR="002175E4" w:rsidRPr="00DA4550" w:rsidRDefault="002175E4" w:rsidP="002175E4">
      <w:pPr>
        <w:pStyle w:val="ListeParagraf"/>
        <w:numPr>
          <w:ilvl w:val="0"/>
          <w:numId w:val="20"/>
        </w:numPr>
        <w:spacing w:before="120" w:after="120"/>
        <w:ind w:left="0" w:firstLine="0"/>
        <w:rPr>
          <w:rFonts w:ascii="Times New Roman" w:hAnsi="Times New Roman"/>
          <w:color w:val="000000" w:themeColor="text1"/>
          <w:sz w:val="24"/>
          <w:szCs w:val="24"/>
        </w:rPr>
      </w:pPr>
      <w:r w:rsidRPr="00DA4550">
        <w:rPr>
          <w:rFonts w:ascii="Times New Roman" w:hAnsi="Times New Roman"/>
          <w:color w:val="000000" w:themeColor="text1"/>
          <w:sz w:val="24"/>
          <w:szCs w:val="24"/>
        </w:rPr>
        <w:t xml:space="preserve">Brüt ve net yerleşim alanlarından oluşur. </w:t>
      </w:r>
    </w:p>
    <w:p w:rsidR="002175E4" w:rsidRPr="00116A6E" w:rsidRDefault="002175E4" w:rsidP="002175E4">
      <w:pPr>
        <w:rPr>
          <w:color w:val="000000" w:themeColor="text1"/>
        </w:rPr>
      </w:pPr>
      <w:r w:rsidRPr="00116A6E">
        <w:rPr>
          <w:b/>
          <w:color w:val="000000" w:themeColor="text1"/>
          <w:u w:val="single"/>
        </w:rPr>
        <w:t>Nüfus;</w:t>
      </w:r>
      <w:r w:rsidRPr="00116A6E">
        <w:rPr>
          <w:b/>
          <w:color w:val="000000" w:themeColor="text1"/>
        </w:rPr>
        <w:t xml:space="preserve"> </w:t>
      </w:r>
      <w:r w:rsidRPr="00116A6E">
        <w:rPr>
          <w:color w:val="000000" w:themeColor="text1"/>
        </w:rPr>
        <w:t xml:space="preserve">bölgeye plan ile atanan nüfustur. Bu yoğunluk kademelerine göre birim hektarda yaşayacak nüfusu ifade eder ve </w:t>
      </w:r>
      <w:r w:rsidR="008A4373">
        <w:rPr>
          <w:b/>
          <w:color w:val="000000" w:themeColor="text1"/>
          <w:u w:val="single"/>
        </w:rPr>
        <w:t>k</w:t>
      </w:r>
      <w:r w:rsidRPr="00116A6E">
        <w:rPr>
          <w:b/>
          <w:color w:val="000000" w:themeColor="text1"/>
          <w:u w:val="single"/>
        </w:rPr>
        <w:t>işi/hektar</w:t>
      </w:r>
      <w:r w:rsidRPr="00116A6E">
        <w:rPr>
          <w:color w:val="000000" w:themeColor="text1"/>
        </w:rPr>
        <w:t xml:space="preserve"> olarak ifade edilmiştir. </w:t>
      </w:r>
    </w:p>
    <w:p w:rsidR="002175E4" w:rsidRPr="00116A6E" w:rsidRDefault="002175E4" w:rsidP="002175E4">
      <w:pPr>
        <w:rPr>
          <w:color w:val="000000" w:themeColor="text1"/>
        </w:rPr>
      </w:pPr>
      <w:r w:rsidRPr="00116A6E">
        <w:rPr>
          <w:color w:val="000000" w:themeColor="text1"/>
        </w:rPr>
        <w:t xml:space="preserve">Bölgenin büyüklüğü (hektar) ile kişi sayısı çarpılarak toplam bölge nüfus bulunur. </w:t>
      </w:r>
    </w:p>
    <w:p w:rsidR="002175E4" w:rsidRPr="00116A6E" w:rsidRDefault="003F5637" w:rsidP="002175E4">
      <w:pPr>
        <w:rPr>
          <w:i/>
          <w:color w:val="000000" w:themeColor="text1"/>
        </w:rPr>
      </w:pPr>
      <w:r>
        <w:rPr>
          <w:i/>
          <w:color w:val="000000" w:themeColor="text1"/>
        </w:rPr>
        <w:t>Örnek; y</w:t>
      </w:r>
      <w:r w:rsidR="002175E4" w:rsidRPr="00116A6E">
        <w:rPr>
          <w:i/>
          <w:color w:val="000000" w:themeColor="text1"/>
        </w:rPr>
        <w:t>oğunluğu 120 kişi/ha olan ve büyüklüğü 40 hektar bir alanda 120*40=4.800 kişi yerleşecektir.</w:t>
      </w:r>
    </w:p>
    <w:p w:rsidR="002175E4" w:rsidRPr="00116A6E" w:rsidRDefault="002175E4" w:rsidP="002175E4">
      <w:pPr>
        <w:rPr>
          <w:color w:val="000000" w:themeColor="text1"/>
        </w:rPr>
      </w:pPr>
      <w:r w:rsidRPr="00116A6E">
        <w:rPr>
          <w:color w:val="000000" w:themeColor="text1"/>
        </w:rPr>
        <w:t>Trabzon İl Çevre Düzeni</w:t>
      </w:r>
      <w:r w:rsidR="003F5637">
        <w:rPr>
          <w:color w:val="000000" w:themeColor="text1"/>
        </w:rPr>
        <w:t xml:space="preserve"> Planı</w:t>
      </w:r>
      <w:r w:rsidRPr="00116A6E">
        <w:rPr>
          <w:color w:val="000000" w:themeColor="text1"/>
        </w:rPr>
        <w:t xml:space="preserve">, Nazım </w:t>
      </w:r>
      <w:r w:rsidR="003F5637">
        <w:rPr>
          <w:color w:val="000000" w:themeColor="text1"/>
        </w:rPr>
        <w:t>İmar Planları ve Uygulama İmar P</w:t>
      </w:r>
      <w:r w:rsidRPr="00116A6E">
        <w:rPr>
          <w:color w:val="000000" w:themeColor="text1"/>
        </w:rPr>
        <w:t xml:space="preserve">lanları hiyerarşisinde nüfus verileri en üst planlardaki öneriyi hiçbir şekilde aşamaz.  Alt </w:t>
      </w:r>
      <w:r w:rsidR="00DA4550" w:rsidRPr="00116A6E">
        <w:rPr>
          <w:color w:val="000000" w:themeColor="text1"/>
        </w:rPr>
        <w:t xml:space="preserve">ölçek planların </w:t>
      </w:r>
      <w:r w:rsidRPr="00116A6E">
        <w:rPr>
          <w:color w:val="000000" w:themeColor="text1"/>
        </w:rPr>
        <w:t xml:space="preserve">nüfus önerisi üst ölçek plan nüfusuna eşit ya da altında olmalıdır. Bu konuya detaylı açıklamalar aşağıda yapılacaktır. </w:t>
      </w:r>
    </w:p>
    <w:p w:rsidR="002175E4" w:rsidRPr="00116A6E" w:rsidRDefault="002175E4" w:rsidP="002175E4">
      <w:pPr>
        <w:rPr>
          <w:color w:val="000000" w:themeColor="text1"/>
        </w:rPr>
      </w:pPr>
      <w:r w:rsidRPr="00116A6E">
        <w:rPr>
          <w:b/>
          <w:color w:val="000000" w:themeColor="text1"/>
          <w:u w:val="single"/>
        </w:rPr>
        <w:t>Bağımsız Bölüm;</w:t>
      </w:r>
      <w:r w:rsidRPr="00116A6E">
        <w:rPr>
          <w:color w:val="000000" w:themeColor="text1"/>
        </w:rPr>
        <w:t xml:space="preserve">  Binanın, ayrı ayrı ve başlı başına kullanılmaya uygun olup, 23/6/1965 tarihli ve 634 sayılı Kat Mülkiyeti Kanunu hükümlerine göre bağımsız mülkiyete konu </w:t>
      </w:r>
      <w:r>
        <w:rPr>
          <w:color w:val="000000" w:themeColor="text1"/>
        </w:rPr>
        <w:t xml:space="preserve">olan bölümlerinden, konut yani </w:t>
      </w:r>
      <w:r w:rsidR="0090147E" w:rsidRPr="00116A6E">
        <w:rPr>
          <w:color w:val="000000" w:themeColor="text1"/>
        </w:rPr>
        <w:t>iskân</w:t>
      </w:r>
      <w:r w:rsidRPr="00116A6E">
        <w:rPr>
          <w:color w:val="000000" w:themeColor="text1"/>
        </w:rPr>
        <w:t xml:space="preserve"> amaçlı kullanılan kısımların</w:t>
      </w:r>
      <w:r>
        <w:rPr>
          <w:color w:val="000000" w:themeColor="text1"/>
        </w:rPr>
        <w:t xml:space="preserve">ı ifade etmektedir.  Bu planda </w:t>
      </w:r>
      <w:r w:rsidRPr="00116A6E">
        <w:rPr>
          <w:color w:val="000000" w:themeColor="text1"/>
        </w:rPr>
        <w:t xml:space="preserve">kabul edilen bağımsız bölüm (daire) büyüklüğü </w:t>
      </w:r>
      <w:r w:rsidRPr="00116A6E">
        <w:rPr>
          <w:b/>
          <w:color w:val="000000" w:themeColor="text1"/>
          <w:u w:val="single"/>
        </w:rPr>
        <w:t>150 m</w:t>
      </w:r>
      <w:r w:rsidRPr="00116A6E">
        <w:rPr>
          <w:b/>
          <w:color w:val="000000" w:themeColor="text1"/>
          <w:u w:val="single"/>
          <w:vertAlign w:val="superscript"/>
        </w:rPr>
        <w:t>2</w:t>
      </w:r>
      <w:r w:rsidR="003F5637">
        <w:rPr>
          <w:b/>
          <w:color w:val="000000" w:themeColor="text1"/>
          <w:u w:val="single"/>
          <w:vertAlign w:val="superscript"/>
        </w:rPr>
        <w:t>’</w:t>
      </w:r>
      <w:r w:rsidRPr="00116A6E">
        <w:rPr>
          <w:b/>
          <w:color w:val="000000" w:themeColor="text1"/>
          <w:u w:val="single"/>
        </w:rPr>
        <w:t>dir</w:t>
      </w:r>
      <w:r w:rsidRPr="00116A6E">
        <w:rPr>
          <w:color w:val="000000" w:themeColor="text1"/>
        </w:rPr>
        <w:t xml:space="preserve"> ve kişi başı barın</w:t>
      </w:r>
      <w:r w:rsidR="003F5637">
        <w:rPr>
          <w:color w:val="000000" w:themeColor="text1"/>
        </w:rPr>
        <w:t>ma inşaat alanı en fazla 46,875</w:t>
      </w:r>
      <w:r w:rsidRPr="00116A6E">
        <w:rPr>
          <w:color w:val="000000" w:themeColor="text1"/>
        </w:rPr>
        <w:t>m</w:t>
      </w:r>
      <w:r w:rsidRPr="00116A6E">
        <w:rPr>
          <w:color w:val="000000" w:themeColor="text1"/>
          <w:vertAlign w:val="superscript"/>
        </w:rPr>
        <w:t>2</w:t>
      </w:r>
      <w:r w:rsidR="003F5637">
        <w:rPr>
          <w:color w:val="000000" w:themeColor="text1"/>
          <w:vertAlign w:val="superscript"/>
        </w:rPr>
        <w:t>’</w:t>
      </w:r>
      <w:r w:rsidRPr="00116A6E">
        <w:rPr>
          <w:color w:val="000000" w:themeColor="text1"/>
        </w:rPr>
        <w:t>dir. Müstakil parsellerde tek bir konut yapılması durumunda bu rakam daha da büyümektedir. Bu rakam bir parselde birden fazla bağımsız bölümlerden her birisinin büyüklüğünü ifade eder.</w:t>
      </w:r>
    </w:p>
    <w:p w:rsidR="002175E4" w:rsidRPr="002175E4" w:rsidRDefault="003F5637" w:rsidP="002175E4">
      <w:pPr>
        <w:rPr>
          <w:i/>
          <w:color w:val="000000" w:themeColor="text1"/>
        </w:rPr>
      </w:pPr>
      <w:r>
        <w:rPr>
          <w:i/>
          <w:color w:val="000000" w:themeColor="text1"/>
        </w:rPr>
        <w:t xml:space="preserve">Örnek; inşaat alanı </w:t>
      </w:r>
      <w:r w:rsidR="002175E4" w:rsidRPr="00116A6E">
        <w:rPr>
          <w:i/>
          <w:color w:val="000000" w:themeColor="text1"/>
        </w:rPr>
        <w:t>7500 m</w:t>
      </w:r>
      <w:r w:rsidR="002175E4" w:rsidRPr="00116A6E">
        <w:rPr>
          <w:i/>
          <w:color w:val="000000" w:themeColor="text1"/>
          <w:vertAlign w:val="superscript"/>
        </w:rPr>
        <w:t>2</w:t>
      </w:r>
      <w:r w:rsidR="002175E4" w:rsidRPr="00116A6E">
        <w:rPr>
          <w:i/>
          <w:color w:val="000000" w:themeColor="text1"/>
        </w:rPr>
        <w:t xml:space="preserve"> olan konut parselinde bağımsız bölüm sayısı (dai</w:t>
      </w:r>
      <w:r>
        <w:rPr>
          <w:i/>
          <w:color w:val="000000" w:themeColor="text1"/>
        </w:rPr>
        <w:t>re sayısı) 7500/150= 50 adettir</w:t>
      </w:r>
      <w:r w:rsidR="002175E4" w:rsidRPr="00116A6E">
        <w:rPr>
          <w:i/>
          <w:color w:val="000000" w:themeColor="text1"/>
        </w:rPr>
        <w:t xml:space="preserve"> (küsurlu sayıların 0,5 küçük olanların aşağı, büyük olanların yukarı </w:t>
      </w:r>
      <w:r>
        <w:rPr>
          <w:i/>
          <w:color w:val="000000" w:themeColor="text1"/>
        </w:rPr>
        <w:t>tam sayıya tamamlanması esastır).</w:t>
      </w:r>
    </w:p>
    <w:p w:rsidR="002175E4" w:rsidRPr="00116A6E" w:rsidRDefault="002175E4" w:rsidP="002175E4">
      <w:pPr>
        <w:rPr>
          <w:color w:val="000000" w:themeColor="text1"/>
        </w:rPr>
      </w:pPr>
      <w:r w:rsidRPr="00116A6E">
        <w:rPr>
          <w:b/>
          <w:color w:val="000000" w:themeColor="text1"/>
          <w:u w:val="single"/>
        </w:rPr>
        <w:lastRenderedPageBreak/>
        <w:t xml:space="preserve">Hane Halkı Büyüklüğü; </w:t>
      </w:r>
      <w:r w:rsidRPr="00116A6E">
        <w:rPr>
          <w:color w:val="000000" w:themeColor="text1"/>
        </w:rPr>
        <w:t xml:space="preserve">Aynı </w:t>
      </w:r>
      <w:r w:rsidR="00FD7488" w:rsidRPr="00116A6E">
        <w:rPr>
          <w:color w:val="000000" w:themeColor="text1"/>
        </w:rPr>
        <w:t xml:space="preserve">bağımsız </w:t>
      </w:r>
      <w:r w:rsidRPr="00116A6E">
        <w:rPr>
          <w:color w:val="000000" w:themeColor="text1"/>
        </w:rPr>
        <w:t xml:space="preserve">birimde (konutta) yaşayan kişi sayısıdır. Hane </w:t>
      </w:r>
      <w:r w:rsidR="00FD7488" w:rsidRPr="00116A6E">
        <w:rPr>
          <w:color w:val="000000" w:themeColor="text1"/>
        </w:rPr>
        <w:t xml:space="preserve">halkı </w:t>
      </w:r>
      <w:r w:rsidRPr="00116A6E">
        <w:rPr>
          <w:color w:val="000000" w:themeColor="text1"/>
        </w:rPr>
        <w:t xml:space="preserve">büyüklüğü,  TÜİK tarafından yayımlanan verilere göre Trabzon için bu plan kapsamında </w:t>
      </w:r>
      <w:r w:rsidR="00950486">
        <w:rPr>
          <w:b/>
          <w:color w:val="000000" w:themeColor="text1"/>
        </w:rPr>
        <w:t>2.99</w:t>
      </w:r>
      <w:r w:rsidRPr="00116A6E">
        <w:rPr>
          <w:b/>
          <w:color w:val="000000" w:themeColor="text1"/>
        </w:rPr>
        <w:t xml:space="preserve"> kişi</w:t>
      </w:r>
      <w:r w:rsidRPr="00116A6E">
        <w:rPr>
          <w:color w:val="000000" w:themeColor="text1"/>
        </w:rPr>
        <w:t xml:space="preserve"> olarak kabul edilmiştir. </w:t>
      </w:r>
    </w:p>
    <w:p w:rsidR="002175E4" w:rsidRPr="00116A6E" w:rsidRDefault="002175E4" w:rsidP="002175E4">
      <w:pPr>
        <w:rPr>
          <w:color w:val="000000" w:themeColor="text1"/>
        </w:rPr>
      </w:pPr>
      <w:r w:rsidRPr="00116A6E">
        <w:rPr>
          <w:color w:val="000000" w:themeColor="text1"/>
        </w:rPr>
        <w:t>Bir</w:t>
      </w:r>
      <w:r w:rsidR="00FD7488">
        <w:rPr>
          <w:color w:val="000000" w:themeColor="text1"/>
        </w:rPr>
        <w:t>im bağımsız bölüm büyüklüğü 150</w:t>
      </w:r>
      <w:r w:rsidRPr="00116A6E">
        <w:rPr>
          <w:color w:val="000000" w:themeColor="text1"/>
        </w:rPr>
        <w:t>m</w:t>
      </w:r>
      <w:r w:rsidRPr="00116A6E">
        <w:rPr>
          <w:color w:val="000000" w:themeColor="text1"/>
          <w:vertAlign w:val="superscript"/>
        </w:rPr>
        <w:t>2</w:t>
      </w:r>
      <w:r w:rsidRPr="00116A6E">
        <w:rPr>
          <w:color w:val="000000" w:themeColor="text1"/>
        </w:rPr>
        <w:t xml:space="preserve"> iken kişi başına inşaat alanı 150</w:t>
      </w:r>
      <w:r w:rsidRPr="0089773D">
        <w:rPr>
          <w:color w:val="000000" w:themeColor="text1"/>
        </w:rPr>
        <w:t>/3,07</w:t>
      </w:r>
      <w:r>
        <w:rPr>
          <w:color w:val="000000" w:themeColor="text1"/>
        </w:rPr>
        <w:t>= 48,860</w:t>
      </w:r>
      <w:r w:rsidRPr="00116A6E">
        <w:rPr>
          <w:color w:val="000000" w:themeColor="text1"/>
        </w:rPr>
        <w:t>m</w:t>
      </w:r>
      <w:r w:rsidRPr="00116A6E">
        <w:rPr>
          <w:color w:val="000000" w:themeColor="text1"/>
          <w:vertAlign w:val="superscript"/>
        </w:rPr>
        <w:t>2</w:t>
      </w:r>
      <w:r w:rsidRPr="00116A6E">
        <w:rPr>
          <w:color w:val="000000" w:themeColor="text1"/>
        </w:rPr>
        <w:t xml:space="preserve"> olarak öngörülmüştür. </w:t>
      </w:r>
    </w:p>
    <w:p w:rsidR="002175E4" w:rsidRPr="00116A6E" w:rsidRDefault="002175E4" w:rsidP="002175E4">
      <w:pPr>
        <w:rPr>
          <w:color w:val="000000" w:themeColor="text1"/>
        </w:rPr>
      </w:pPr>
      <w:r w:rsidRPr="00116A6E">
        <w:rPr>
          <w:b/>
          <w:color w:val="000000" w:themeColor="text1"/>
          <w:u w:val="single"/>
        </w:rPr>
        <w:t>Alan Büyüklüğü;</w:t>
      </w:r>
      <w:r w:rsidR="00FD7488">
        <w:rPr>
          <w:color w:val="000000" w:themeColor="text1"/>
        </w:rPr>
        <w:t xml:space="preserve"> Ü</w:t>
      </w:r>
      <w:r w:rsidRPr="00116A6E">
        <w:rPr>
          <w:color w:val="000000" w:themeColor="text1"/>
        </w:rPr>
        <w:t xml:space="preserve">zerinde </w:t>
      </w:r>
      <w:r w:rsidR="0090147E" w:rsidRPr="00116A6E">
        <w:rPr>
          <w:color w:val="000000" w:themeColor="text1"/>
        </w:rPr>
        <w:t>iskân</w:t>
      </w:r>
      <w:r w:rsidRPr="00116A6E">
        <w:rPr>
          <w:color w:val="000000" w:themeColor="text1"/>
        </w:rPr>
        <w:t xml:space="preserve"> edilecek nüfusun kişi/he</w:t>
      </w:r>
      <w:r>
        <w:rPr>
          <w:color w:val="000000" w:themeColor="text1"/>
        </w:rPr>
        <w:t xml:space="preserve">ktar cinsinden yazdığı, planda </w:t>
      </w:r>
      <w:r w:rsidRPr="00116A6E">
        <w:rPr>
          <w:color w:val="000000" w:themeColor="text1"/>
        </w:rPr>
        <w:t>konut ve konutla birlikte ticaret ya</w:t>
      </w:r>
      <w:r>
        <w:rPr>
          <w:color w:val="000000" w:themeColor="text1"/>
        </w:rPr>
        <w:t xml:space="preserve"> </w:t>
      </w:r>
      <w:r w:rsidRPr="00116A6E">
        <w:rPr>
          <w:color w:val="000000" w:themeColor="text1"/>
        </w:rPr>
        <w:t>da diğer karma</w:t>
      </w:r>
      <w:r>
        <w:rPr>
          <w:color w:val="000000" w:themeColor="text1"/>
        </w:rPr>
        <w:t xml:space="preserve"> kullanımlar olarak tanımlanan</w:t>
      </w:r>
      <w:r w:rsidRPr="00116A6E">
        <w:rPr>
          <w:color w:val="000000" w:themeColor="text1"/>
        </w:rPr>
        <w:t xml:space="preserve"> alanın net büyüklüğüdür. Bu alan hektar (</w:t>
      </w:r>
      <w:r>
        <w:rPr>
          <w:color w:val="000000" w:themeColor="text1"/>
        </w:rPr>
        <w:t>10,000</w:t>
      </w:r>
      <w:r w:rsidRPr="00116A6E">
        <w:rPr>
          <w:color w:val="000000" w:themeColor="text1"/>
        </w:rPr>
        <w:t>m</w:t>
      </w:r>
      <w:r w:rsidRPr="00116A6E">
        <w:rPr>
          <w:color w:val="000000" w:themeColor="text1"/>
          <w:vertAlign w:val="superscript"/>
        </w:rPr>
        <w:t>2</w:t>
      </w:r>
      <w:r w:rsidRPr="00116A6E">
        <w:rPr>
          <w:color w:val="000000" w:themeColor="text1"/>
        </w:rPr>
        <w:t>) cinsinden h</w:t>
      </w:r>
      <w:r w:rsidR="00FD7488">
        <w:rPr>
          <w:color w:val="000000" w:themeColor="text1"/>
        </w:rPr>
        <w:t>esap edilmektedir.</w:t>
      </w:r>
    </w:p>
    <w:p w:rsidR="002175E4" w:rsidRDefault="002175E4" w:rsidP="002175E4">
      <w:pPr>
        <w:rPr>
          <w:color w:val="000000" w:themeColor="text1"/>
        </w:rPr>
      </w:pPr>
      <w:r w:rsidRPr="00116A6E">
        <w:rPr>
          <w:b/>
          <w:color w:val="000000" w:themeColor="text1"/>
        </w:rPr>
        <w:t xml:space="preserve">İnşaat Alanı; </w:t>
      </w:r>
      <w:r w:rsidRPr="00116A6E">
        <w:rPr>
          <w:color w:val="000000" w:themeColor="text1"/>
        </w:rPr>
        <w:t>Bir bölgede yaşayacak nüfusa göre önerilecek inşaat alanı hesabı</w:t>
      </w:r>
      <w:r>
        <w:rPr>
          <w:color w:val="000000" w:themeColor="text1"/>
        </w:rPr>
        <w:t>;</w:t>
      </w:r>
      <w:r w:rsidRPr="00116A6E">
        <w:rPr>
          <w:color w:val="000000" w:themeColor="text1"/>
        </w:rPr>
        <w:t xml:space="preserve"> </w:t>
      </w:r>
    </w:p>
    <w:p w:rsidR="002175E4" w:rsidRPr="00116A6E" w:rsidRDefault="00FD7488" w:rsidP="002175E4">
      <w:pPr>
        <w:rPr>
          <w:b/>
          <w:color w:val="000000" w:themeColor="text1"/>
          <w:u w:val="single"/>
        </w:rPr>
      </w:pPr>
      <w:r>
        <w:rPr>
          <w:b/>
          <w:color w:val="000000" w:themeColor="text1"/>
          <w:u w:val="single"/>
        </w:rPr>
        <w:t>İnşaat Alanı = ((a/b)</w:t>
      </w:r>
      <w:r w:rsidR="002175E4" w:rsidRPr="00116A6E">
        <w:rPr>
          <w:b/>
          <w:color w:val="000000" w:themeColor="text1"/>
          <w:u w:val="single"/>
        </w:rPr>
        <w:t xml:space="preserve">*c)*d </w:t>
      </w:r>
      <w:r w:rsidR="002175E4" w:rsidRPr="00116A6E">
        <w:rPr>
          <w:color w:val="000000" w:themeColor="text1"/>
        </w:rPr>
        <w:t xml:space="preserve">formülüne göre yapılır. </w:t>
      </w:r>
    </w:p>
    <w:p w:rsidR="002175E4" w:rsidRPr="00116A6E" w:rsidRDefault="002175E4" w:rsidP="002175E4">
      <w:pPr>
        <w:spacing w:line="240" w:lineRule="auto"/>
        <w:rPr>
          <w:color w:val="000000" w:themeColor="text1"/>
        </w:rPr>
      </w:pPr>
      <w:r w:rsidRPr="00116A6E">
        <w:rPr>
          <w:color w:val="000000" w:themeColor="text1"/>
        </w:rPr>
        <w:t xml:space="preserve">Bu formülde; </w:t>
      </w:r>
    </w:p>
    <w:p w:rsidR="002175E4" w:rsidRPr="00116A6E" w:rsidRDefault="002175E4" w:rsidP="002175E4">
      <w:pPr>
        <w:spacing w:line="240" w:lineRule="auto"/>
        <w:rPr>
          <w:color w:val="000000" w:themeColor="text1"/>
        </w:rPr>
      </w:pPr>
      <w:r w:rsidRPr="00116A6E">
        <w:rPr>
          <w:color w:val="000000" w:themeColor="text1"/>
        </w:rPr>
        <w:t xml:space="preserve">a = nüfus yoğunluğu kişi/hektar </w:t>
      </w:r>
    </w:p>
    <w:p w:rsidR="002175E4" w:rsidRPr="00116A6E" w:rsidRDefault="002175E4" w:rsidP="002175E4">
      <w:pPr>
        <w:spacing w:line="240" w:lineRule="auto"/>
        <w:rPr>
          <w:color w:val="000000" w:themeColor="text1"/>
        </w:rPr>
      </w:pPr>
      <w:r w:rsidRPr="00116A6E">
        <w:rPr>
          <w:color w:val="000000" w:themeColor="text1"/>
        </w:rPr>
        <w:t>b = hane halkı büyüklüğü (</w:t>
      </w:r>
      <w:r w:rsidRPr="0089773D">
        <w:rPr>
          <w:color w:val="000000" w:themeColor="text1"/>
        </w:rPr>
        <w:t>3,07</w:t>
      </w:r>
      <w:r w:rsidRPr="00116A6E">
        <w:rPr>
          <w:color w:val="000000" w:themeColor="text1"/>
        </w:rPr>
        <w:t xml:space="preserve"> kişi) </w:t>
      </w:r>
    </w:p>
    <w:p w:rsidR="002175E4" w:rsidRPr="00116A6E" w:rsidRDefault="002175E4" w:rsidP="002175E4">
      <w:pPr>
        <w:spacing w:line="240" w:lineRule="auto"/>
        <w:rPr>
          <w:color w:val="000000" w:themeColor="text1"/>
        </w:rPr>
      </w:pPr>
      <w:r w:rsidRPr="00116A6E">
        <w:rPr>
          <w:color w:val="000000" w:themeColor="text1"/>
        </w:rPr>
        <w:t>c = daire büyüklüğü (150m</w:t>
      </w:r>
      <w:r w:rsidRPr="00116A6E">
        <w:rPr>
          <w:color w:val="000000" w:themeColor="text1"/>
          <w:vertAlign w:val="superscript"/>
        </w:rPr>
        <w:t>2</w:t>
      </w:r>
      <w:r w:rsidRPr="00116A6E">
        <w:rPr>
          <w:color w:val="000000" w:themeColor="text1"/>
        </w:rPr>
        <w:t>)</w:t>
      </w:r>
    </w:p>
    <w:p w:rsidR="002175E4" w:rsidRPr="00116A6E" w:rsidRDefault="002175E4" w:rsidP="002175E4">
      <w:pPr>
        <w:spacing w:line="240" w:lineRule="auto"/>
        <w:rPr>
          <w:color w:val="000000" w:themeColor="text1"/>
        </w:rPr>
      </w:pPr>
      <w:r>
        <w:rPr>
          <w:color w:val="000000" w:themeColor="text1"/>
        </w:rPr>
        <w:t>d = alan büyüklüğü</w:t>
      </w:r>
      <w:r w:rsidRPr="00116A6E">
        <w:rPr>
          <w:color w:val="000000" w:themeColor="text1"/>
        </w:rPr>
        <w:t>dür.</w:t>
      </w:r>
    </w:p>
    <w:p w:rsidR="002175E4" w:rsidRPr="00116A6E" w:rsidRDefault="002175E4" w:rsidP="002175E4">
      <w:pPr>
        <w:rPr>
          <w:color w:val="000000" w:themeColor="text1"/>
        </w:rPr>
      </w:pPr>
      <w:r w:rsidRPr="00116A6E">
        <w:rPr>
          <w:color w:val="000000" w:themeColor="text1"/>
        </w:rPr>
        <w:t>Örnek olarak 100 kişi/hektar yoğunluk önerilen bir bölgede</w:t>
      </w:r>
      <w:r w:rsidR="00FD7488">
        <w:rPr>
          <w:color w:val="000000" w:themeColor="text1"/>
        </w:rPr>
        <w:t xml:space="preserve"> (yani bir hektar alanda 10.000</w:t>
      </w:r>
      <w:r w:rsidRPr="00116A6E">
        <w:rPr>
          <w:color w:val="000000" w:themeColor="text1"/>
        </w:rPr>
        <w:t>m</w:t>
      </w:r>
      <w:r w:rsidRPr="0004273C">
        <w:rPr>
          <w:color w:val="000000" w:themeColor="text1"/>
          <w:vertAlign w:val="superscript"/>
        </w:rPr>
        <w:t>2</w:t>
      </w:r>
      <w:r w:rsidR="00FD7488">
        <w:rPr>
          <w:color w:val="000000" w:themeColor="text1"/>
          <w:vertAlign w:val="superscript"/>
        </w:rPr>
        <w:t>’</w:t>
      </w:r>
      <w:r w:rsidRPr="00116A6E">
        <w:rPr>
          <w:color w:val="000000" w:themeColor="text1"/>
        </w:rPr>
        <w:t>de toplam) inşaat</w:t>
      </w:r>
      <w:r>
        <w:rPr>
          <w:color w:val="000000" w:themeColor="text1"/>
        </w:rPr>
        <w:t xml:space="preserve"> alanı; ((100/3.07) * 150)*1) = 4886</w:t>
      </w:r>
      <w:r w:rsidRPr="00116A6E">
        <w:rPr>
          <w:color w:val="000000" w:themeColor="text1"/>
        </w:rPr>
        <w:t>m</w:t>
      </w:r>
      <w:r w:rsidRPr="0004273C">
        <w:rPr>
          <w:color w:val="000000" w:themeColor="text1"/>
          <w:vertAlign w:val="superscript"/>
        </w:rPr>
        <w:t>2</w:t>
      </w:r>
      <w:r w:rsidR="00FD7488">
        <w:rPr>
          <w:color w:val="000000" w:themeColor="text1"/>
          <w:vertAlign w:val="superscript"/>
        </w:rPr>
        <w:t>’</w:t>
      </w:r>
      <w:r w:rsidRPr="00116A6E">
        <w:rPr>
          <w:color w:val="000000" w:themeColor="text1"/>
        </w:rPr>
        <w:t xml:space="preserve">dir. Bu değerler İmar Planında “Emsale (inşaat alanına) </w:t>
      </w:r>
      <w:r w:rsidR="0090147E" w:rsidRPr="00116A6E">
        <w:rPr>
          <w:color w:val="000000" w:themeColor="text1"/>
        </w:rPr>
        <w:t>Dâhil</w:t>
      </w:r>
      <w:r w:rsidRPr="00116A6E">
        <w:rPr>
          <w:color w:val="000000" w:themeColor="text1"/>
        </w:rPr>
        <w:t xml:space="preserve">” net alanlardır. </w:t>
      </w:r>
    </w:p>
    <w:p w:rsidR="002175E4" w:rsidRPr="00116A6E" w:rsidRDefault="002175E4" w:rsidP="002175E4">
      <w:pPr>
        <w:rPr>
          <w:color w:val="000000" w:themeColor="text1"/>
        </w:rPr>
      </w:pPr>
      <w:r>
        <w:rPr>
          <w:b/>
          <w:bCs/>
          <w:color w:val="000000" w:themeColor="text1"/>
          <w:u w:val="single"/>
        </w:rPr>
        <w:t>Brüt İnşaat Alanı</w:t>
      </w:r>
      <w:r w:rsidRPr="00116A6E">
        <w:rPr>
          <w:b/>
          <w:bCs/>
          <w:color w:val="000000" w:themeColor="text1"/>
          <w:u w:val="single"/>
        </w:rPr>
        <w:t>;</w:t>
      </w:r>
      <w:r>
        <w:rPr>
          <w:b/>
          <w:bCs/>
          <w:color w:val="000000" w:themeColor="text1"/>
          <w:u w:val="single"/>
        </w:rPr>
        <w:t xml:space="preserve"> </w:t>
      </w:r>
      <w:r w:rsidRPr="00116A6E">
        <w:rPr>
          <w:color w:val="000000" w:themeColor="text1"/>
        </w:rPr>
        <w:t>Bir hektarlık (10.000 m</w:t>
      </w:r>
      <w:r w:rsidRPr="0004273C">
        <w:rPr>
          <w:color w:val="000000" w:themeColor="text1"/>
          <w:vertAlign w:val="superscript"/>
        </w:rPr>
        <w:t>2</w:t>
      </w:r>
      <w:r w:rsidRPr="00116A6E">
        <w:rPr>
          <w:color w:val="000000" w:themeColor="text1"/>
        </w:rPr>
        <w:t>) bu al</w:t>
      </w:r>
      <w:r>
        <w:rPr>
          <w:color w:val="000000" w:themeColor="text1"/>
        </w:rPr>
        <w:t>anda Emsal = 4886/10000= 0,48</w:t>
      </w:r>
      <w:r w:rsidRPr="00116A6E">
        <w:rPr>
          <w:color w:val="000000" w:themeColor="text1"/>
        </w:rPr>
        <w:t xml:space="preserve"> </w:t>
      </w:r>
    </w:p>
    <w:p w:rsidR="002175E4" w:rsidRPr="00116A6E" w:rsidRDefault="002175E4" w:rsidP="002175E4">
      <w:pPr>
        <w:rPr>
          <w:color w:val="000000" w:themeColor="text1"/>
        </w:rPr>
      </w:pPr>
      <w:r>
        <w:rPr>
          <w:b/>
          <w:bCs/>
          <w:color w:val="000000" w:themeColor="text1"/>
          <w:u w:val="single"/>
        </w:rPr>
        <w:t>Net İnşaat Alanı</w:t>
      </w:r>
      <w:r w:rsidRPr="00116A6E">
        <w:rPr>
          <w:b/>
          <w:bCs/>
          <w:color w:val="000000" w:themeColor="text1"/>
          <w:u w:val="single"/>
        </w:rPr>
        <w:t>;</w:t>
      </w:r>
      <w:r>
        <w:rPr>
          <w:b/>
          <w:bCs/>
          <w:color w:val="000000" w:themeColor="text1"/>
          <w:u w:val="single"/>
        </w:rPr>
        <w:t xml:space="preserve"> </w:t>
      </w:r>
      <w:r w:rsidRPr="00116A6E">
        <w:rPr>
          <w:color w:val="000000" w:themeColor="text1"/>
        </w:rPr>
        <w:t>Bir hektarlık (10.000m</w:t>
      </w:r>
      <w:r w:rsidRPr="0004273C">
        <w:rPr>
          <w:color w:val="000000" w:themeColor="text1"/>
          <w:vertAlign w:val="superscript"/>
        </w:rPr>
        <w:t>2</w:t>
      </w:r>
      <w:r w:rsidRPr="00116A6E">
        <w:rPr>
          <w:color w:val="000000" w:themeColor="text1"/>
        </w:rPr>
        <w:t>)  1/5000 ölçekli Nazım İmar Planında gösterilmeyen ayrıntılar ile bir 1/1000 Uygulama İmar Planında Net konut alanı,</w:t>
      </w:r>
    </w:p>
    <w:p w:rsidR="002175E4" w:rsidRPr="00940CF2" w:rsidRDefault="002175E4" w:rsidP="00950486">
      <w:pPr>
        <w:pStyle w:val="ListeParagraf"/>
        <w:numPr>
          <w:ilvl w:val="0"/>
          <w:numId w:val="21"/>
        </w:numPr>
        <w:tabs>
          <w:tab w:val="left" w:pos="284"/>
        </w:tabs>
        <w:spacing w:before="120" w:after="120"/>
        <w:ind w:left="0" w:firstLine="0"/>
        <w:rPr>
          <w:rFonts w:ascii="Times New Roman" w:hAnsi="Times New Roman"/>
          <w:color w:val="000000" w:themeColor="text1"/>
          <w:sz w:val="24"/>
        </w:rPr>
      </w:pPr>
      <w:r w:rsidRPr="00940CF2">
        <w:rPr>
          <w:rFonts w:ascii="Times New Roman" w:hAnsi="Times New Roman"/>
          <w:color w:val="000000" w:themeColor="text1"/>
          <w:sz w:val="24"/>
        </w:rPr>
        <w:t xml:space="preserve">%25 </w:t>
      </w:r>
      <w:r w:rsidR="00940CF2" w:rsidRPr="00940CF2">
        <w:rPr>
          <w:rFonts w:ascii="Times New Roman" w:hAnsi="Times New Roman"/>
          <w:color w:val="000000" w:themeColor="text1"/>
          <w:sz w:val="24"/>
        </w:rPr>
        <w:t>zayiat</w:t>
      </w:r>
      <w:r w:rsidRPr="00940CF2">
        <w:rPr>
          <w:rFonts w:ascii="Times New Roman" w:hAnsi="Times New Roman"/>
          <w:color w:val="000000" w:themeColor="text1"/>
          <w:sz w:val="24"/>
        </w:rPr>
        <w:t xml:space="preserve"> </w:t>
      </w:r>
      <w:r w:rsidR="00FD7488">
        <w:rPr>
          <w:rFonts w:ascii="Times New Roman" w:hAnsi="Times New Roman"/>
          <w:color w:val="000000" w:themeColor="text1"/>
          <w:sz w:val="24"/>
        </w:rPr>
        <w:t>ile kalan 7.500</w:t>
      </w:r>
      <w:r w:rsidR="00950486">
        <w:rPr>
          <w:rFonts w:ascii="Times New Roman" w:hAnsi="Times New Roman"/>
          <w:color w:val="000000" w:themeColor="text1"/>
          <w:sz w:val="24"/>
        </w:rPr>
        <w:t>m</w:t>
      </w:r>
      <w:r w:rsidR="00950486" w:rsidRPr="00FD7488">
        <w:rPr>
          <w:rFonts w:ascii="Times New Roman" w:hAnsi="Times New Roman"/>
          <w:color w:val="000000" w:themeColor="text1"/>
          <w:sz w:val="24"/>
          <w:vertAlign w:val="superscript"/>
        </w:rPr>
        <w:t>2</w:t>
      </w:r>
      <w:r w:rsidR="00950486">
        <w:rPr>
          <w:rFonts w:ascii="Times New Roman" w:hAnsi="Times New Roman"/>
          <w:color w:val="000000" w:themeColor="text1"/>
          <w:sz w:val="24"/>
        </w:rPr>
        <w:t xml:space="preserve"> alanda emsal </w:t>
      </w:r>
      <w:r w:rsidRPr="00940CF2">
        <w:rPr>
          <w:rFonts w:ascii="Times New Roman" w:hAnsi="Times New Roman"/>
          <w:color w:val="000000" w:themeColor="text1"/>
          <w:sz w:val="24"/>
        </w:rPr>
        <w:t>= 4886 / 7.500 = 0,651</w:t>
      </w:r>
    </w:p>
    <w:p w:rsidR="002175E4" w:rsidRPr="00940CF2" w:rsidRDefault="00FD7488" w:rsidP="00950486">
      <w:pPr>
        <w:pStyle w:val="ListeParagraf"/>
        <w:numPr>
          <w:ilvl w:val="0"/>
          <w:numId w:val="21"/>
        </w:numPr>
        <w:tabs>
          <w:tab w:val="left" w:pos="284"/>
        </w:tabs>
        <w:spacing w:before="120" w:after="120"/>
        <w:ind w:left="0" w:firstLine="0"/>
        <w:rPr>
          <w:rFonts w:ascii="Times New Roman" w:hAnsi="Times New Roman"/>
          <w:color w:val="000000" w:themeColor="text1"/>
          <w:sz w:val="24"/>
        </w:rPr>
      </w:pPr>
      <w:r>
        <w:rPr>
          <w:rFonts w:ascii="Times New Roman" w:hAnsi="Times New Roman"/>
          <w:color w:val="000000" w:themeColor="text1"/>
          <w:sz w:val="24"/>
        </w:rPr>
        <w:t>%</w:t>
      </w:r>
      <w:r w:rsidR="002175E4" w:rsidRPr="00940CF2">
        <w:rPr>
          <w:rFonts w:ascii="Times New Roman" w:hAnsi="Times New Roman"/>
          <w:color w:val="000000" w:themeColor="text1"/>
          <w:sz w:val="24"/>
        </w:rPr>
        <w:t xml:space="preserve">35 </w:t>
      </w:r>
      <w:r w:rsidR="00940CF2" w:rsidRPr="00940CF2">
        <w:rPr>
          <w:rFonts w:ascii="Times New Roman" w:hAnsi="Times New Roman"/>
          <w:color w:val="000000" w:themeColor="text1"/>
          <w:sz w:val="24"/>
        </w:rPr>
        <w:t>zayiat</w:t>
      </w:r>
      <w:r>
        <w:rPr>
          <w:rFonts w:ascii="Times New Roman" w:hAnsi="Times New Roman"/>
          <w:color w:val="000000" w:themeColor="text1"/>
          <w:sz w:val="24"/>
        </w:rPr>
        <w:t xml:space="preserve"> ile kalan 6.500</w:t>
      </w:r>
      <w:r w:rsidR="002175E4" w:rsidRPr="00940CF2">
        <w:rPr>
          <w:rFonts w:ascii="Times New Roman" w:hAnsi="Times New Roman"/>
          <w:color w:val="000000" w:themeColor="text1"/>
          <w:sz w:val="24"/>
        </w:rPr>
        <w:t>m</w:t>
      </w:r>
      <w:r w:rsidR="002175E4" w:rsidRPr="00FD7488">
        <w:rPr>
          <w:rFonts w:ascii="Times New Roman" w:hAnsi="Times New Roman"/>
          <w:color w:val="000000" w:themeColor="text1"/>
          <w:sz w:val="24"/>
          <w:vertAlign w:val="superscript"/>
        </w:rPr>
        <w:t>2</w:t>
      </w:r>
      <w:r w:rsidR="002175E4" w:rsidRPr="00940CF2">
        <w:rPr>
          <w:rFonts w:ascii="Times New Roman" w:hAnsi="Times New Roman"/>
          <w:color w:val="000000" w:themeColor="text1"/>
          <w:sz w:val="24"/>
        </w:rPr>
        <w:t xml:space="preserve"> aland</w:t>
      </w:r>
      <w:r w:rsidR="00940CF2">
        <w:rPr>
          <w:rFonts w:ascii="Times New Roman" w:hAnsi="Times New Roman"/>
          <w:color w:val="000000" w:themeColor="text1"/>
          <w:sz w:val="24"/>
        </w:rPr>
        <w:t>a emsal</w:t>
      </w:r>
      <w:r w:rsidR="002175E4" w:rsidRPr="00940CF2">
        <w:rPr>
          <w:rFonts w:ascii="Times New Roman" w:hAnsi="Times New Roman"/>
          <w:color w:val="000000" w:themeColor="text1"/>
          <w:sz w:val="24"/>
        </w:rPr>
        <w:t>=  4886 / 6.500 = 0,751</w:t>
      </w:r>
    </w:p>
    <w:p w:rsidR="002175E4" w:rsidRPr="00940CF2" w:rsidRDefault="00FD7488" w:rsidP="00950486">
      <w:pPr>
        <w:pStyle w:val="ListeParagraf"/>
        <w:numPr>
          <w:ilvl w:val="0"/>
          <w:numId w:val="21"/>
        </w:numPr>
        <w:tabs>
          <w:tab w:val="left" w:pos="284"/>
        </w:tabs>
        <w:spacing w:before="120" w:after="120"/>
        <w:ind w:left="0" w:firstLine="0"/>
        <w:rPr>
          <w:rFonts w:ascii="Times New Roman" w:hAnsi="Times New Roman"/>
          <w:color w:val="000000" w:themeColor="text1"/>
          <w:sz w:val="24"/>
        </w:rPr>
      </w:pPr>
      <w:r>
        <w:rPr>
          <w:rFonts w:ascii="Times New Roman" w:hAnsi="Times New Roman"/>
          <w:color w:val="000000" w:themeColor="text1"/>
          <w:sz w:val="24"/>
        </w:rPr>
        <w:t>%</w:t>
      </w:r>
      <w:r w:rsidR="002175E4" w:rsidRPr="00940CF2">
        <w:rPr>
          <w:rFonts w:ascii="Times New Roman" w:hAnsi="Times New Roman"/>
          <w:color w:val="000000" w:themeColor="text1"/>
          <w:sz w:val="24"/>
        </w:rPr>
        <w:t xml:space="preserve">45 </w:t>
      </w:r>
      <w:r w:rsidR="00940CF2" w:rsidRPr="00940CF2">
        <w:rPr>
          <w:rFonts w:ascii="Times New Roman" w:hAnsi="Times New Roman"/>
          <w:color w:val="000000" w:themeColor="text1"/>
          <w:sz w:val="24"/>
        </w:rPr>
        <w:t>zayiat</w:t>
      </w:r>
      <w:r w:rsidR="002175E4" w:rsidRPr="00940CF2">
        <w:rPr>
          <w:rFonts w:ascii="Times New Roman" w:hAnsi="Times New Roman"/>
          <w:color w:val="000000" w:themeColor="text1"/>
          <w:sz w:val="24"/>
        </w:rPr>
        <w:t xml:space="preserve"> ile</w:t>
      </w:r>
      <w:r>
        <w:rPr>
          <w:rFonts w:ascii="Times New Roman" w:hAnsi="Times New Roman"/>
          <w:color w:val="000000" w:themeColor="text1"/>
          <w:sz w:val="24"/>
        </w:rPr>
        <w:t xml:space="preserve"> kalan 5.500m</w:t>
      </w:r>
      <w:r w:rsidRPr="00FD7488">
        <w:rPr>
          <w:rFonts w:ascii="Times New Roman" w:hAnsi="Times New Roman"/>
          <w:color w:val="000000" w:themeColor="text1"/>
          <w:sz w:val="24"/>
          <w:vertAlign w:val="superscript"/>
        </w:rPr>
        <w:t>2</w:t>
      </w:r>
      <w:r>
        <w:rPr>
          <w:rFonts w:ascii="Times New Roman" w:hAnsi="Times New Roman"/>
          <w:color w:val="000000" w:themeColor="text1"/>
          <w:sz w:val="24"/>
        </w:rPr>
        <w:t xml:space="preserve"> alanda emsal = </w:t>
      </w:r>
      <w:r w:rsidR="002175E4" w:rsidRPr="00940CF2">
        <w:rPr>
          <w:rFonts w:ascii="Times New Roman" w:hAnsi="Times New Roman"/>
          <w:color w:val="000000" w:themeColor="text1"/>
          <w:sz w:val="24"/>
        </w:rPr>
        <w:t>4886</w:t>
      </w:r>
      <w:r>
        <w:rPr>
          <w:rFonts w:ascii="Times New Roman" w:hAnsi="Times New Roman"/>
          <w:color w:val="000000" w:themeColor="text1"/>
          <w:sz w:val="24"/>
        </w:rPr>
        <w:t xml:space="preserve"> </w:t>
      </w:r>
      <w:r w:rsidR="002175E4" w:rsidRPr="00940CF2">
        <w:rPr>
          <w:rFonts w:ascii="Times New Roman" w:hAnsi="Times New Roman"/>
          <w:color w:val="000000" w:themeColor="text1"/>
          <w:sz w:val="24"/>
        </w:rPr>
        <w:t xml:space="preserve">/ 5.500 = 0,888 olacaktır. </w:t>
      </w:r>
    </w:p>
    <w:p w:rsidR="002175E4" w:rsidRPr="00116A6E" w:rsidRDefault="002175E4" w:rsidP="002175E4">
      <w:pPr>
        <w:rPr>
          <w:color w:val="000000" w:themeColor="text1"/>
        </w:rPr>
      </w:pPr>
      <w:r w:rsidRPr="00116A6E">
        <w:rPr>
          <w:color w:val="000000" w:themeColor="text1"/>
        </w:rPr>
        <w:t>Bu alanın %25’i (10000*0,25=2500) Nazım İmar Planında gösterilmeyen kullanımlara yol ayrılırsa kalan 7.500 m</w:t>
      </w:r>
      <w:r w:rsidRPr="003B0525">
        <w:rPr>
          <w:color w:val="000000" w:themeColor="text1"/>
          <w:vertAlign w:val="superscript"/>
        </w:rPr>
        <w:t>2</w:t>
      </w:r>
      <w:r w:rsidR="00E62FF2">
        <w:rPr>
          <w:color w:val="000000" w:themeColor="text1"/>
        </w:rPr>
        <w:t xml:space="preserve"> de inşaat alanı, E= (4886 /.7500=) </w:t>
      </w:r>
      <w:r>
        <w:rPr>
          <w:color w:val="000000" w:themeColor="text1"/>
        </w:rPr>
        <w:t>0,65</w:t>
      </w:r>
      <w:r w:rsidRPr="00116A6E">
        <w:rPr>
          <w:color w:val="000000" w:themeColor="text1"/>
        </w:rPr>
        <w:t xml:space="preserve"> </w:t>
      </w:r>
    </w:p>
    <w:p w:rsidR="002175E4" w:rsidRPr="00116A6E" w:rsidRDefault="002175E4" w:rsidP="002175E4">
      <w:pPr>
        <w:rPr>
          <w:color w:val="000000" w:themeColor="text1"/>
        </w:rPr>
      </w:pPr>
      <w:r w:rsidRPr="00116A6E">
        <w:rPr>
          <w:color w:val="000000" w:themeColor="text1"/>
        </w:rPr>
        <w:t>Bu alanın %40’ı (10000*0,40 =4000) Nazım İmar Planında gösterilmeyen kul</w:t>
      </w:r>
      <w:r>
        <w:rPr>
          <w:color w:val="000000" w:themeColor="text1"/>
        </w:rPr>
        <w:t>lanımlara yol ayrılırsa kalan 6</w:t>
      </w:r>
      <w:r w:rsidRPr="00116A6E">
        <w:rPr>
          <w:color w:val="000000" w:themeColor="text1"/>
        </w:rPr>
        <w:t>000m</w:t>
      </w:r>
      <w:r w:rsidRPr="003B0525">
        <w:rPr>
          <w:color w:val="000000" w:themeColor="text1"/>
          <w:vertAlign w:val="superscript"/>
        </w:rPr>
        <w:t>2</w:t>
      </w:r>
      <w:r w:rsidRPr="00116A6E">
        <w:rPr>
          <w:color w:val="000000" w:themeColor="text1"/>
        </w:rPr>
        <w:t xml:space="preserve"> de inşaat </w:t>
      </w:r>
      <w:r w:rsidR="00E62FF2">
        <w:rPr>
          <w:color w:val="000000" w:themeColor="text1"/>
        </w:rPr>
        <w:t xml:space="preserve">alanı, E= (4886 /6.000=) </w:t>
      </w:r>
      <w:r>
        <w:rPr>
          <w:color w:val="000000" w:themeColor="text1"/>
        </w:rPr>
        <w:t>0,81</w:t>
      </w:r>
    </w:p>
    <w:p w:rsidR="002175E4" w:rsidRPr="003B0525" w:rsidRDefault="002175E4" w:rsidP="002175E4">
      <w:pPr>
        <w:rPr>
          <w:color w:val="000000" w:themeColor="text1"/>
        </w:rPr>
      </w:pPr>
      <w:r w:rsidRPr="003B0525">
        <w:rPr>
          <w:color w:val="000000" w:themeColor="text1"/>
        </w:rPr>
        <w:lastRenderedPageBreak/>
        <w:t xml:space="preserve">Bu plan hiyerarşisinde karşılaştırma yapıldığında 1/1.000 planlardaki net konut alanları; 1/25.000 ölçekli Nazım İmar Planlarında ve </w:t>
      </w:r>
      <w:r>
        <w:rPr>
          <w:color w:val="000000" w:themeColor="text1"/>
        </w:rPr>
        <w:t xml:space="preserve">1/5000 ölçekli planlarda da </w:t>
      </w:r>
      <w:r w:rsidRPr="003B0525">
        <w:rPr>
          <w:color w:val="000000" w:themeColor="text1"/>
        </w:rPr>
        <w:t>belirli bir yüzdesine k</w:t>
      </w:r>
      <w:r w:rsidR="00E62FF2">
        <w:rPr>
          <w:color w:val="000000" w:themeColor="text1"/>
        </w:rPr>
        <w:t xml:space="preserve">arşılık geleceği söylense de, </w:t>
      </w:r>
      <w:r w:rsidRPr="003B0525">
        <w:rPr>
          <w:color w:val="000000" w:themeColor="text1"/>
        </w:rPr>
        <w:t>yörenin özelliğine ve planın içeriğine, arazi kullanım k</w:t>
      </w:r>
      <w:r>
        <w:rPr>
          <w:color w:val="000000" w:themeColor="text1"/>
        </w:rPr>
        <w:t>riterlerine</w:t>
      </w:r>
      <w:r w:rsidRPr="003B0525">
        <w:rPr>
          <w:color w:val="000000" w:themeColor="text1"/>
        </w:rPr>
        <w:t xml:space="preserve"> göre değişiklik gösterd</w:t>
      </w:r>
      <w:r>
        <w:rPr>
          <w:color w:val="000000" w:themeColor="text1"/>
        </w:rPr>
        <w:t xml:space="preserve">iği için yukarıdaki hesapların </w:t>
      </w:r>
      <w:r w:rsidR="00AD1F9E">
        <w:rPr>
          <w:color w:val="000000" w:themeColor="text1"/>
        </w:rPr>
        <w:t>genellemesi</w:t>
      </w:r>
      <w:r w:rsidRPr="003B0525">
        <w:rPr>
          <w:color w:val="000000" w:themeColor="text1"/>
        </w:rPr>
        <w:t xml:space="preserve"> uygun görülmemektedir. </w:t>
      </w:r>
    </w:p>
    <w:p w:rsidR="002175E4" w:rsidRPr="003B0525" w:rsidRDefault="002175E4" w:rsidP="002175E4">
      <w:pPr>
        <w:rPr>
          <w:b/>
          <w:color w:val="000000" w:themeColor="text1"/>
          <w:u w:val="single"/>
        </w:rPr>
      </w:pPr>
      <w:r w:rsidRPr="003B0525">
        <w:rPr>
          <w:b/>
          <w:color w:val="000000" w:themeColor="text1"/>
          <w:u w:val="single"/>
        </w:rPr>
        <w:t>Brüt ve net yerleşim alanları,</w:t>
      </w:r>
      <w:r w:rsidRPr="003B0525">
        <w:rPr>
          <w:color w:val="000000" w:themeColor="text1"/>
        </w:rPr>
        <w:t xml:space="preserve"> Net yerleşim alanları ile buna bağlı olarak inşaat alanlarının hesabı 1/1000 ölçekli Uygulama İmar Planlarında yapılacaktır. Bu raporda 1/25.000 ve 1/5000 ölçekli Nazım İmar Planlarından 1/1.000 ölçekli Uygulama İmar Planına geçilirken nelerin dikkate alınması gereği ifade edilmektedir.</w:t>
      </w:r>
    </w:p>
    <w:p w:rsidR="002175E4" w:rsidRPr="003B0525" w:rsidRDefault="002175E4" w:rsidP="002175E4">
      <w:pPr>
        <w:rPr>
          <w:color w:val="000000" w:themeColor="text1"/>
        </w:rPr>
      </w:pPr>
      <w:r w:rsidRPr="003B0525">
        <w:rPr>
          <w:color w:val="000000" w:themeColor="text1"/>
        </w:rPr>
        <w:t>Planlar ölçeği gereği bazı ayrıntıl</w:t>
      </w:r>
      <w:r>
        <w:rPr>
          <w:color w:val="000000" w:themeColor="text1"/>
        </w:rPr>
        <w:t>arı içermemektedir. Nazım İmar Pl</w:t>
      </w:r>
      <w:r w:rsidRPr="003B0525">
        <w:rPr>
          <w:color w:val="000000" w:themeColor="text1"/>
        </w:rPr>
        <w:t>anları ile Uygulama İmar Planları arasında ölçeğin gerektirdiği ayrıntılar; yönetmelikte ölçeklere göre farklı gösterimlerin uygulanmasından kaynaklandığı gibi farklı plan türleri</w:t>
      </w:r>
      <w:r w:rsidR="00E62FF2">
        <w:rPr>
          <w:color w:val="000000" w:themeColor="text1"/>
        </w:rPr>
        <w:t>nin (koruma amaçlı imar planı, d</w:t>
      </w:r>
      <w:r w:rsidRPr="003B0525">
        <w:rPr>
          <w:color w:val="000000" w:themeColor="text1"/>
        </w:rPr>
        <w:t xml:space="preserve">olgu amaçlı imar planı vb.) bir bütün olarak gösterilmemesinden ya da alan büyüklüklerine bağlı olarak egemen gösterimin planda ifade edilmesi gibi sebeplerden kaynaklı olabilmektedir. </w:t>
      </w:r>
    </w:p>
    <w:p w:rsidR="002175E4" w:rsidRPr="003B0525" w:rsidRDefault="002175E4" w:rsidP="002175E4">
      <w:pPr>
        <w:rPr>
          <w:bCs/>
          <w:color w:val="000000" w:themeColor="text1"/>
        </w:rPr>
      </w:pPr>
      <w:r w:rsidRPr="003B0525">
        <w:rPr>
          <w:bCs/>
          <w:color w:val="000000" w:themeColor="text1"/>
        </w:rPr>
        <w:t xml:space="preserve">1/25.000 ölçekli Nazım İmar Planlarının genel hükümler içerdiği, alt ölçekli plan olan 1/5.000 ölçekli Nazım İmar Planları ile daha alt 1/1000 ölçekli Uygulama İmar Planlarında üst ölçekli planlarına uygun olacak şekilde ayrıntılandırılması gerekliliği vardır. </w:t>
      </w:r>
    </w:p>
    <w:p w:rsidR="002175E4" w:rsidRPr="003B0525" w:rsidRDefault="002175E4" w:rsidP="002175E4">
      <w:pPr>
        <w:rPr>
          <w:color w:val="000000" w:themeColor="text1"/>
        </w:rPr>
      </w:pPr>
      <w:r w:rsidRPr="003B0525">
        <w:rPr>
          <w:color w:val="000000" w:themeColor="text1"/>
        </w:rPr>
        <w:t xml:space="preserve">Ölçekten kaynaklı ayrıntılar plandaki hesapların yapılmasını da zorlaştırmakta ya da ölçekler arasında bazı tutarsızlıklar olduğu izlenimi oluşturmaktadır. Plandaki tüm verileri yönlendirdiği için özellikle nüfus hesaplarının net yapılması gerekmektedir. </w:t>
      </w:r>
    </w:p>
    <w:p w:rsidR="002175E4" w:rsidRPr="003B0525" w:rsidRDefault="002175E4" w:rsidP="002175E4">
      <w:pPr>
        <w:rPr>
          <w:color w:val="000000" w:themeColor="text1"/>
        </w:rPr>
      </w:pPr>
      <w:r w:rsidRPr="003B0525">
        <w:rPr>
          <w:color w:val="000000" w:themeColor="text1"/>
        </w:rPr>
        <w:t>Trabzon 1/50.000 ölçekli İl Çevre Düzeni</w:t>
      </w:r>
      <w:r w:rsidR="00E62FF2">
        <w:rPr>
          <w:color w:val="000000" w:themeColor="text1"/>
        </w:rPr>
        <w:t xml:space="preserve"> Planı</w:t>
      </w:r>
      <w:r w:rsidRPr="003B0525">
        <w:rPr>
          <w:color w:val="000000" w:themeColor="text1"/>
        </w:rPr>
        <w:t>, 1/25.000 ölçekl</w:t>
      </w:r>
      <w:r>
        <w:rPr>
          <w:color w:val="000000" w:themeColor="text1"/>
        </w:rPr>
        <w:t xml:space="preserve">i </w:t>
      </w:r>
      <w:r w:rsidR="00E62FF2">
        <w:rPr>
          <w:color w:val="000000" w:themeColor="text1"/>
        </w:rPr>
        <w:t xml:space="preserve">Alt Bölge Nazım Planları </w:t>
      </w:r>
      <w:r>
        <w:rPr>
          <w:color w:val="000000" w:themeColor="text1"/>
        </w:rPr>
        <w:t xml:space="preserve">ile 1/5000 ölçekli </w:t>
      </w:r>
      <w:r w:rsidRPr="003B0525">
        <w:rPr>
          <w:color w:val="000000" w:themeColor="text1"/>
        </w:rPr>
        <w:t xml:space="preserve">Nazım İmar Planları ve 1/1000 ölçekli Uygulama </w:t>
      </w:r>
      <w:r w:rsidRPr="003B0525">
        <w:rPr>
          <w:b/>
          <w:bCs/>
          <w:color w:val="000000" w:themeColor="text1"/>
        </w:rPr>
        <w:t>İmar planları hiyerarşisinde nüfus, üst ölçek planlardaki öneriyi hiçbir şekilde aşamaz.</w:t>
      </w:r>
      <w:r w:rsidR="00B401D2">
        <w:rPr>
          <w:color w:val="000000" w:themeColor="text1"/>
        </w:rPr>
        <w:t xml:space="preserve">  Alt ölçek p</w:t>
      </w:r>
      <w:r w:rsidRPr="003B0525">
        <w:rPr>
          <w:color w:val="000000" w:themeColor="text1"/>
        </w:rPr>
        <w:t xml:space="preserve">lanların nüfus önerisi üst ölçek plan nüfusuna eşit ya da altında olmalıdır. </w:t>
      </w:r>
    </w:p>
    <w:p w:rsidR="002175E4" w:rsidRPr="003B0525" w:rsidRDefault="00E62FF2" w:rsidP="002175E4">
      <w:pPr>
        <w:rPr>
          <w:color w:val="000000" w:themeColor="text1"/>
        </w:rPr>
      </w:pPr>
      <w:r>
        <w:rPr>
          <w:color w:val="000000" w:themeColor="text1"/>
        </w:rPr>
        <w:t>Yapılaşmaya ve i</w:t>
      </w:r>
      <w:r w:rsidR="002175E4" w:rsidRPr="003B0525">
        <w:rPr>
          <w:color w:val="000000" w:themeColor="text1"/>
        </w:rPr>
        <w:t xml:space="preserve">nşaat alanına göre nüfus hesapları 1/1000 ölçekli planlarda yapılacaktır. </w:t>
      </w:r>
    </w:p>
    <w:p w:rsidR="002175E4" w:rsidRPr="003B0525" w:rsidRDefault="002175E4" w:rsidP="002175E4">
      <w:pPr>
        <w:rPr>
          <w:color w:val="000000" w:themeColor="text1"/>
        </w:rPr>
      </w:pPr>
      <w:r w:rsidRPr="003B0525">
        <w:rPr>
          <w:color w:val="000000" w:themeColor="text1"/>
        </w:rPr>
        <w:t>Sonuç olarak, konut kullanımlarının yer alacağı yerleşmelerdeki brüt nüfus öngörüsü 1/25000 ölçekli Nazım İmar Planlarında yapılmıştır. 1/5000 ölçekli Nazım İmar Planında önerilen nüfusun kişi/hektar cinsinden yoğunluk dağılımları ayrıntılandırılacaktır. Net konut alanları ile konut alanlardaki inşaat alanı (emsal) ve diğer yapılaşma koşulları açısından önerisi de 1/1000 ölçekli Uygulama İmar Planlarında yapılacaktır.</w:t>
      </w:r>
    </w:p>
    <w:p w:rsidR="002175E4" w:rsidRPr="006D1066" w:rsidRDefault="002175E4" w:rsidP="002175E4">
      <w:pPr>
        <w:pStyle w:val="ResimYazs"/>
        <w:ind w:left="0" w:firstLine="0"/>
      </w:pPr>
      <w:bookmarkStart w:id="182" w:name="_Ref33082538"/>
      <w:bookmarkStart w:id="183" w:name="_Toc64861082"/>
      <w:bookmarkStart w:id="184" w:name="_Toc65761148"/>
      <w:bookmarkStart w:id="185" w:name="_Toc110513415"/>
      <w:r w:rsidRPr="006D1066">
        <w:rPr>
          <w:caps w:val="0"/>
        </w:rPr>
        <w:lastRenderedPageBreak/>
        <w:t xml:space="preserve">TABLO </w:t>
      </w:r>
      <w:r w:rsidRPr="006D1066">
        <w:fldChar w:fldCharType="begin"/>
      </w:r>
      <w:r w:rsidRPr="006D1066">
        <w:instrText xml:space="preserve"> SEQ Tablo \* ARABIC </w:instrText>
      </w:r>
      <w:r w:rsidRPr="006D1066">
        <w:fldChar w:fldCharType="separate"/>
      </w:r>
      <w:r w:rsidR="000F58F9">
        <w:t>14</w:t>
      </w:r>
      <w:r w:rsidRPr="006D1066">
        <w:fldChar w:fldCharType="end"/>
      </w:r>
      <w:bookmarkEnd w:id="182"/>
      <w:r w:rsidRPr="006D1066">
        <w:rPr>
          <w:caps w:val="0"/>
        </w:rPr>
        <w:t>:</w:t>
      </w:r>
      <w:bookmarkEnd w:id="183"/>
      <w:r w:rsidR="00002353">
        <w:rPr>
          <w:caps w:val="0"/>
        </w:rPr>
        <w:t xml:space="preserve"> </w:t>
      </w:r>
      <w:r w:rsidRPr="006D1066">
        <w:rPr>
          <w:caps w:val="0"/>
        </w:rPr>
        <w:t>TRABZON 1/50.000 ÖLÇEKLİ İL ÇDP 1. PLANLAMA ALT BÖLGESİNİN İL</w:t>
      </w:r>
      <w:r>
        <w:rPr>
          <w:caps w:val="0"/>
        </w:rPr>
        <w:t>ÇELERE GÖRE  NÜFUSUN DAĞILIMI</w:t>
      </w:r>
      <w:bookmarkEnd w:id="184"/>
      <w:bookmarkEnd w:id="185"/>
    </w:p>
    <w:p w:rsidR="002175E4" w:rsidRPr="00361771" w:rsidRDefault="003A4CCF" w:rsidP="002175E4">
      <w:pPr>
        <w:rPr>
          <w:color w:val="FF0000"/>
          <w:highlight w:val="yellow"/>
        </w:rPr>
      </w:pPr>
      <w:r w:rsidRPr="003A4CCF">
        <w:rPr>
          <w:noProof/>
          <w:lang w:eastAsia="tr-TR"/>
        </w:rPr>
        <w:drawing>
          <wp:inline distT="0" distB="0" distL="0" distR="0">
            <wp:extent cx="5850255" cy="864771"/>
            <wp:effectExtent l="0" t="0" r="0" b="0"/>
            <wp:docPr id="28"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850255" cy="864771"/>
                    </a:xfrm>
                    <a:prstGeom prst="rect">
                      <a:avLst/>
                    </a:prstGeom>
                    <a:noFill/>
                    <a:ln>
                      <a:noFill/>
                    </a:ln>
                  </pic:spPr>
                </pic:pic>
              </a:graphicData>
            </a:graphic>
          </wp:inline>
        </w:drawing>
      </w:r>
    </w:p>
    <w:p w:rsidR="00B94476" w:rsidRDefault="00B94476" w:rsidP="00B94476">
      <w:pPr>
        <w:spacing w:before="120" w:after="120"/>
        <w:rPr>
          <w:color w:val="000000" w:themeColor="text1"/>
        </w:rPr>
      </w:pPr>
      <w:r w:rsidRPr="00B94476">
        <w:rPr>
          <w:color w:val="000000" w:themeColor="text1"/>
        </w:rPr>
        <w:t xml:space="preserve">Ortahisar İlçesinin; 1/25000 ölçekli Nazım İmar Planı’nda önerilen </w:t>
      </w:r>
      <w:r w:rsidR="00E62FF2" w:rsidRPr="00B94476">
        <w:rPr>
          <w:color w:val="000000" w:themeColor="text1"/>
        </w:rPr>
        <w:t xml:space="preserve">kentsel nüfus </w:t>
      </w:r>
      <w:r w:rsidRPr="00B94476">
        <w:rPr>
          <w:color w:val="000000" w:themeColor="text1"/>
        </w:rPr>
        <w:t xml:space="preserve">625.000 kişidir. </w:t>
      </w:r>
    </w:p>
    <w:p w:rsidR="00B94476" w:rsidRDefault="00B94476" w:rsidP="00B94476">
      <w:r>
        <w:t xml:space="preserve">Ortahisar </w:t>
      </w:r>
      <w:r w:rsidR="00E62FF2">
        <w:t xml:space="preserve">bölgesinde </w:t>
      </w:r>
      <w:r>
        <w:t>Doğu, Batı, Merkez planlama bölgeleri ve Kutlugün ile ilave yapılacak diğer alanların olduğu alt bölgeler önerilmi</w:t>
      </w:r>
      <w:r w:rsidR="00B401D2">
        <w:t>ştir. Bu bölgelere göre 1/5000 ö</w:t>
      </w:r>
      <w:r>
        <w:t xml:space="preserve">lçekli Nazım İmar Planları için Ortahisar’ın </w:t>
      </w:r>
      <w:r w:rsidR="00E62FF2">
        <w:t xml:space="preserve">kentsel nüfusunun </w:t>
      </w:r>
      <w:r>
        <w:t>dağılımı;</w:t>
      </w:r>
    </w:p>
    <w:p w:rsidR="00B94476" w:rsidRDefault="00B94476" w:rsidP="00B94476">
      <w:pPr>
        <w:pStyle w:val="ResimYazs"/>
      </w:pPr>
      <w:bookmarkStart w:id="186" w:name="_Toc75182220"/>
      <w:bookmarkStart w:id="187" w:name="_Toc75335914"/>
      <w:bookmarkStart w:id="188" w:name="_Toc110513416"/>
      <w:r w:rsidRPr="00950486">
        <w:rPr>
          <w:caps w:val="0"/>
        </w:rPr>
        <w:t xml:space="preserve">TABLO </w:t>
      </w:r>
      <w:r w:rsidRPr="00950486">
        <w:fldChar w:fldCharType="begin"/>
      </w:r>
      <w:r w:rsidRPr="00950486">
        <w:instrText xml:space="preserve"> SEQ TABLO \* ARABIC </w:instrText>
      </w:r>
      <w:r w:rsidRPr="00950486">
        <w:fldChar w:fldCharType="separate"/>
      </w:r>
      <w:r w:rsidR="000F58F9" w:rsidRPr="00950486">
        <w:t>15</w:t>
      </w:r>
      <w:r w:rsidRPr="00950486">
        <w:fldChar w:fldCharType="end"/>
      </w:r>
      <w:r w:rsidRPr="00950486">
        <w:rPr>
          <w:caps w:val="0"/>
        </w:rPr>
        <w:t>:</w:t>
      </w:r>
      <w:r w:rsidR="00002353">
        <w:rPr>
          <w:caps w:val="0"/>
        </w:rPr>
        <w:t xml:space="preserve"> </w:t>
      </w:r>
      <w:r w:rsidRPr="00950486">
        <w:rPr>
          <w:caps w:val="0"/>
        </w:rPr>
        <w:t>ORTAHİSAR ALT PLANLAMA BÖLGELERİNE GÖRE NÜFUSUN DAĞILIMI</w:t>
      </w:r>
      <w:bookmarkEnd w:id="186"/>
      <w:bookmarkEnd w:id="187"/>
      <w:bookmarkEnd w:id="188"/>
    </w:p>
    <w:p w:rsidR="00B94476" w:rsidRDefault="00FE72B4" w:rsidP="00FE72B4">
      <w:pPr>
        <w:jc w:val="center"/>
        <w:rPr>
          <w:sz w:val="21"/>
        </w:rPr>
      </w:pPr>
      <w:r w:rsidRPr="00FE72B4">
        <w:rPr>
          <w:noProof/>
          <w:lang w:eastAsia="tr-TR"/>
        </w:rPr>
        <w:drawing>
          <wp:inline distT="0" distB="0" distL="0" distR="0">
            <wp:extent cx="5847402" cy="1143000"/>
            <wp:effectExtent l="0" t="0" r="1270" b="0"/>
            <wp:docPr id="60" name="Resim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851543" cy="1143809"/>
                    </a:xfrm>
                    <a:prstGeom prst="rect">
                      <a:avLst/>
                    </a:prstGeom>
                    <a:noFill/>
                    <a:ln>
                      <a:noFill/>
                    </a:ln>
                  </pic:spPr>
                </pic:pic>
              </a:graphicData>
            </a:graphic>
          </wp:inline>
        </w:drawing>
      </w:r>
    </w:p>
    <w:p w:rsidR="00B94476" w:rsidRPr="00E62FF2" w:rsidRDefault="00E62FF2" w:rsidP="00B94476">
      <w:pPr>
        <w:rPr>
          <w:szCs w:val="24"/>
        </w:rPr>
      </w:pPr>
      <w:r>
        <w:rPr>
          <w:szCs w:val="24"/>
        </w:rPr>
        <w:t>1/25.000 ö</w:t>
      </w:r>
      <w:r w:rsidR="00B94476" w:rsidRPr="00E62FF2">
        <w:rPr>
          <w:szCs w:val="24"/>
        </w:rPr>
        <w:t xml:space="preserve">lçekli Nazım İmar Planında </w:t>
      </w:r>
      <w:r>
        <w:rPr>
          <w:szCs w:val="24"/>
        </w:rPr>
        <w:t>Merkez</w:t>
      </w:r>
      <w:r w:rsidR="00B94476" w:rsidRPr="00E62FF2">
        <w:rPr>
          <w:szCs w:val="24"/>
        </w:rPr>
        <w:t xml:space="preserve"> Planlama Bölgesi kapsamında kabul edilen nüfus;</w:t>
      </w:r>
    </w:p>
    <w:p w:rsidR="00F20C7D" w:rsidRPr="00E62FF2" w:rsidRDefault="00F20C7D" w:rsidP="00F20C7D">
      <w:pPr>
        <w:pStyle w:val="ListeParagraf"/>
        <w:numPr>
          <w:ilvl w:val="0"/>
          <w:numId w:val="35"/>
        </w:numPr>
        <w:ind w:left="426" w:hanging="426"/>
        <w:rPr>
          <w:b/>
          <w:i/>
          <w:sz w:val="24"/>
          <w:szCs w:val="24"/>
        </w:rPr>
      </w:pPr>
      <w:r w:rsidRPr="00E62FF2">
        <w:rPr>
          <w:b/>
          <w:i/>
          <w:sz w:val="24"/>
          <w:szCs w:val="24"/>
        </w:rPr>
        <w:t xml:space="preserve">1/5000 Ölçekli Nazım İmar Plan </w:t>
      </w:r>
      <w:r w:rsidR="0090147E" w:rsidRPr="00E62FF2">
        <w:rPr>
          <w:b/>
          <w:i/>
          <w:sz w:val="24"/>
          <w:szCs w:val="24"/>
        </w:rPr>
        <w:t>Nüfusu: 220</w:t>
      </w:r>
      <w:r w:rsidRPr="00E62FF2">
        <w:rPr>
          <w:b/>
          <w:i/>
          <w:sz w:val="24"/>
          <w:szCs w:val="24"/>
        </w:rPr>
        <w:t>.000 Kişi</w:t>
      </w:r>
    </w:p>
    <w:p w:rsidR="00F20C7D" w:rsidRPr="00E62FF2" w:rsidRDefault="00F20C7D" w:rsidP="00F20C7D">
      <w:pPr>
        <w:pStyle w:val="ListeParagraf"/>
        <w:numPr>
          <w:ilvl w:val="0"/>
          <w:numId w:val="35"/>
        </w:numPr>
        <w:ind w:left="426" w:hanging="426"/>
        <w:rPr>
          <w:b/>
          <w:i/>
          <w:sz w:val="24"/>
          <w:szCs w:val="24"/>
        </w:rPr>
      </w:pPr>
      <w:r w:rsidRPr="00E62FF2">
        <w:rPr>
          <w:b/>
          <w:i/>
          <w:sz w:val="24"/>
          <w:szCs w:val="24"/>
        </w:rPr>
        <w:t xml:space="preserve">1/1000 Ölçekli Uygulama İmar Plan </w:t>
      </w:r>
      <w:r w:rsidR="0090147E" w:rsidRPr="00E62FF2">
        <w:rPr>
          <w:b/>
          <w:i/>
          <w:sz w:val="24"/>
          <w:szCs w:val="24"/>
        </w:rPr>
        <w:t>Nüfusu: 187</w:t>
      </w:r>
      <w:r w:rsidRPr="00E62FF2">
        <w:rPr>
          <w:b/>
          <w:i/>
          <w:sz w:val="24"/>
          <w:szCs w:val="24"/>
        </w:rPr>
        <w:t>.000 Kişi</w:t>
      </w:r>
    </w:p>
    <w:p w:rsidR="00F20C7D" w:rsidRPr="00E62FF2" w:rsidRDefault="00F20C7D" w:rsidP="00F20C7D">
      <w:pPr>
        <w:pStyle w:val="ListeParagraf"/>
        <w:numPr>
          <w:ilvl w:val="0"/>
          <w:numId w:val="35"/>
        </w:numPr>
        <w:ind w:left="426" w:hanging="426"/>
        <w:rPr>
          <w:b/>
          <w:i/>
          <w:sz w:val="24"/>
          <w:szCs w:val="24"/>
        </w:rPr>
      </w:pPr>
      <w:r w:rsidRPr="00E62FF2">
        <w:rPr>
          <w:b/>
          <w:i/>
          <w:sz w:val="24"/>
          <w:szCs w:val="24"/>
        </w:rPr>
        <w:t xml:space="preserve">1/5000 Nüfus ile 1/1000 Nüfus </w:t>
      </w:r>
      <w:r w:rsidR="0090147E" w:rsidRPr="00E62FF2">
        <w:rPr>
          <w:b/>
          <w:i/>
          <w:sz w:val="24"/>
          <w:szCs w:val="24"/>
        </w:rPr>
        <w:t>Farkı: 33</w:t>
      </w:r>
      <w:r w:rsidRPr="00E62FF2">
        <w:rPr>
          <w:b/>
          <w:i/>
          <w:sz w:val="24"/>
          <w:szCs w:val="24"/>
        </w:rPr>
        <w:t>.000 Kişi</w:t>
      </w:r>
    </w:p>
    <w:p w:rsidR="002175E4" w:rsidRPr="00F20C7D" w:rsidRDefault="002175E4" w:rsidP="00F20C7D">
      <w:pPr>
        <w:spacing w:before="120" w:after="120"/>
        <w:rPr>
          <w:color w:val="000000" w:themeColor="text1"/>
        </w:rPr>
      </w:pPr>
      <w:r w:rsidRPr="00F20C7D">
        <w:rPr>
          <w:b/>
          <w:color w:val="000000" w:themeColor="text1"/>
        </w:rPr>
        <w:t>1/5000 ölçekli Nazım İmar Plan</w:t>
      </w:r>
      <w:r w:rsidRPr="00F20C7D">
        <w:rPr>
          <w:color w:val="000000" w:themeColor="text1"/>
        </w:rPr>
        <w:t xml:space="preserve"> nüfusu ile 1/1000 ölçekli Uygulama İmar Planı arasında oluşabilecek nüfus farklılığının sebepleri;</w:t>
      </w:r>
    </w:p>
    <w:p w:rsidR="002175E4" w:rsidRPr="00E62FF2" w:rsidRDefault="002175E4" w:rsidP="00F20C7D">
      <w:pPr>
        <w:pStyle w:val="ListeParagraf"/>
        <w:numPr>
          <w:ilvl w:val="0"/>
          <w:numId w:val="36"/>
        </w:numPr>
        <w:spacing w:before="120" w:after="120"/>
        <w:ind w:left="284" w:hanging="284"/>
        <w:rPr>
          <w:rFonts w:ascii="Times New Roman" w:hAnsi="Times New Roman"/>
          <w:color w:val="000000" w:themeColor="text1"/>
          <w:sz w:val="24"/>
          <w:szCs w:val="24"/>
        </w:rPr>
      </w:pPr>
      <w:r w:rsidRPr="00E62FF2">
        <w:rPr>
          <w:rFonts w:ascii="Times New Roman" w:hAnsi="Times New Roman"/>
          <w:color w:val="000000" w:themeColor="text1"/>
          <w:sz w:val="24"/>
          <w:szCs w:val="24"/>
        </w:rPr>
        <w:t xml:space="preserve">Bodrum Katlarda, </w:t>
      </w:r>
    </w:p>
    <w:p w:rsidR="002175E4" w:rsidRPr="00E62FF2" w:rsidRDefault="002175E4" w:rsidP="00F20C7D">
      <w:pPr>
        <w:pStyle w:val="ListeParagraf"/>
        <w:numPr>
          <w:ilvl w:val="0"/>
          <w:numId w:val="36"/>
        </w:numPr>
        <w:spacing w:before="120" w:after="120"/>
        <w:ind w:left="284" w:hanging="284"/>
        <w:rPr>
          <w:rFonts w:ascii="Times New Roman" w:hAnsi="Times New Roman"/>
          <w:color w:val="000000" w:themeColor="text1"/>
          <w:sz w:val="24"/>
          <w:szCs w:val="24"/>
        </w:rPr>
      </w:pPr>
      <w:r w:rsidRPr="00E62FF2">
        <w:rPr>
          <w:rFonts w:ascii="Times New Roman" w:hAnsi="Times New Roman"/>
          <w:color w:val="000000" w:themeColor="text1"/>
          <w:sz w:val="24"/>
          <w:szCs w:val="24"/>
        </w:rPr>
        <w:t>Emsal Transferi,</w:t>
      </w:r>
    </w:p>
    <w:p w:rsidR="00B94476" w:rsidRPr="00E62FF2" w:rsidRDefault="002175E4" w:rsidP="00F20C7D">
      <w:pPr>
        <w:pStyle w:val="ListeParagraf"/>
        <w:numPr>
          <w:ilvl w:val="0"/>
          <w:numId w:val="36"/>
        </w:numPr>
        <w:spacing w:before="120" w:after="120"/>
        <w:ind w:left="284" w:hanging="284"/>
        <w:rPr>
          <w:rFonts w:ascii="Times New Roman" w:hAnsi="Times New Roman"/>
          <w:color w:val="000000" w:themeColor="text1"/>
          <w:sz w:val="24"/>
          <w:szCs w:val="24"/>
        </w:rPr>
      </w:pPr>
      <w:r w:rsidRPr="00E62FF2">
        <w:rPr>
          <w:rFonts w:ascii="Times New Roman" w:hAnsi="Times New Roman"/>
          <w:color w:val="000000" w:themeColor="text1"/>
          <w:sz w:val="24"/>
          <w:szCs w:val="24"/>
        </w:rPr>
        <w:t xml:space="preserve">Diğer nüfus artışı getiren </w:t>
      </w:r>
      <w:r w:rsidRPr="00E62FF2">
        <w:rPr>
          <w:rFonts w:ascii="Times New Roman" w:hAnsi="Times New Roman"/>
          <w:bCs/>
          <w:color w:val="000000" w:themeColor="text1"/>
          <w:sz w:val="24"/>
          <w:szCs w:val="24"/>
        </w:rPr>
        <w:t>plan kararlarıdır.</w:t>
      </w:r>
    </w:p>
    <w:p w:rsidR="002175E4" w:rsidRPr="00DD765F" w:rsidRDefault="002175E4" w:rsidP="00B94476">
      <w:pPr>
        <w:pStyle w:val="Balk4"/>
      </w:pPr>
      <w:r w:rsidRPr="00DD765F">
        <w:t>7.1.1.2</w:t>
      </w:r>
      <w:r>
        <w:t xml:space="preserve">. </w:t>
      </w:r>
      <w:r w:rsidRPr="00DD765F">
        <w:t>Bodrum Katlar Nüfus Hesabı</w:t>
      </w:r>
    </w:p>
    <w:p w:rsidR="00950486" w:rsidRDefault="002175E4" w:rsidP="003A4CCF">
      <w:pPr>
        <w:rPr>
          <w:color w:val="000000" w:themeColor="text1"/>
        </w:rPr>
      </w:pPr>
      <w:r w:rsidRPr="006D1066">
        <w:rPr>
          <w:color w:val="000000" w:themeColor="text1"/>
        </w:rPr>
        <w:t xml:space="preserve">Bu başlık altında bir bodrum katın emsale </w:t>
      </w:r>
      <w:r w:rsidR="003F1EE6" w:rsidRPr="006D1066">
        <w:rPr>
          <w:color w:val="000000" w:themeColor="text1"/>
        </w:rPr>
        <w:t>dâhil</w:t>
      </w:r>
      <w:r w:rsidRPr="006D1066">
        <w:rPr>
          <w:color w:val="000000" w:themeColor="text1"/>
        </w:rPr>
        <w:t xml:space="preserve"> olmaması durumunda getireceği nüfu</w:t>
      </w:r>
      <w:r w:rsidR="009B182B">
        <w:rPr>
          <w:color w:val="000000" w:themeColor="text1"/>
        </w:rPr>
        <w:t>s hesaplanmıştır. Bu kapsamda 1 b</w:t>
      </w:r>
      <w:r w:rsidRPr="006D1066">
        <w:rPr>
          <w:color w:val="000000" w:themeColor="text1"/>
        </w:rPr>
        <w:t>odrum kat alanının getireceği nüfus hesabında ilişkin kabuller yapılmıştır.</w:t>
      </w:r>
    </w:p>
    <w:p w:rsidR="009B182B" w:rsidRDefault="009B182B" w:rsidP="003A4CCF">
      <w:pPr>
        <w:rPr>
          <w:color w:val="000000" w:themeColor="text1"/>
        </w:rPr>
      </w:pPr>
    </w:p>
    <w:p w:rsidR="009B182B" w:rsidRPr="006D1066" w:rsidRDefault="009B182B" w:rsidP="003A4CCF">
      <w:pPr>
        <w:rPr>
          <w:color w:val="000000" w:themeColor="text1"/>
        </w:rPr>
      </w:pPr>
    </w:p>
    <w:p w:rsidR="002175E4" w:rsidRPr="006D1066" w:rsidRDefault="009B182B" w:rsidP="003A4CCF">
      <w:pPr>
        <w:rPr>
          <w:color w:val="000000" w:themeColor="text1"/>
        </w:rPr>
      </w:pPr>
      <w:r>
        <w:rPr>
          <w:color w:val="000000" w:themeColor="text1"/>
        </w:rPr>
        <w:lastRenderedPageBreak/>
        <w:t>Bu k</w:t>
      </w:r>
      <w:r w:rsidR="002175E4" w:rsidRPr="006D1066">
        <w:rPr>
          <w:color w:val="000000" w:themeColor="text1"/>
        </w:rPr>
        <w:t xml:space="preserve">abuller; </w:t>
      </w:r>
    </w:p>
    <w:p w:rsidR="002175E4" w:rsidRPr="009B182B" w:rsidRDefault="002175E4" w:rsidP="00950486">
      <w:pPr>
        <w:pStyle w:val="ListeParagraf"/>
        <w:numPr>
          <w:ilvl w:val="0"/>
          <w:numId w:val="22"/>
        </w:numPr>
        <w:tabs>
          <w:tab w:val="left" w:pos="284"/>
        </w:tabs>
        <w:spacing w:before="120" w:after="120"/>
        <w:ind w:left="0" w:firstLine="0"/>
        <w:rPr>
          <w:rFonts w:ascii="Times New Roman" w:hAnsi="Times New Roman"/>
          <w:color w:val="000000" w:themeColor="text1"/>
          <w:sz w:val="24"/>
          <w:szCs w:val="24"/>
        </w:rPr>
      </w:pPr>
      <w:r w:rsidRPr="009B182B">
        <w:rPr>
          <w:rFonts w:ascii="Times New Roman" w:hAnsi="Times New Roman"/>
          <w:color w:val="000000" w:themeColor="text1"/>
          <w:sz w:val="24"/>
          <w:szCs w:val="24"/>
        </w:rPr>
        <w:t>Kat adedi 2 olan tüm parsellerde ve emsal değeri 0,90 ve daha az 3 katlı parsellerde tek hanenin (3,07 kişinin) yaşayacağının kabul edilerek bu parsellerde ayrıca bodrum kat için hesap yapılmayacaktır.</w:t>
      </w:r>
    </w:p>
    <w:p w:rsidR="002175E4" w:rsidRPr="009B182B" w:rsidRDefault="002175E4" w:rsidP="00950486">
      <w:pPr>
        <w:pStyle w:val="ListeParagraf"/>
        <w:numPr>
          <w:ilvl w:val="0"/>
          <w:numId w:val="22"/>
        </w:numPr>
        <w:tabs>
          <w:tab w:val="left" w:pos="284"/>
        </w:tabs>
        <w:spacing w:before="120" w:after="120"/>
        <w:ind w:left="0" w:firstLine="0"/>
        <w:rPr>
          <w:rFonts w:ascii="Times New Roman" w:hAnsi="Times New Roman"/>
          <w:color w:val="000000" w:themeColor="text1"/>
          <w:sz w:val="24"/>
          <w:szCs w:val="24"/>
        </w:rPr>
      </w:pPr>
      <w:r w:rsidRPr="009B182B">
        <w:rPr>
          <w:rFonts w:ascii="Times New Roman" w:hAnsi="Times New Roman"/>
          <w:color w:val="000000" w:themeColor="text1"/>
          <w:sz w:val="24"/>
          <w:szCs w:val="24"/>
        </w:rPr>
        <w:t xml:space="preserve">Konut alanlarının bir kısmının cephe aldığı yolun üst kısmında yer alacağından kottan dolayı bodrum kat tesis edilemeyeceği bu nedenle yol kotunun altında kalacak konut alanlarında </w:t>
      </w:r>
      <w:r w:rsidRPr="009B182B">
        <w:rPr>
          <w:rFonts w:ascii="Times New Roman" w:hAnsi="Times New Roman"/>
          <w:b/>
          <w:color w:val="000000" w:themeColor="text1"/>
          <w:sz w:val="24"/>
          <w:szCs w:val="24"/>
        </w:rPr>
        <w:t>bodrum kat</w:t>
      </w:r>
      <w:r w:rsidRPr="009B182B">
        <w:rPr>
          <w:rFonts w:ascii="Times New Roman" w:hAnsi="Times New Roman"/>
          <w:color w:val="000000" w:themeColor="text1"/>
          <w:sz w:val="24"/>
          <w:szCs w:val="24"/>
        </w:rPr>
        <w:t xml:space="preserve"> yapılacak 1 katın planlama alanında tüm </w:t>
      </w:r>
      <w:r w:rsidRPr="009B182B">
        <w:rPr>
          <w:rFonts w:ascii="Times New Roman" w:hAnsi="Times New Roman"/>
          <w:b/>
          <w:color w:val="000000" w:themeColor="text1"/>
          <w:sz w:val="24"/>
          <w:szCs w:val="24"/>
        </w:rPr>
        <w:t>konut alanlarının %50’sinden</w:t>
      </w:r>
      <w:r w:rsidRPr="009B182B">
        <w:rPr>
          <w:rFonts w:ascii="Times New Roman" w:hAnsi="Times New Roman"/>
          <w:color w:val="000000" w:themeColor="text1"/>
          <w:sz w:val="24"/>
          <w:szCs w:val="24"/>
        </w:rPr>
        <w:t xml:space="preserve"> fazla olamayacağı kabul edilecektir. </w:t>
      </w:r>
    </w:p>
    <w:p w:rsidR="002175E4" w:rsidRPr="009B182B" w:rsidRDefault="002175E4" w:rsidP="00950486">
      <w:pPr>
        <w:pStyle w:val="ListeParagraf"/>
        <w:numPr>
          <w:ilvl w:val="0"/>
          <w:numId w:val="22"/>
        </w:numPr>
        <w:tabs>
          <w:tab w:val="left" w:pos="284"/>
        </w:tabs>
        <w:spacing w:before="120" w:after="120"/>
        <w:ind w:left="0" w:firstLine="0"/>
        <w:rPr>
          <w:rFonts w:ascii="Times New Roman" w:hAnsi="Times New Roman"/>
          <w:color w:val="000000" w:themeColor="text1"/>
          <w:sz w:val="24"/>
          <w:szCs w:val="24"/>
        </w:rPr>
      </w:pPr>
      <w:r w:rsidRPr="009B182B">
        <w:rPr>
          <w:rFonts w:ascii="Times New Roman" w:hAnsi="Times New Roman"/>
          <w:color w:val="000000" w:themeColor="text1"/>
          <w:sz w:val="24"/>
          <w:szCs w:val="24"/>
        </w:rPr>
        <w:t xml:space="preserve">Kottan dolayı kazanılan bir kısım alanlar toprağa gömülü olacağından, bu kısımlarda </w:t>
      </w:r>
      <w:r w:rsidRPr="009B182B">
        <w:rPr>
          <w:rFonts w:ascii="Times New Roman" w:hAnsi="Times New Roman"/>
          <w:b/>
          <w:color w:val="000000" w:themeColor="text1"/>
          <w:sz w:val="24"/>
          <w:szCs w:val="24"/>
        </w:rPr>
        <w:t xml:space="preserve">1/3’ünün </w:t>
      </w:r>
      <w:r w:rsidRPr="009B182B">
        <w:rPr>
          <w:rFonts w:ascii="Times New Roman" w:hAnsi="Times New Roman"/>
          <w:color w:val="000000" w:themeColor="text1"/>
          <w:sz w:val="24"/>
          <w:szCs w:val="24"/>
        </w:rPr>
        <w:t>bodrum katta konut alanı olarak kullanılamayacağı kabul edilecektir. Bodrum kata esas olacak 3 (0,90 emsalden fazla parseller) ve daha fazla katlı konut alanlarında Taban Alanı Kat Sayısı ve inşaat alanı hesap edilecektir.</w:t>
      </w:r>
    </w:p>
    <w:p w:rsidR="002175E4" w:rsidRPr="009B182B" w:rsidRDefault="009B182B" w:rsidP="00B94003">
      <w:pPr>
        <w:pStyle w:val="ListeParagraf"/>
        <w:numPr>
          <w:ilvl w:val="0"/>
          <w:numId w:val="22"/>
        </w:numPr>
        <w:tabs>
          <w:tab w:val="left" w:pos="284"/>
        </w:tabs>
        <w:spacing w:before="120" w:after="120"/>
        <w:ind w:left="0" w:firstLine="0"/>
        <w:rPr>
          <w:rFonts w:ascii="Times New Roman" w:hAnsi="Times New Roman"/>
          <w:color w:val="000000" w:themeColor="text1"/>
          <w:sz w:val="24"/>
          <w:szCs w:val="24"/>
        </w:rPr>
      </w:pPr>
      <w:r>
        <w:rPr>
          <w:rFonts w:ascii="Times New Roman" w:hAnsi="Times New Roman"/>
          <w:color w:val="000000" w:themeColor="text1"/>
          <w:sz w:val="24"/>
          <w:szCs w:val="24"/>
        </w:rPr>
        <w:t>Bağımsız daire büyüklüğünün 150</w:t>
      </w:r>
      <w:r w:rsidR="002175E4" w:rsidRPr="009B182B">
        <w:rPr>
          <w:rFonts w:ascii="Times New Roman" w:hAnsi="Times New Roman"/>
          <w:color w:val="000000" w:themeColor="text1"/>
          <w:sz w:val="24"/>
          <w:szCs w:val="24"/>
        </w:rPr>
        <w:t>m</w:t>
      </w:r>
      <w:r w:rsidR="002175E4" w:rsidRPr="009B182B">
        <w:rPr>
          <w:rFonts w:ascii="Times New Roman" w:hAnsi="Times New Roman"/>
          <w:color w:val="000000" w:themeColor="text1"/>
          <w:sz w:val="24"/>
          <w:szCs w:val="24"/>
          <w:vertAlign w:val="superscript"/>
        </w:rPr>
        <w:t>2</w:t>
      </w:r>
      <w:r w:rsidR="002175E4" w:rsidRPr="009B182B">
        <w:rPr>
          <w:rFonts w:ascii="Times New Roman" w:hAnsi="Times New Roman"/>
          <w:color w:val="000000" w:themeColor="text1"/>
          <w:sz w:val="24"/>
          <w:szCs w:val="24"/>
        </w:rPr>
        <w:t xml:space="preserve"> olarak kabul edilecektir.</w:t>
      </w:r>
    </w:p>
    <w:p w:rsidR="002175E4" w:rsidRPr="009B182B" w:rsidRDefault="002175E4" w:rsidP="00B94003">
      <w:pPr>
        <w:pStyle w:val="ListeParagraf"/>
        <w:numPr>
          <w:ilvl w:val="0"/>
          <w:numId w:val="22"/>
        </w:numPr>
        <w:tabs>
          <w:tab w:val="left" w:pos="284"/>
        </w:tabs>
        <w:spacing w:before="120" w:after="120"/>
        <w:ind w:left="0" w:firstLine="0"/>
        <w:rPr>
          <w:rFonts w:ascii="Times New Roman" w:hAnsi="Times New Roman"/>
          <w:color w:val="000000" w:themeColor="text1"/>
          <w:sz w:val="24"/>
          <w:szCs w:val="24"/>
        </w:rPr>
      </w:pPr>
      <w:r w:rsidRPr="009B182B">
        <w:rPr>
          <w:rFonts w:ascii="Times New Roman" w:hAnsi="Times New Roman"/>
          <w:color w:val="000000" w:themeColor="text1"/>
          <w:sz w:val="24"/>
          <w:szCs w:val="24"/>
        </w:rPr>
        <w:t xml:space="preserve">Hane </w:t>
      </w:r>
      <w:r w:rsidR="009B182B" w:rsidRPr="009B182B">
        <w:rPr>
          <w:rFonts w:ascii="Times New Roman" w:hAnsi="Times New Roman"/>
          <w:color w:val="000000" w:themeColor="text1"/>
          <w:sz w:val="24"/>
          <w:szCs w:val="24"/>
        </w:rPr>
        <w:t xml:space="preserve">halkı büyüklüğünün </w:t>
      </w:r>
      <w:r w:rsidRPr="009B182B">
        <w:rPr>
          <w:rFonts w:ascii="Times New Roman" w:hAnsi="Times New Roman"/>
          <w:color w:val="000000" w:themeColor="text1"/>
          <w:sz w:val="24"/>
          <w:szCs w:val="24"/>
        </w:rPr>
        <w:t>3,07 kişi olarak kabul edilecektir.</w:t>
      </w:r>
    </w:p>
    <w:p w:rsidR="002175E4" w:rsidRPr="009B182B" w:rsidRDefault="002175E4" w:rsidP="003A4CCF">
      <w:pPr>
        <w:pStyle w:val="ListeParagraf"/>
        <w:ind w:left="0"/>
        <w:rPr>
          <w:rFonts w:ascii="Times New Roman" w:hAnsi="Times New Roman"/>
          <w:color w:val="000000" w:themeColor="text1"/>
          <w:sz w:val="24"/>
          <w:szCs w:val="24"/>
        </w:rPr>
      </w:pPr>
      <w:r w:rsidRPr="009B182B">
        <w:rPr>
          <w:rFonts w:ascii="Times New Roman" w:hAnsi="Times New Roman"/>
          <w:color w:val="000000" w:themeColor="text1"/>
          <w:sz w:val="24"/>
          <w:szCs w:val="24"/>
        </w:rPr>
        <w:t>Bu anlamda;  1/1000 ölçekli mer’i Uygulama İmar Planlarından;</w:t>
      </w:r>
    </w:p>
    <w:p w:rsidR="002175E4" w:rsidRPr="009B182B" w:rsidRDefault="002175E4" w:rsidP="000E50FB">
      <w:pPr>
        <w:pStyle w:val="ListeParagraf"/>
        <w:numPr>
          <w:ilvl w:val="0"/>
          <w:numId w:val="23"/>
        </w:numPr>
        <w:tabs>
          <w:tab w:val="left" w:pos="284"/>
        </w:tabs>
        <w:spacing w:before="120" w:after="120"/>
        <w:ind w:left="0" w:firstLine="0"/>
        <w:rPr>
          <w:rFonts w:ascii="Times New Roman" w:hAnsi="Times New Roman"/>
          <w:color w:val="000000" w:themeColor="text1"/>
          <w:sz w:val="24"/>
          <w:szCs w:val="24"/>
        </w:rPr>
      </w:pPr>
      <w:r w:rsidRPr="009B182B">
        <w:rPr>
          <w:rFonts w:ascii="Times New Roman" w:hAnsi="Times New Roman"/>
          <w:color w:val="000000" w:themeColor="text1"/>
          <w:sz w:val="24"/>
          <w:szCs w:val="24"/>
        </w:rPr>
        <w:t xml:space="preserve">Konut alanı büyüklüğü (plandan) </w:t>
      </w:r>
    </w:p>
    <w:p w:rsidR="002175E4" w:rsidRPr="009B182B" w:rsidRDefault="002175E4" w:rsidP="000E50FB">
      <w:pPr>
        <w:pStyle w:val="ListeParagraf"/>
        <w:numPr>
          <w:ilvl w:val="0"/>
          <w:numId w:val="23"/>
        </w:numPr>
        <w:tabs>
          <w:tab w:val="left" w:pos="284"/>
        </w:tabs>
        <w:spacing w:before="120" w:after="120"/>
        <w:ind w:left="0" w:firstLine="0"/>
        <w:rPr>
          <w:rFonts w:ascii="Times New Roman" w:hAnsi="Times New Roman"/>
          <w:color w:val="000000" w:themeColor="text1"/>
          <w:sz w:val="24"/>
          <w:szCs w:val="24"/>
        </w:rPr>
      </w:pPr>
      <w:r w:rsidRPr="009B182B">
        <w:rPr>
          <w:rFonts w:ascii="Times New Roman" w:hAnsi="Times New Roman"/>
          <w:color w:val="000000" w:themeColor="text1"/>
          <w:sz w:val="24"/>
          <w:szCs w:val="24"/>
        </w:rPr>
        <w:t xml:space="preserve">Konut adasındaki emsal  (plandan) </w:t>
      </w:r>
    </w:p>
    <w:p w:rsidR="002175E4" w:rsidRPr="009B182B" w:rsidRDefault="002175E4" w:rsidP="000E50FB">
      <w:pPr>
        <w:pStyle w:val="ListeParagraf"/>
        <w:numPr>
          <w:ilvl w:val="0"/>
          <w:numId w:val="23"/>
        </w:numPr>
        <w:tabs>
          <w:tab w:val="left" w:pos="284"/>
        </w:tabs>
        <w:spacing w:before="120" w:after="120"/>
        <w:ind w:left="0" w:firstLine="0"/>
        <w:rPr>
          <w:rFonts w:ascii="Times New Roman" w:hAnsi="Times New Roman"/>
          <w:color w:val="000000" w:themeColor="text1"/>
          <w:sz w:val="24"/>
          <w:szCs w:val="24"/>
        </w:rPr>
      </w:pPr>
      <w:r w:rsidRPr="009B182B">
        <w:rPr>
          <w:rFonts w:ascii="Times New Roman" w:hAnsi="Times New Roman"/>
          <w:color w:val="000000" w:themeColor="text1"/>
          <w:sz w:val="24"/>
          <w:szCs w:val="24"/>
        </w:rPr>
        <w:t>İnşaat Alanı  (a*b)</w:t>
      </w:r>
    </w:p>
    <w:p w:rsidR="002175E4" w:rsidRPr="009B182B" w:rsidRDefault="002175E4" w:rsidP="000E50FB">
      <w:pPr>
        <w:pStyle w:val="ListeParagraf"/>
        <w:numPr>
          <w:ilvl w:val="0"/>
          <w:numId w:val="23"/>
        </w:numPr>
        <w:tabs>
          <w:tab w:val="left" w:pos="284"/>
        </w:tabs>
        <w:spacing w:before="120" w:after="120"/>
        <w:ind w:left="0" w:firstLine="0"/>
        <w:rPr>
          <w:rFonts w:ascii="Times New Roman" w:hAnsi="Times New Roman"/>
          <w:color w:val="000000" w:themeColor="text1"/>
          <w:sz w:val="24"/>
          <w:szCs w:val="24"/>
        </w:rPr>
      </w:pPr>
      <w:r w:rsidRPr="009B182B">
        <w:rPr>
          <w:rFonts w:ascii="Times New Roman" w:hAnsi="Times New Roman"/>
          <w:color w:val="000000" w:themeColor="text1"/>
          <w:sz w:val="24"/>
          <w:szCs w:val="24"/>
        </w:rPr>
        <w:t xml:space="preserve">Kat adedi (plandan) </w:t>
      </w:r>
    </w:p>
    <w:p w:rsidR="002175E4" w:rsidRPr="009B182B" w:rsidRDefault="002175E4" w:rsidP="000E50FB">
      <w:pPr>
        <w:pStyle w:val="ListeParagraf"/>
        <w:numPr>
          <w:ilvl w:val="0"/>
          <w:numId w:val="23"/>
        </w:numPr>
        <w:tabs>
          <w:tab w:val="left" w:pos="284"/>
        </w:tabs>
        <w:spacing w:before="120" w:after="120"/>
        <w:ind w:left="0" w:firstLine="0"/>
        <w:rPr>
          <w:rFonts w:ascii="Times New Roman" w:hAnsi="Times New Roman"/>
          <w:color w:val="000000" w:themeColor="text1"/>
          <w:sz w:val="24"/>
          <w:szCs w:val="24"/>
        </w:rPr>
      </w:pPr>
      <w:r w:rsidRPr="009B182B">
        <w:rPr>
          <w:rFonts w:ascii="Times New Roman" w:hAnsi="Times New Roman"/>
          <w:color w:val="000000" w:themeColor="text1"/>
          <w:sz w:val="24"/>
          <w:szCs w:val="24"/>
        </w:rPr>
        <w:t>Tabanda İnşaat Alanı (c/d)</w:t>
      </w:r>
    </w:p>
    <w:p w:rsidR="002175E4" w:rsidRPr="009B182B" w:rsidRDefault="002175E4" w:rsidP="000E50FB">
      <w:pPr>
        <w:pStyle w:val="ListeParagraf"/>
        <w:numPr>
          <w:ilvl w:val="0"/>
          <w:numId w:val="23"/>
        </w:numPr>
        <w:tabs>
          <w:tab w:val="left" w:pos="284"/>
        </w:tabs>
        <w:spacing w:before="120" w:after="120"/>
        <w:ind w:left="0" w:firstLine="0"/>
        <w:rPr>
          <w:rFonts w:ascii="Times New Roman" w:hAnsi="Times New Roman"/>
          <w:color w:val="000000" w:themeColor="text1"/>
          <w:sz w:val="24"/>
          <w:szCs w:val="24"/>
        </w:rPr>
      </w:pPr>
      <w:r w:rsidRPr="009B182B">
        <w:rPr>
          <w:rFonts w:ascii="Times New Roman" w:hAnsi="Times New Roman"/>
          <w:color w:val="000000" w:themeColor="text1"/>
          <w:sz w:val="24"/>
          <w:szCs w:val="24"/>
        </w:rPr>
        <w:t>Kottan kazanan konut alanları (Kabul=0,50)</w:t>
      </w:r>
    </w:p>
    <w:p w:rsidR="002175E4" w:rsidRPr="009B182B" w:rsidRDefault="002175E4" w:rsidP="000E50FB">
      <w:pPr>
        <w:pStyle w:val="ListeParagraf"/>
        <w:numPr>
          <w:ilvl w:val="0"/>
          <w:numId w:val="23"/>
        </w:numPr>
        <w:tabs>
          <w:tab w:val="left" w:pos="284"/>
        </w:tabs>
        <w:spacing w:before="120" w:after="120"/>
        <w:ind w:left="0" w:firstLine="0"/>
        <w:rPr>
          <w:rFonts w:ascii="Times New Roman" w:hAnsi="Times New Roman"/>
          <w:color w:val="000000" w:themeColor="text1"/>
          <w:sz w:val="24"/>
          <w:szCs w:val="24"/>
        </w:rPr>
      </w:pPr>
      <w:r w:rsidRPr="009B182B">
        <w:rPr>
          <w:rFonts w:ascii="Times New Roman" w:hAnsi="Times New Roman"/>
          <w:color w:val="000000" w:themeColor="text1"/>
          <w:sz w:val="24"/>
          <w:szCs w:val="24"/>
        </w:rPr>
        <w:t>Bodrumda Toprağa Gömülü Alanlar dışında alanlar (Kabul; 2/3)</w:t>
      </w:r>
    </w:p>
    <w:p w:rsidR="002175E4" w:rsidRPr="009B182B" w:rsidRDefault="002175E4" w:rsidP="000E50FB">
      <w:pPr>
        <w:pStyle w:val="ListeParagraf"/>
        <w:numPr>
          <w:ilvl w:val="0"/>
          <w:numId w:val="23"/>
        </w:numPr>
        <w:tabs>
          <w:tab w:val="left" w:pos="284"/>
        </w:tabs>
        <w:spacing w:before="120" w:after="120"/>
        <w:ind w:left="0" w:firstLine="0"/>
        <w:rPr>
          <w:rFonts w:ascii="Times New Roman" w:hAnsi="Times New Roman"/>
          <w:color w:val="000000" w:themeColor="text1"/>
          <w:sz w:val="24"/>
          <w:szCs w:val="24"/>
        </w:rPr>
      </w:pPr>
      <w:r w:rsidRPr="009B182B">
        <w:rPr>
          <w:rFonts w:ascii="Times New Roman" w:hAnsi="Times New Roman"/>
          <w:color w:val="000000" w:themeColor="text1"/>
          <w:sz w:val="24"/>
          <w:szCs w:val="24"/>
        </w:rPr>
        <w:t xml:space="preserve">Bodrum kat için </w:t>
      </w:r>
      <w:r w:rsidR="003F1EE6" w:rsidRPr="009B182B">
        <w:rPr>
          <w:rFonts w:ascii="Times New Roman" w:hAnsi="Times New Roman"/>
          <w:color w:val="000000" w:themeColor="text1"/>
          <w:sz w:val="24"/>
          <w:szCs w:val="24"/>
        </w:rPr>
        <w:t>iskân</w:t>
      </w:r>
      <w:r w:rsidRPr="009B182B">
        <w:rPr>
          <w:rFonts w:ascii="Times New Roman" w:hAnsi="Times New Roman"/>
          <w:color w:val="000000" w:themeColor="text1"/>
          <w:sz w:val="24"/>
          <w:szCs w:val="24"/>
        </w:rPr>
        <w:t xml:space="preserve"> edilecek konut inşaat alanı  (e*f*g) </w:t>
      </w:r>
    </w:p>
    <w:p w:rsidR="002175E4" w:rsidRPr="009B182B" w:rsidRDefault="002175E4" w:rsidP="000E50FB">
      <w:pPr>
        <w:pStyle w:val="ListeParagraf"/>
        <w:numPr>
          <w:ilvl w:val="0"/>
          <w:numId w:val="23"/>
        </w:numPr>
        <w:tabs>
          <w:tab w:val="left" w:pos="284"/>
        </w:tabs>
        <w:spacing w:before="120" w:after="120"/>
        <w:ind w:left="0" w:firstLine="0"/>
        <w:rPr>
          <w:rFonts w:ascii="Times New Roman" w:hAnsi="Times New Roman"/>
          <w:color w:val="000000" w:themeColor="text1"/>
          <w:sz w:val="24"/>
          <w:szCs w:val="24"/>
        </w:rPr>
      </w:pPr>
      <w:r w:rsidRPr="009B182B">
        <w:rPr>
          <w:rFonts w:ascii="Times New Roman" w:hAnsi="Times New Roman"/>
          <w:color w:val="000000" w:themeColor="text1"/>
          <w:sz w:val="24"/>
          <w:szCs w:val="24"/>
        </w:rPr>
        <w:t>Daire Büyüklüğü (Kabul;150 m</w:t>
      </w:r>
      <w:r w:rsidRPr="009B182B">
        <w:rPr>
          <w:rFonts w:ascii="Times New Roman" w:hAnsi="Times New Roman"/>
          <w:color w:val="000000" w:themeColor="text1"/>
          <w:sz w:val="24"/>
          <w:szCs w:val="24"/>
          <w:vertAlign w:val="superscript"/>
        </w:rPr>
        <w:t>2</w:t>
      </w:r>
      <w:r w:rsidRPr="009B182B">
        <w:rPr>
          <w:rFonts w:ascii="Times New Roman" w:hAnsi="Times New Roman"/>
          <w:color w:val="000000" w:themeColor="text1"/>
          <w:sz w:val="24"/>
          <w:szCs w:val="24"/>
        </w:rPr>
        <w:t xml:space="preserve">) </w:t>
      </w:r>
    </w:p>
    <w:p w:rsidR="002175E4" w:rsidRPr="009B182B" w:rsidRDefault="002175E4" w:rsidP="000E50FB">
      <w:pPr>
        <w:pStyle w:val="ListeParagraf"/>
        <w:numPr>
          <w:ilvl w:val="0"/>
          <w:numId w:val="23"/>
        </w:numPr>
        <w:tabs>
          <w:tab w:val="left" w:pos="284"/>
        </w:tabs>
        <w:spacing w:before="120" w:after="120"/>
        <w:ind w:left="0" w:firstLine="0"/>
        <w:rPr>
          <w:rFonts w:ascii="Times New Roman" w:hAnsi="Times New Roman"/>
          <w:color w:val="000000" w:themeColor="text1"/>
          <w:sz w:val="24"/>
          <w:szCs w:val="24"/>
        </w:rPr>
      </w:pPr>
      <w:r w:rsidRPr="009B182B">
        <w:rPr>
          <w:rFonts w:ascii="Times New Roman" w:hAnsi="Times New Roman"/>
          <w:color w:val="000000" w:themeColor="text1"/>
          <w:sz w:val="24"/>
          <w:szCs w:val="24"/>
        </w:rPr>
        <w:t>Daire Sayısı (h/i)</w:t>
      </w:r>
    </w:p>
    <w:p w:rsidR="002175E4" w:rsidRPr="009B182B" w:rsidRDefault="002175E4" w:rsidP="000E50FB">
      <w:pPr>
        <w:pStyle w:val="ListeParagraf"/>
        <w:numPr>
          <w:ilvl w:val="0"/>
          <w:numId w:val="23"/>
        </w:numPr>
        <w:tabs>
          <w:tab w:val="left" w:pos="284"/>
        </w:tabs>
        <w:spacing w:before="120" w:after="120"/>
        <w:ind w:left="0" w:firstLine="0"/>
        <w:rPr>
          <w:rFonts w:ascii="Times New Roman" w:hAnsi="Times New Roman"/>
          <w:color w:val="000000" w:themeColor="text1"/>
          <w:sz w:val="24"/>
          <w:szCs w:val="24"/>
        </w:rPr>
      </w:pPr>
      <w:r w:rsidRPr="009B182B">
        <w:rPr>
          <w:rFonts w:ascii="Times New Roman" w:hAnsi="Times New Roman"/>
          <w:color w:val="000000" w:themeColor="text1"/>
          <w:sz w:val="24"/>
          <w:szCs w:val="24"/>
        </w:rPr>
        <w:t xml:space="preserve">Aile Büyüklüğü (3,07) </w:t>
      </w:r>
    </w:p>
    <w:p w:rsidR="00F20C7D" w:rsidRPr="009B182B" w:rsidRDefault="002175E4" w:rsidP="000E50FB">
      <w:pPr>
        <w:pStyle w:val="ListeParagraf"/>
        <w:numPr>
          <w:ilvl w:val="0"/>
          <w:numId w:val="23"/>
        </w:numPr>
        <w:tabs>
          <w:tab w:val="left" w:pos="284"/>
        </w:tabs>
        <w:spacing w:before="120" w:after="120"/>
        <w:ind w:left="0" w:firstLine="0"/>
        <w:rPr>
          <w:rFonts w:ascii="Times New Roman" w:hAnsi="Times New Roman"/>
          <w:color w:val="000000" w:themeColor="text1"/>
          <w:sz w:val="24"/>
          <w:szCs w:val="24"/>
        </w:rPr>
      </w:pPr>
      <w:r w:rsidRPr="009B182B">
        <w:rPr>
          <w:rFonts w:ascii="Times New Roman" w:hAnsi="Times New Roman"/>
          <w:color w:val="000000" w:themeColor="text1"/>
          <w:sz w:val="24"/>
          <w:szCs w:val="24"/>
        </w:rPr>
        <w:t xml:space="preserve">Nüfus (j*k) </w:t>
      </w:r>
    </w:p>
    <w:p w:rsidR="00B94476" w:rsidRPr="00B94003" w:rsidRDefault="00B94476" w:rsidP="00B94003">
      <w:pPr>
        <w:widowControl w:val="0"/>
        <w:autoSpaceDE w:val="0"/>
        <w:autoSpaceDN w:val="0"/>
        <w:adjustRightInd w:val="0"/>
        <w:rPr>
          <w:color w:val="000000" w:themeColor="text1"/>
        </w:rPr>
      </w:pPr>
      <w:r w:rsidRPr="00B94476">
        <w:rPr>
          <w:color w:val="000000" w:themeColor="text1"/>
        </w:rPr>
        <w:t xml:space="preserve">Yukarıdaki kabuller neticesinde ilgili plan notu ile planlama alanında bodrum katlarda yer alacak nüfus </w:t>
      </w:r>
      <w:r w:rsidR="00652AE6">
        <w:rPr>
          <w:color w:val="000000" w:themeColor="text1"/>
        </w:rPr>
        <w:t>11</w:t>
      </w:r>
      <w:r>
        <w:rPr>
          <w:color w:val="000000" w:themeColor="text1"/>
        </w:rPr>
        <w:t>,000</w:t>
      </w:r>
      <w:r w:rsidRPr="00B94476">
        <w:rPr>
          <w:color w:val="000000" w:themeColor="text1"/>
        </w:rPr>
        <w:t xml:space="preserve"> kişidir. Ticaret ve konut alanlarının bulunduğu TİCK ve TİCTK Alanlarında aynı yöntem uygulanacaktır. </w:t>
      </w:r>
      <w:r w:rsidR="002175E4" w:rsidRPr="006D1066">
        <w:rPr>
          <w:rFonts w:cs="Calibri"/>
          <w:color w:val="000000" w:themeColor="text1"/>
        </w:rPr>
        <w:t xml:space="preserve">Önceki uygulamalarda emsale </w:t>
      </w:r>
      <w:r w:rsidR="003F1EE6" w:rsidRPr="006D1066">
        <w:rPr>
          <w:rFonts w:cs="Calibri"/>
          <w:color w:val="000000" w:themeColor="text1"/>
        </w:rPr>
        <w:t>dâhil</w:t>
      </w:r>
      <w:r w:rsidR="002175E4" w:rsidRPr="006D1066">
        <w:rPr>
          <w:rFonts w:cs="Calibri"/>
          <w:color w:val="000000" w:themeColor="text1"/>
        </w:rPr>
        <w:t xml:space="preserve"> olmayan bodrum katlar gibi uygulamalar gizli nüfus artışına sebep olduğu ve dolayısı ile donatı dengesini bozması söz konusudur. Oysa bu planda bir bodrum ka</w:t>
      </w:r>
      <w:r w:rsidR="002175E4">
        <w:rPr>
          <w:rFonts w:cs="Calibri"/>
          <w:color w:val="000000" w:themeColor="text1"/>
        </w:rPr>
        <w:t>ta ilişkin önerilen alanlarda, e</w:t>
      </w:r>
      <w:r w:rsidR="002175E4" w:rsidRPr="006D1066">
        <w:rPr>
          <w:rFonts w:cs="Calibri"/>
          <w:color w:val="000000" w:themeColor="text1"/>
        </w:rPr>
        <w:t>msal transferinde, yenilemede, ya da dönüşümde yer alaca</w:t>
      </w:r>
      <w:r w:rsidR="002175E4">
        <w:rPr>
          <w:rFonts w:cs="Calibri"/>
          <w:color w:val="000000" w:themeColor="text1"/>
        </w:rPr>
        <w:t>k nüfuslar var ise</w:t>
      </w:r>
      <w:r w:rsidR="002175E4" w:rsidRPr="006D1066">
        <w:rPr>
          <w:rFonts w:cs="Calibri"/>
          <w:color w:val="000000" w:themeColor="text1"/>
        </w:rPr>
        <w:t xml:space="preserve"> planlarda hesap edilen nüfu</w:t>
      </w:r>
      <w:r w:rsidR="002175E4">
        <w:rPr>
          <w:rFonts w:cs="Calibri"/>
          <w:color w:val="000000" w:themeColor="text1"/>
        </w:rPr>
        <w:t>s</w:t>
      </w:r>
      <w:r w:rsidR="002175E4" w:rsidRPr="006D1066">
        <w:rPr>
          <w:rFonts w:cs="Calibri"/>
          <w:color w:val="000000" w:themeColor="text1"/>
        </w:rPr>
        <w:t xml:space="preserve"> ile birlikte </w:t>
      </w:r>
      <w:r w:rsidR="002175E4" w:rsidRPr="006D1066">
        <w:rPr>
          <w:rFonts w:cs="Calibri"/>
          <w:color w:val="000000" w:themeColor="text1"/>
        </w:rPr>
        <w:lastRenderedPageBreak/>
        <w:t>toplamda üst ölçek planlarda ön</w:t>
      </w:r>
      <w:r w:rsidR="00B94003">
        <w:rPr>
          <w:rFonts w:cs="Calibri"/>
          <w:color w:val="000000" w:themeColor="text1"/>
        </w:rPr>
        <w:t xml:space="preserve">erilen nüfusları aşmayacaktır. </w:t>
      </w:r>
      <w:r>
        <w:rPr>
          <w:rFonts w:cs="Calibri"/>
        </w:rPr>
        <w:t xml:space="preserve">Bu kapsamda Ortahisar </w:t>
      </w:r>
      <w:r w:rsidR="00652AE6">
        <w:rPr>
          <w:rFonts w:cs="Calibri"/>
        </w:rPr>
        <w:t>2.Etap Merkez</w:t>
      </w:r>
      <w:r>
        <w:rPr>
          <w:rFonts w:cs="Calibri"/>
        </w:rPr>
        <w:t xml:space="preserve"> Planlama Bölgesinde bölgenin topoğrafik özelliği gereği plan notları ile önerilen 1 bodrum katın getireceği nüfus 1/1000 ölçekli Plan verileri dikkate alınarak aşağıdaki tabloda hesap edilmiştir:</w:t>
      </w:r>
    </w:p>
    <w:p w:rsidR="00B94476" w:rsidRDefault="00B94476" w:rsidP="00B94476">
      <w:pPr>
        <w:pStyle w:val="ResimYazs"/>
      </w:pPr>
      <w:r w:rsidRPr="003138E1">
        <w:rPr>
          <w:highlight w:val="yellow"/>
        </w:rPr>
        <w:lastRenderedPageBreak/>
        <w:t>TABLO 12:</w:t>
      </w:r>
      <w:r w:rsidR="00002353">
        <w:rPr>
          <w:highlight w:val="yellow"/>
        </w:rPr>
        <w:t xml:space="preserve"> </w:t>
      </w:r>
      <w:r w:rsidRPr="003138E1">
        <w:rPr>
          <w:highlight w:val="yellow"/>
        </w:rPr>
        <w:t>ORTAHİSAR İLÇESİ MERKEZ PLANLAMA BÖLGESİ BODRUM KATLARDA YAŞAYACAK NÜFUS HESABI</w:t>
      </w:r>
    </w:p>
    <w:p w:rsidR="00B94476" w:rsidRDefault="00B94476" w:rsidP="00B94476">
      <w:pPr>
        <w:jc w:val="center"/>
        <w:rPr>
          <w:highlight w:val="yellow"/>
          <w:lang w:bidi="en-US"/>
        </w:rPr>
      </w:pPr>
      <w:r w:rsidRPr="00B94476">
        <w:rPr>
          <w:noProof/>
          <w:lang w:eastAsia="tr-TR"/>
        </w:rPr>
        <w:drawing>
          <wp:inline distT="0" distB="0" distL="0" distR="0">
            <wp:extent cx="4902786" cy="7483450"/>
            <wp:effectExtent l="0" t="0" r="0" b="3810"/>
            <wp:docPr id="63" name="Resim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4915420" cy="7502733"/>
                    </a:xfrm>
                    <a:prstGeom prst="rect">
                      <a:avLst/>
                    </a:prstGeom>
                    <a:noFill/>
                    <a:ln>
                      <a:noFill/>
                    </a:ln>
                  </pic:spPr>
                </pic:pic>
              </a:graphicData>
            </a:graphic>
          </wp:inline>
        </w:drawing>
      </w:r>
    </w:p>
    <w:p w:rsidR="00B94476" w:rsidRPr="00B94476" w:rsidRDefault="00B94476" w:rsidP="00B94476">
      <w:pPr>
        <w:rPr>
          <w:color w:val="000000" w:themeColor="text1"/>
        </w:rPr>
      </w:pPr>
      <w:r>
        <w:rPr>
          <w:color w:val="000000" w:themeColor="text1"/>
        </w:rPr>
        <w:t>Bodrum katlarda yaşayacak nüfus 10,990 (11,000 olarak kabul edilecek) kişidir. Bu da yaklaşık (11,000/2.30=) 4,782 bağımsız birime ka</w:t>
      </w:r>
      <w:r w:rsidR="00652AE6">
        <w:rPr>
          <w:color w:val="000000" w:themeColor="text1"/>
        </w:rPr>
        <w:t>rşılık gelmektedir.  Bu alanda i</w:t>
      </w:r>
      <w:r>
        <w:rPr>
          <w:color w:val="000000" w:themeColor="text1"/>
        </w:rPr>
        <w:t>nşaa</w:t>
      </w:r>
      <w:r w:rsidR="00652AE6">
        <w:rPr>
          <w:color w:val="000000" w:themeColor="text1"/>
        </w:rPr>
        <w:t>t alanı da (4,782*150=) 717,300</w:t>
      </w:r>
      <w:r>
        <w:rPr>
          <w:color w:val="000000" w:themeColor="text1"/>
        </w:rPr>
        <w:t>m</w:t>
      </w:r>
      <w:r w:rsidRPr="00266C35">
        <w:rPr>
          <w:color w:val="000000" w:themeColor="text1"/>
          <w:vertAlign w:val="superscript"/>
        </w:rPr>
        <w:t>2</w:t>
      </w:r>
      <w:r>
        <w:rPr>
          <w:color w:val="000000" w:themeColor="text1"/>
        </w:rPr>
        <w:t xml:space="preserve">’dir.  </w:t>
      </w:r>
    </w:p>
    <w:p w:rsidR="002175E4" w:rsidRPr="00B94476" w:rsidRDefault="00652AE6" w:rsidP="00B94476">
      <w:pPr>
        <w:pStyle w:val="Balk4"/>
      </w:pPr>
      <w:r>
        <w:lastRenderedPageBreak/>
        <w:t>7.1.1.3. Emsal Transferi v</w:t>
      </w:r>
      <w:r w:rsidR="00B94476" w:rsidRPr="00B94476">
        <w:t xml:space="preserve">e Varsa Diğer Nüfus Artışı Getiren Plan Kararları İçin Nüfus Hesabı </w:t>
      </w:r>
    </w:p>
    <w:p w:rsidR="002175E4" w:rsidRPr="0080028D" w:rsidRDefault="002175E4" w:rsidP="003A4CCF">
      <w:pPr>
        <w:rPr>
          <w:color w:val="000000" w:themeColor="text1"/>
        </w:rPr>
      </w:pPr>
      <w:r>
        <w:rPr>
          <w:color w:val="000000" w:themeColor="text1"/>
        </w:rPr>
        <w:t>Alt ölçekli planlarda emsal hesaplanacak nüfusun; b</w:t>
      </w:r>
      <w:r w:rsidRPr="0080028D">
        <w:rPr>
          <w:color w:val="000000" w:themeColor="text1"/>
        </w:rPr>
        <w:t xml:space="preserve">odrum katlarda </w:t>
      </w:r>
      <w:r w:rsidR="003F1EE6" w:rsidRPr="0080028D">
        <w:rPr>
          <w:color w:val="000000" w:themeColor="text1"/>
        </w:rPr>
        <w:t>iskân</w:t>
      </w:r>
      <w:r w:rsidRPr="0080028D">
        <w:rPr>
          <w:color w:val="000000" w:themeColor="text1"/>
        </w:rPr>
        <w:t xml:space="preserve"> edilecek dairelerde yaşayacağı kabul edilerek kalan </w:t>
      </w:r>
      <w:r>
        <w:rPr>
          <w:color w:val="000000" w:themeColor="text1"/>
        </w:rPr>
        <w:t>nüfusun</w:t>
      </w:r>
      <w:r w:rsidRPr="0080028D">
        <w:rPr>
          <w:color w:val="000000" w:themeColor="text1"/>
        </w:rPr>
        <w:t xml:space="preserve"> bu planlama bölgesinde Emsal Transferi ve diğer nüfus artıran kriterler için kullanılabilecektir. </w:t>
      </w:r>
    </w:p>
    <w:p w:rsidR="003A4CCF" w:rsidRPr="00DA1824" w:rsidRDefault="00652AE6" w:rsidP="003A4CCF">
      <w:pPr>
        <w:rPr>
          <w:color w:val="000000" w:themeColor="text1"/>
        </w:rPr>
      </w:pPr>
      <w:r>
        <w:rPr>
          <w:b/>
          <w:color w:val="000000" w:themeColor="text1"/>
        </w:rPr>
        <w:t>Sonuç o</w:t>
      </w:r>
      <w:r w:rsidR="002175E4">
        <w:rPr>
          <w:b/>
          <w:color w:val="000000" w:themeColor="text1"/>
        </w:rPr>
        <w:t xml:space="preserve">larak; </w:t>
      </w:r>
      <w:r w:rsidR="002175E4" w:rsidRPr="00DA1824">
        <w:rPr>
          <w:color w:val="000000" w:themeColor="text1"/>
        </w:rPr>
        <w:t>bodrum katlarda yaşayacak nüfusun ve emsal transferinden gelecek nüfusun</w:t>
      </w:r>
      <w:r w:rsidR="002175E4">
        <w:rPr>
          <w:b/>
          <w:color w:val="000000" w:themeColor="text1"/>
        </w:rPr>
        <w:t xml:space="preserve"> </w:t>
      </w:r>
      <w:r w:rsidR="002175E4">
        <w:rPr>
          <w:color w:val="000000" w:themeColor="text1"/>
        </w:rPr>
        <w:t>tüm p</w:t>
      </w:r>
      <w:r w:rsidR="002175E4" w:rsidRPr="0080028D">
        <w:rPr>
          <w:color w:val="000000" w:themeColor="text1"/>
        </w:rPr>
        <w:t xml:space="preserve">lanlama alanlarında 1/1000 ölçekli </w:t>
      </w:r>
      <w:r w:rsidRPr="0080028D">
        <w:rPr>
          <w:color w:val="000000" w:themeColor="text1"/>
        </w:rPr>
        <w:t xml:space="preserve">imar planlarında </w:t>
      </w:r>
      <w:r w:rsidR="002175E4" w:rsidRPr="0080028D">
        <w:rPr>
          <w:color w:val="000000" w:themeColor="text1"/>
        </w:rPr>
        <w:t xml:space="preserve">çıkacak net verilere bağlı olarak değişebileceği dikkate alınarak </w:t>
      </w:r>
      <w:r w:rsidR="002175E4">
        <w:rPr>
          <w:color w:val="000000" w:themeColor="text1"/>
        </w:rPr>
        <w:t xml:space="preserve">yukarıda verilen kabullerle hesaplamalar yapılacaktır. </w:t>
      </w:r>
      <w:r w:rsidR="002175E4" w:rsidRPr="0080028D">
        <w:rPr>
          <w:color w:val="000000" w:themeColor="text1"/>
        </w:rPr>
        <w:t xml:space="preserve">Bu kabuller planların kademeli birlikteliği esaslarına bağlı olarak üst ölçek plan kararları ile uyumlu ve üst ölçek plan kararlarının nüfus verilerini aşmaması gerekmektedir. </w:t>
      </w:r>
    </w:p>
    <w:p w:rsidR="002175E4" w:rsidRPr="00F46D25" w:rsidRDefault="002175E4" w:rsidP="00B94476">
      <w:pPr>
        <w:pStyle w:val="Balk4"/>
      </w:pPr>
      <w:r w:rsidRPr="00F46D25">
        <w:t>7.1.1.4. Mah</w:t>
      </w:r>
      <w:r>
        <w:t>keme Kararları Gereği Düzenleme</w:t>
      </w:r>
    </w:p>
    <w:p w:rsidR="002175E4" w:rsidRPr="00F46D25" w:rsidRDefault="002175E4" w:rsidP="003A4CCF">
      <w:pPr>
        <w:keepLines/>
        <w:rPr>
          <w:color w:val="000000" w:themeColor="text1"/>
        </w:rPr>
      </w:pPr>
      <w:r w:rsidRPr="00F46D25">
        <w:rPr>
          <w:color w:val="000000" w:themeColor="text1"/>
        </w:rPr>
        <w:t>Bu plan açıklama</w:t>
      </w:r>
      <w:r w:rsidR="00094770">
        <w:rPr>
          <w:color w:val="000000" w:themeColor="text1"/>
        </w:rPr>
        <w:t xml:space="preserve"> raporu eski ve son Trabzon İdare Mahkemesi</w:t>
      </w:r>
      <w:r w:rsidRPr="00F46D25">
        <w:rPr>
          <w:color w:val="000000" w:themeColor="text1"/>
        </w:rPr>
        <w:t xml:space="preserve">nin ve bilirkişi raporunu dikkate alarak yeniden düzenlenmiştir.  Bu plan ve raporunun alt ölçek planları da </w:t>
      </w:r>
      <w:r>
        <w:rPr>
          <w:color w:val="000000" w:themeColor="text1"/>
        </w:rPr>
        <w:t xml:space="preserve">yönlendirici olması sebebi ile </w:t>
      </w:r>
      <w:r w:rsidR="00652AE6" w:rsidRPr="00F46D25">
        <w:rPr>
          <w:color w:val="000000" w:themeColor="text1"/>
        </w:rPr>
        <w:t xml:space="preserve">mahkeme kararlarının </w:t>
      </w:r>
      <w:r w:rsidRPr="00F46D25">
        <w:rPr>
          <w:color w:val="000000" w:themeColor="text1"/>
        </w:rPr>
        <w:t xml:space="preserve">gereğini, Bilirkişi raporunda yapılan tespitleri ve TMMOB Şehir Plancıları Odası Trabzon Şubenin itirazlarını dikkate alarak düzenlenmiştir. </w:t>
      </w:r>
    </w:p>
    <w:p w:rsidR="002175E4" w:rsidRPr="00F46D25" w:rsidRDefault="002175E4" w:rsidP="003A4CCF">
      <w:pPr>
        <w:keepLines/>
        <w:rPr>
          <w:color w:val="000000" w:themeColor="text1"/>
        </w:rPr>
      </w:pPr>
      <w:r w:rsidRPr="00F46D25">
        <w:rPr>
          <w:color w:val="000000" w:themeColor="text1"/>
        </w:rPr>
        <w:t xml:space="preserve">Yapılan iş ve işlemler öncelikle mahkeme kararlarının gereğidir. Bu kapsamda yapılan düzenlemeler ile bu düzenlemelerin tamamlayıcısı niteliğindeki açıklamalar bu raporda izah edilmiştir. Bu raporda bu konular gerektiği detayda ifade edilmiştir. </w:t>
      </w:r>
    </w:p>
    <w:p w:rsidR="002175E4" w:rsidRPr="00F46D25" w:rsidRDefault="002175E4" w:rsidP="003A4CCF">
      <w:pPr>
        <w:keepLines/>
        <w:rPr>
          <w:color w:val="000000" w:themeColor="text1"/>
        </w:rPr>
      </w:pPr>
      <w:r w:rsidRPr="00F46D25">
        <w:rPr>
          <w:color w:val="000000" w:themeColor="text1"/>
        </w:rPr>
        <w:t xml:space="preserve">Mahkeme kararı özetle, </w:t>
      </w:r>
    </w:p>
    <w:p w:rsidR="002175E4" w:rsidRPr="00F46D25" w:rsidRDefault="002175E4" w:rsidP="00652AE6">
      <w:pPr>
        <w:keepLines/>
        <w:numPr>
          <w:ilvl w:val="0"/>
          <w:numId w:val="27"/>
        </w:numPr>
        <w:spacing w:after="0"/>
        <w:ind w:left="0" w:firstLine="567"/>
        <w:rPr>
          <w:color w:val="000000" w:themeColor="text1"/>
        </w:rPr>
      </w:pPr>
      <w:r w:rsidRPr="00F46D25">
        <w:rPr>
          <w:color w:val="000000" w:themeColor="text1"/>
        </w:rPr>
        <w:t xml:space="preserve">Ulaşım, </w:t>
      </w:r>
    </w:p>
    <w:p w:rsidR="002175E4" w:rsidRPr="00F46D25" w:rsidRDefault="002175E4" w:rsidP="00652AE6">
      <w:pPr>
        <w:keepLines/>
        <w:numPr>
          <w:ilvl w:val="0"/>
          <w:numId w:val="27"/>
        </w:numPr>
        <w:spacing w:after="0"/>
        <w:ind w:left="0" w:firstLine="567"/>
        <w:rPr>
          <w:color w:val="000000" w:themeColor="text1"/>
        </w:rPr>
      </w:pPr>
      <w:r w:rsidRPr="00F46D25">
        <w:rPr>
          <w:color w:val="000000" w:themeColor="text1"/>
        </w:rPr>
        <w:t>Mevzuata uymayan plan notu,</w:t>
      </w:r>
    </w:p>
    <w:p w:rsidR="002175E4" w:rsidRPr="00F46D25" w:rsidRDefault="002175E4" w:rsidP="00652AE6">
      <w:pPr>
        <w:keepLines/>
        <w:numPr>
          <w:ilvl w:val="0"/>
          <w:numId w:val="27"/>
        </w:numPr>
        <w:spacing w:after="0"/>
        <w:ind w:left="0" w:firstLine="567"/>
        <w:rPr>
          <w:color w:val="000000" w:themeColor="text1"/>
        </w:rPr>
      </w:pPr>
      <w:r w:rsidRPr="00F46D25">
        <w:rPr>
          <w:color w:val="000000" w:themeColor="text1"/>
        </w:rPr>
        <w:t>Nüfusa bağlı önerilen donatı alanlarının yetersizliği,</w:t>
      </w:r>
    </w:p>
    <w:p w:rsidR="002175E4" w:rsidRDefault="002175E4" w:rsidP="00652AE6">
      <w:pPr>
        <w:keepLines/>
        <w:numPr>
          <w:ilvl w:val="0"/>
          <w:numId w:val="27"/>
        </w:numPr>
        <w:spacing w:after="0"/>
        <w:ind w:left="0" w:firstLine="567"/>
        <w:rPr>
          <w:color w:val="000000" w:themeColor="text1"/>
        </w:rPr>
      </w:pPr>
      <w:r w:rsidRPr="00F46D25">
        <w:rPr>
          <w:color w:val="000000" w:themeColor="text1"/>
        </w:rPr>
        <w:t xml:space="preserve">Emsale </w:t>
      </w:r>
      <w:r w:rsidR="003F1EE6" w:rsidRPr="00F46D25">
        <w:rPr>
          <w:color w:val="000000" w:themeColor="text1"/>
        </w:rPr>
        <w:t>dâhil</w:t>
      </w:r>
      <w:r w:rsidRPr="00F46D25">
        <w:rPr>
          <w:color w:val="000000" w:themeColor="text1"/>
        </w:rPr>
        <w:t xml:space="preserve"> olmadan önerilen bir bodrum kat ile </w:t>
      </w:r>
      <w:r w:rsidR="00652AE6" w:rsidRPr="00F46D25">
        <w:rPr>
          <w:color w:val="000000" w:themeColor="text1"/>
        </w:rPr>
        <w:t xml:space="preserve">emsal transferine </w:t>
      </w:r>
      <w:r w:rsidRPr="00F46D25">
        <w:rPr>
          <w:color w:val="000000" w:themeColor="text1"/>
        </w:rPr>
        <w:t xml:space="preserve">ilişkin kararların zaten yetersiz olan donatı alanlarını planın bozulması için gerekçe göstermiştir. </w:t>
      </w:r>
    </w:p>
    <w:p w:rsidR="002175E4" w:rsidRPr="00404020" w:rsidRDefault="002175E4" w:rsidP="003A4CCF">
      <w:pPr>
        <w:keepLines/>
        <w:spacing w:after="0" w:line="240" w:lineRule="auto"/>
        <w:rPr>
          <w:color w:val="000000" w:themeColor="text1"/>
        </w:rPr>
      </w:pPr>
    </w:p>
    <w:p w:rsidR="002175E4" w:rsidRPr="00F46D25" w:rsidRDefault="002175E4" w:rsidP="003A4CCF">
      <w:pPr>
        <w:keepLines/>
        <w:numPr>
          <w:ilvl w:val="0"/>
          <w:numId w:val="26"/>
        </w:numPr>
        <w:spacing w:after="0"/>
        <w:ind w:left="0" w:firstLine="0"/>
        <w:rPr>
          <w:color w:val="000000" w:themeColor="text1"/>
        </w:rPr>
      </w:pPr>
      <w:r w:rsidRPr="00F46D25">
        <w:rPr>
          <w:b/>
          <w:color w:val="000000" w:themeColor="text1"/>
        </w:rPr>
        <w:t xml:space="preserve">Ulaşım </w:t>
      </w:r>
      <w:r w:rsidRPr="00F46D25">
        <w:rPr>
          <w:color w:val="000000" w:themeColor="text1"/>
        </w:rPr>
        <w:t xml:space="preserve">ile ilgili kurumlarla yazışma ve görüşmeler yapılmıştır.  Mahkeme kararının gereği ve düzenlemeler yapılmıştır. </w:t>
      </w:r>
    </w:p>
    <w:p w:rsidR="002175E4" w:rsidRPr="00F46D25" w:rsidRDefault="002175E4" w:rsidP="003A4CCF">
      <w:pPr>
        <w:keepLines/>
        <w:numPr>
          <w:ilvl w:val="0"/>
          <w:numId w:val="26"/>
        </w:numPr>
        <w:spacing w:after="0"/>
        <w:ind w:left="0" w:firstLine="0"/>
        <w:rPr>
          <w:color w:val="000000" w:themeColor="text1"/>
        </w:rPr>
      </w:pPr>
      <w:r w:rsidRPr="00F46D25">
        <w:rPr>
          <w:b/>
          <w:color w:val="000000" w:themeColor="text1"/>
        </w:rPr>
        <w:lastRenderedPageBreak/>
        <w:t>Mevzuata uymayan plan notuna</w:t>
      </w:r>
      <w:r w:rsidRPr="00F46D25">
        <w:rPr>
          <w:color w:val="000000" w:themeColor="text1"/>
        </w:rPr>
        <w:t xml:space="preserve"> ilişkin mahkeme kararında (4.1. nolu plan notu </w:t>
      </w:r>
      <w:r>
        <w:rPr>
          <w:color w:val="000000" w:themeColor="text1"/>
        </w:rPr>
        <w:t>düzenlemesi ile</w:t>
      </w:r>
      <w:r w:rsidRPr="00F46D25">
        <w:rPr>
          <w:color w:val="000000" w:themeColor="text1"/>
        </w:rPr>
        <w:t xml:space="preserve">) belediye meclisine verilen bir yetkinin yönetmelik hükmüne aykırı olarak belediyeye bırakıldığı, kararının gereği,  plan hükmü yönetmeliğe de uygun olarak “İlgili idare meclisince yol boyu ticaret olarak teşekkül ettiği karar altına alınan konut alanlarında bulunan parsellerin…” şeklinde düzenlenmiştir.  </w:t>
      </w:r>
    </w:p>
    <w:p w:rsidR="002175E4" w:rsidRPr="00F46D25" w:rsidRDefault="002175E4" w:rsidP="003A4CCF">
      <w:pPr>
        <w:keepLines/>
        <w:numPr>
          <w:ilvl w:val="0"/>
          <w:numId w:val="26"/>
        </w:numPr>
        <w:spacing w:after="0"/>
        <w:ind w:left="0" w:firstLine="0"/>
        <w:rPr>
          <w:color w:val="000000" w:themeColor="text1"/>
        </w:rPr>
      </w:pPr>
      <w:r w:rsidRPr="00F46D25">
        <w:rPr>
          <w:b/>
          <w:color w:val="000000" w:themeColor="text1"/>
        </w:rPr>
        <w:t>Donatı alanlarının yetersizliği</w:t>
      </w:r>
      <w:r w:rsidRPr="00F46D25">
        <w:rPr>
          <w:color w:val="000000" w:themeColor="text1"/>
        </w:rPr>
        <w:t xml:space="preserve"> konusunda düzenlemeler yapılmıştır. Bu düzenlemeler,</w:t>
      </w:r>
    </w:p>
    <w:p w:rsidR="002175E4" w:rsidRPr="00F46D25" w:rsidRDefault="002175E4" w:rsidP="003A4CCF">
      <w:pPr>
        <w:keepLines/>
        <w:numPr>
          <w:ilvl w:val="1"/>
          <w:numId w:val="26"/>
        </w:numPr>
        <w:spacing w:after="0"/>
        <w:ind w:left="0" w:firstLine="0"/>
        <w:rPr>
          <w:color w:val="000000" w:themeColor="text1"/>
        </w:rPr>
      </w:pPr>
      <w:r w:rsidRPr="00F46D25">
        <w:rPr>
          <w:color w:val="000000" w:themeColor="text1"/>
        </w:rPr>
        <w:t>Öncelikle 1/50.000 ölçek</w:t>
      </w:r>
      <w:r>
        <w:rPr>
          <w:color w:val="000000" w:themeColor="text1"/>
        </w:rPr>
        <w:t>li İl Çevre Düzeni Planının 2.110.</w:t>
      </w:r>
      <w:r w:rsidRPr="00F46D25">
        <w:rPr>
          <w:color w:val="000000" w:themeColor="text1"/>
        </w:rPr>
        <w:t xml:space="preserve">000 kişi önerilen nüfusu 1.900.000 kişiye düşürülmüştür. </w:t>
      </w:r>
    </w:p>
    <w:p w:rsidR="002175E4" w:rsidRPr="00F46D25" w:rsidRDefault="002175E4" w:rsidP="003A4CCF">
      <w:pPr>
        <w:keepLines/>
        <w:numPr>
          <w:ilvl w:val="1"/>
          <w:numId w:val="26"/>
        </w:numPr>
        <w:spacing w:after="0"/>
        <w:ind w:left="0" w:firstLine="0"/>
        <w:rPr>
          <w:color w:val="000000" w:themeColor="text1"/>
        </w:rPr>
      </w:pPr>
      <w:r w:rsidRPr="00F46D25">
        <w:rPr>
          <w:color w:val="000000" w:themeColor="text1"/>
        </w:rPr>
        <w:t xml:space="preserve">Donatı hesaplarında, mer’i planlar ile birlikte, </w:t>
      </w:r>
      <w:r w:rsidR="00652AE6" w:rsidRPr="00F46D25">
        <w:rPr>
          <w:color w:val="000000" w:themeColor="text1"/>
        </w:rPr>
        <w:t xml:space="preserve">kıyı planları, koruma planları </w:t>
      </w:r>
      <w:r w:rsidRPr="00F46D25">
        <w:rPr>
          <w:color w:val="000000" w:themeColor="text1"/>
        </w:rPr>
        <w:t xml:space="preserve">ve kırsal alanlarda bağımsız önerilen planlarda önerilen donatı alanları da hesaplanmıştır. </w:t>
      </w:r>
    </w:p>
    <w:p w:rsidR="002175E4" w:rsidRPr="00F46D25" w:rsidRDefault="002175E4" w:rsidP="003A4CCF">
      <w:pPr>
        <w:keepLines/>
        <w:numPr>
          <w:ilvl w:val="1"/>
          <w:numId w:val="26"/>
        </w:numPr>
        <w:spacing w:after="0"/>
        <w:ind w:left="0" w:firstLine="0"/>
        <w:rPr>
          <w:color w:val="000000" w:themeColor="text1"/>
        </w:rPr>
      </w:pPr>
      <w:r w:rsidRPr="00F46D25">
        <w:rPr>
          <w:color w:val="000000" w:themeColor="text1"/>
        </w:rPr>
        <w:t>Donatı alanlarının erişilebilirliği dikkate alınarak düzenlemeler yapılmıştır. Yeni donatı alanları önerilmiştir.</w:t>
      </w:r>
    </w:p>
    <w:p w:rsidR="002175E4" w:rsidRPr="00F46D25" w:rsidRDefault="002175E4" w:rsidP="003A4CCF">
      <w:pPr>
        <w:keepLines/>
        <w:numPr>
          <w:ilvl w:val="1"/>
          <w:numId w:val="26"/>
        </w:numPr>
        <w:spacing w:after="0"/>
        <w:ind w:left="0" w:firstLine="0"/>
        <w:rPr>
          <w:color w:val="000000" w:themeColor="text1"/>
        </w:rPr>
      </w:pPr>
      <w:r w:rsidRPr="00F46D25">
        <w:rPr>
          <w:color w:val="000000" w:themeColor="text1"/>
        </w:rPr>
        <w:t>Mekânsal Planlar Yapım Yönetmeliğinde belirtilen asgari standartlar, eğitim ve sağlık alanları dışında sağlanmıştır. Eğitim ve sağlık alanlarına ilişkin standartlarında sağlanması mümkün görülmediğinden, Mekâns</w:t>
      </w:r>
      <w:r w:rsidR="00B401D2">
        <w:rPr>
          <w:color w:val="000000" w:themeColor="text1"/>
        </w:rPr>
        <w:t>al Planlar Yapım Yönetmeliği</w:t>
      </w:r>
      <w:r w:rsidR="00652AE6">
        <w:rPr>
          <w:color w:val="000000" w:themeColor="text1"/>
        </w:rPr>
        <w:t>nin 11.</w:t>
      </w:r>
      <w:r w:rsidRPr="00F46D25">
        <w:rPr>
          <w:color w:val="000000" w:themeColor="text1"/>
        </w:rPr>
        <w:t>maddesi kapsamında düzen</w:t>
      </w:r>
      <w:r>
        <w:rPr>
          <w:color w:val="000000" w:themeColor="text1"/>
        </w:rPr>
        <w:t>leme yapılmıştır.  Düzenlemede m</w:t>
      </w:r>
      <w:r w:rsidRPr="00F46D25">
        <w:rPr>
          <w:color w:val="000000" w:themeColor="text1"/>
        </w:rPr>
        <w:t>e</w:t>
      </w:r>
      <w:r w:rsidR="00543E2C">
        <w:rPr>
          <w:color w:val="000000" w:themeColor="text1"/>
        </w:rPr>
        <w:t>vzuatın öngördüğü standartlar, i</w:t>
      </w:r>
      <w:r w:rsidRPr="00F46D25">
        <w:rPr>
          <w:color w:val="000000" w:themeColor="text1"/>
        </w:rPr>
        <w:t xml:space="preserve">lgili kurumların uygulamaları ve standartları, OECD ülkeleri standartları vb. dikkate alınarak değerlendirilmiştir. Bunlar Plan açıklama raporunda açıklanmıştır. </w:t>
      </w:r>
    </w:p>
    <w:p w:rsidR="002175E4" w:rsidRPr="00F46D25" w:rsidRDefault="002175E4" w:rsidP="003A4CCF">
      <w:pPr>
        <w:keepLines/>
        <w:numPr>
          <w:ilvl w:val="0"/>
          <w:numId w:val="26"/>
        </w:numPr>
        <w:spacing w:after="0"/>
        <w:ind w:left="0" w:firstLine="0"/>
        <w:rPr>
          <w:color w:val="000000" w:themeColor="text1"/>
        </w:rPr>
      </w:pPr>
      <w:r w:rsidRPr="00F46D25">
        <w:rPr>
          <w:b/>
          <w:color w:val="000000" w:themeColor="text1"/>
        </w:rPr>
        <w:t xml:space="preserve">Emsale </w:t>
      </w:r>
      <w:r w:rsidR="003F1EE6" w:rsidRPr="00F46D25">
        <w:rPr>
          <w:b/>
          <w:color w:val="000000" w:themeColor="text1"/>
        </w:rPr>
        <w:t>dâhil</w:t>
      </w:r>
      <w:r w:rsidRPr="00F46D25">
        <w:rPr>
          <w:b/>
          <w:color w:val="000000" w:themeColor="text1"/>
        </w:rPr>
        <w:t xml:space="preserve"> olmadan önerilen bir bodrum kat ile </w:t>
      </w:r>
      <w:r w:rsidR="00652AE6" w:rsidRPr="00F46D25">
        <w:rPr>
          <w:b/>
          <w:color w:val="000000" w:themeColor="text1"/>
        </w:rPr>
        <w:t>emsal transferine</w:t>
      </w:r>
      <w:r w:rsidR="00652AE6" w:rsidRPr="00F46D25">
        <w:rPr>
          <w:color w:val="000000" w:themeColor="text1"/>
        </w:rPr>
        <w:t xml:space="preserve"> </w:t>
      </w:r>
      <w:r w:rsidRPr="00F46D25">
        <w:rPr>
          <w:color w:val="000000" w:themeColor="text1"/>
        </w:rPr>
        <w:t xml:space="preserve">ilişkin kararların zaten yetersiz olan donatı alanlarını planın bozulması konusunda da düzenleme yapılması gerekmiştir.  </w:t>
      </w:r>
    </w:p>
    <w:p w:rsidR="002175E4" w:rsidRPr="00F46D25" w:rsidRDefault="002175E4" w:rsidP="003A4CCF">
      <w:pPr>
        <w:keepLines/>
        <w:rPr>
          <w:color w:val="000000" w:themeColor="text1"/>
        </w:rPr>
      </w:pPr>
      <w:r>
        <w:rPr>
          <w:color w:val="000000" w:themeColor="text1"/>
        </w:rPr>
        <w:t>Mevcut planlarda 1/5000 ve 1/1</w:t>
      </w:r>
      <w:r w:rsidRPr="00F46D25">
        <w:rPr>
          <w:color w:val="000000" w:themeColor="text1"/>
        </w:rPr>
        <w:t xml:space="preserve">000 ölçekli planlar arasında kişi/hektar yoğunluk ile emsale göre hesap edilen nüfus değerlerinde çok önemli sapmalar vardır. Bu konuya rapor içinde değinilmiştir. Bu mer’i planlarda donatı alanlarına ilişkin soruna dair önemli ipuçları vermektedir. Bu konunun yeni planlama sürecinde çözülmesi gerekmektedir. </w:t>
      </w:r>
    </w:p>
    <w:p w:rsidR="002175E4" w:rsidRPr="00F46D25" w:rsidRDefault="002175E4" w:rsidP="003A4CCF">
      <w:pPr>
        <w:keepLines/>
        <w:rPr>
          <w:color w:val="000000" w:themeColor="text1"/>
        </w:rPr>
      </w:pPr>
      <w:r w:rsidRPr="00F46D25">
        <w:rPr>
          <w:color w:val="000000" w:themeColor="text1"/>
        </w:rPr>
        <w:lastRenderedPageBreak/>
        <w:t xml:space="preserve">Bu planın en önemli yaklaşımlarından birisi, üst ölçek planların kapsayıcı niteliği gereği alt ölçek planlarda yer alacak olası tüm nüfus değerlerinin öngörülmesidir. Başka bir deyişle alt ölçek planlarda gizli nüfus artışına sebep olacak, kottan kazanılan katlar, bodrum katlar, emsal teşvikleri, emsal transferi vb. bu planın nüfus öngörülerini aşmaması olacaktır. Bu kapsamda önerilmesi zorunlu ya da gerekli olduğu düşünülen düzenlemeler var ise buna ilişkin gerekli ve kabul edilebilir açıklamaların yapılması gerekmektedir. Bu kapsamda alt ölçek planlarda bodrum katlara ya da emsal transferine ilişkin düzenlemelerde nüfus yüklemelerinin hesap edilmesi ve toplam nüfus önerilerinin üst ölçek plan kararları </w:t>
      </w:r>
      <w:r w:rsidR="003F1EE6" w:rsidRPr="00F46D25">
        <w:rPr>
          <w:color w:val="000000" w:themeColor="text1"/>
        </w:rPr>
        <w:t>dâhilinde</w:t>
      </w:r>
      <w:r w:rsidRPr="00F46D25">
        <w:rPr>
          <w:color w:val="000000" w:themeColor="text1"/>
        </w:rPr>
        <w:t xml:space="preserve"> kalması üst ölçek plan nüfusunu aşmaması gerekmektedir.  </w:t>
      </w:r>
    </w:p>
    <w:p w:rsidR="002175E4" w:rsidRDefault="002175E4" w:rsidP="003A4CCF">
      <w:pPr>
        <w:keepLines/>
        <w:rPr>
          <w:color w:val="000000" w:themeColor="text1"/>
        </w:rPr>
      </w:pPr>
      <w:r w:rsidRPr="00F46D25">
        <w:rPr>
          <w:color w:val="000000" w:themeColor="text1"/>
        </w:rPr>
        <w:t>Bu konu ile ilgili tüm planlama ölçekleri de hiyerarşik olarak bu konunun düzenlenmesi gerekmektedir. Bu kapsamda bu plan raporunda 1/25.000 ölçekli planlara ilişkin net nüfus veril</w:t>
      </w:r>
      <w:r>
        <w:rPr>
          <w:color w:val="000000" w:themeColor="text1"/>
        </w:rPr>
        <w:t>miştir. 1/25.000 ölçekli ve 1/5</w:t>
      </w:r>
      <w:r w:rsidRPr="00F46D25">
        <w:rPr>
          <w:color w:val="000000" w:themeColor="text1"/>
        </w:rPr>
        <w:t xml:space="preserve">000 ölçekli planlarda da bir alt ölçek plana ilişkin nüfus verilerinin belirlenmesi gerekmektedir.  </w:t>
      </w:r>
    </w:p>
    <w:p w:rsidR="002175E4" w:rsidRDefault="002175E4" w:rsidP="003A4CCF">
      <w:pPr>
        <w:pStyle w:val="Balk3"/>
        <w:numPr>
          <w:ilvl w:val="0"/>
          <w:numId w:val="0"/>
        </w:numPr>
      </w:pPr>
      <w:bookmarkStart w:id="189" w:name="_Toc65760068"/>
      <w:bookmarkStart w:id="190" w:name="_Toc110505891"/>
      <w:r>
        <w:t>7.1.2. NÜFUS KABULLERİ</w:t>
      </w:r>
      <w:bookmarkEnd w:id="189"/>
      <w:bookmarkEnd w:id="190"/>
    </w:p>
    <w:p w:rsidR="002175E4" w:rsidRDefault="002175E4" w:rsidP="003A4CCF">
      <w:r>
        <w:t xml:space="preserve">Planlama çalışması kapsamında nüfus kabulleri belirlenirken, mevzuatın belirlemiş olduğu Brüt Yoğunluk Aralıklarına uygun, hane halkı büyüklüğü ortalama </w:t>
      </w:r>
      <w:r w:rsidR="00050518">
        <w:rPr>
          <w:color w:val="000000" w:themeColor="text1"/>
        </w:rPr>
        <w:t>3.07</w:t>
      </w:r>
      <w:r>
        <w:rPr>
          <w:color w:val="000000" w:themeColor="text1"/>
        </w:rPr>
        <w:t xml:space="preserve"> kişi</w:t>
      </w:r>
      <w:r w:rsidRPr="00360C7B">
        <w:rPr>
          <w:b/>
          <w:color w:val="000000" w:themeColor="text1"/>
        </w:rPr>
        <w:t xml:space="preserve"> </w:t>
      </w:r>
      <w:r w:rsidRPr="006456BF">
        <w:rPr>
          <w:color w:val="000000" w:themeColor="text1"/>
        </w:rPr>
        <w:t>ve bir hanenin yaşayacağı ortalama konut büyüklüğü 125 m</w:t>
      </w:r>
      <w:r w:rsidRPr="006456BF">
        <w:rPr>
          <w:color w:val="000000" w:themeColor="text1"/>
          <w:vertAlign w:val="superscript"/>
        </w:rPr>
        <w:t>2</w:t>
      </w:r>
      <w:r w:rsidRPr="006456BF">
        <w:rPr>
          <w:color w:val="000000" w:themeColor="text1"/>
        </w:rPr>
        <w:t xml:space="preserve"> </w:t>
      </w:r>
      <w:r w:rsidRPr="006456BF">
        <w:t>kabul edilerek</w:t>
      </w:r>
      <w:r>
        <w:t xml:space="preserve"> Ortalama Nüfuslar belirlenmiştir. </w:t>
      </w:r>
    </w:p>
    <w:p w:rsidR="002175E4" w:rsidRDefault="002175E4" w:rsidP="003A4CCF">
      <w:pPr>
        <w:pStyle w:val="ResimYazs"/>
        <w:ind w:left="0" w:firstLine="0"/>
      </w:pPr>
      <w:bookmarkStart w:id="191" w:name="_Toc499040181"/>
      <w:bookmarkStart w:id="192" w:name="_Toc65761149"/>
      <w:bookmarkStart w:id="193" w:name="_Toc110513417"/>
      <w:r w:rsidRPr="001464A1">
        <w:rPr>
          <w:caps w:val="0"/>
        </w:rPr>
        <w:t xml:space="preserve">TABLO </w:t>
      </w:r>
      <w:r w:rsidRPr="001464A1">
        <w:fldChar w:fldCharType="begin"/>
      </w:r>
      <w:r w:rsidRPr="001464A1">
        <w:instrText xml:space="preserve"> SEQ Tablo \* ARABIC </w:instrText>
      </w:r>
      <w:r w:rsidRPr="001464A1">
        <w:fldChar w:fldCharType="separate"/>
      </w:r>
      <w:r w:rsidR="000F58F9">
        <w:t>16</w:t>
      </w:r>
      <w:r w:rsidRPr="001464A1">
        <w:fldChar w:fldCharType="end"/>
      </w:r>
      <w:r w:rsidRPr="001464A1">
        <w:rPr>
          <w:caps w:val="0"/>
        </w:rPr>
        <w:t>: BRÜT YOĞUNLUK ARALIKLARI</w:t>
      </w:r>
      <w:bookmarkEnd w:id="191"/>
      <w:bookmarkEnd w:id="192"/>
      <w:bookmarkEnd w:id="193"/>
    </w:p>
    <w:p w:rsidR="002175E4" w:rsidRPr="000726FE" w:rsidRDefault="002175E4" w:rsidP="003A4CCF">
      <w:pPr>
        <w:rPr>
          <w:lang w:bidi="en-US"/>
        </w:rPr>
      </w:pPr>
      <w:r w:rsidRPr="000726FE">
        <w:rPr>
          <w:noProof/>
          <w:lang w:eastAsia="tr-TR"/>
        </w:rPr>
        <w:drawing>
          <wp:inline distT="0" distB="0" distL="0" distR="0" wp14:anchorId="7FEDE7D6" wp14:editId="64E404CF">
            <wp:extent cx="5743575" cy="1373143"/>
            <wp:effectExtent l="0" t="0" r="0"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761238" cy="1377366"/>
                    </a:xfrm>
                    <a:prstGeom prst="rect">
                      <a:avLst/>
                    </a:prstGeom>
                    <a:noFill/>
                    <a:ln>
                      <a:noFill/>
                    </a:ln>
                  </pic:spPr>
                </pic:pic>
              </a:graphicData>
            </a:graphic>
          </wp:inline>
        </w:drawing>
      </w:r>
    </w:p>
    <w:p w:rsidR="002175E4" w:rsidRDefault="003A4CCF" w:rsidP="003A4CCF">
      <w:pPr>
        <w:spacing w:before="240"/>
      </w:pPr>
      <w:r>
        <w:rPr>
          <w:b/>
          <w:sz w:val="20"/>
          <w:lang w:bidi="en-US"/>
        </w:rPr>
        <w:t xml:space="preserve"> </w:t>
      </w:r>
      <w:r w:rsidR="002175E4">
        <w:t>Ortalama Nüfus dağılımı; Uygulama İmar Planları hazırlanırken gerçekleşmesi düşünülen inşaat alanlarına (maksimum emsal) göre belirlenen Brüt yoğunlu</w:t>
      </w:r>
      <w:r w:rsidR="000F58F9">
        <w:t>klar ile hesaplanmış ve tablo 17’de</w:t>
      </w:r>
      <w:r w:rsidR="002175E4">
        <w:t xml:space="preserve"> verilmiştir.</w:t>
      </w:r>
    </w:p>
    <w:p w:rsidR="002175E4" w:rsidRDefault="003F1EE6" w:rsidP="003A4CCF">
      <w:r>
        <w:t>Meskûn</w:t>
      </w:r>
      <w:r w:rsidR="002175E4">
        <w:t xml:space="preserve"> ve Gelişme Konut Alanlarında, Brüt Yoğunluk Aralıklarına uygun belirlenen emsal değerlerine karşılık gelen yoğunluklar ile Ticaret + Konut (TİCK) alanlarında ise mevcut fiili durum da göz önünde bulundurularak zemin katların ticari kullanımında üst katların ise konut </w:t>
      </w:r>
      <w:r w:rsidR="002175E4">
        <w:lastRenderedPageBreak/>
        <w:t>kullanımında yapılaşacağı düşünülerek yine belirlenen emsal değerlerine karşılık gelen yoğunlukların belli oranları alınarak nüfus hesapları yapılmıştır.</w:t>
      </w:r>
    </w:p>
    <w:p w:rsidR="002175E4" w:rsidRDefault="002175E4" w:rsidP="003A4CCF">
      <w:pPr>
        <w:pStyle w:val="ResimYazs"/>
        <w:ind w:left="0" w:firstLine="0"/>
        <w:rPr>
          <w:rFonts w:cstheme="minorHAnsi"/>
        </w:rPr>
      </w:pPr>
      <w:bookmarkStart w:id="194" w:name="_Toc499040182"/>
      <w:bookmarkStart w:id="195" w:name="_Toc65761150"/>
      <w:bookmarkStart w:id="196" w:name="_Toc110513418"/>
      <w:r w:rsidRPr="00B94003">
        <w:rPr>
          <w:rFonts w:cstheme="minorHAnsi"/>
          <w:caps w:val="0"/>
        </w:rPr>
        <w:t xml:space="preserve">TABLO </w:t>
      </w:r>
      <w:r w:rsidRPr="00B94003">
        <w:rPr>
          <w:rFonts w:cstheme="minorHAnsi"/>
        </w:rPr>
        <w:fldChar w:fldCharType="begin"/>
      </w:r>
      <w:r w:rsidRPr="00B94003">
        <w:rPr>
          <w:rFonts w:cstheme="minorHAnsi"/>
        </w:rPr>
        <w:instrText xml:space="preserve"> SEQ Tablo \* ARABIC </w:instrText>
      </w:r>
      <w:r w:rsidRPr="00B94003">
        <w:rPr>
          <w:rFonts w:cstheme="minorHAnsi"/>
        </w:rPr>
        <w:fldChar w:fldCharType="separate"/>
      </w:r>
      <w:r w:rsidR="000F58F9" w:rsidRPr="00B94003">
        <w:rPr>
          <w:rFonts w:cstheme="minorHAnsi"/>
        </w:rPr>
        <w:t>17</w:t>
      </w:r>
      <w:r w:rsidRPr="00B94003">
        <w:rPr>
          <w:rFonts w:cstheme="minorHAnsi"/>
        </w:rPr>
        <w:fldChar w:fldCharType="end"/>
      </w:r>
      <w:r w:rsidRPr="00B94003">
        <w:rPr>
          <w:rFonts w:cstheme="minorHAnsi"/>
          <w:caps w:val="0"/>
        </w:rPr>
        <w:t xml:space="preserve">: </w:t>
      </w:r>
      <w:r w:rsidR="003A4CCF" w:rsidRPr="00B94003">
        <w:rPr>
          <w:rFonts w:cstheme="minorHAnsi"/>
          <w:caps w:val="0"/>
        </w:rPr>
        <w:t>ORTAHİSAR İLÇESİ MERKEZ PLANLAMA BÖLGESİ</w:t>
      </w:r>
      <w:r w:rsidRPr="00B94003">
        <w:rPr>
          <w:rFonts w:cstheme="minorHAnsi"/>
          <w:caps w:val="0"/>
        </w:rPr>
        <w:t xml:space="preserve"> 1/5000 ÖLÇEKLİ REVİZYON NAZIM İMAR PLANI NÜFUS DAĞILIM TABLOSU</w:t>
      </w:r>
      <w:bookmarkEnd w:id="194"/>
      <w:bookmarkEnd w:id="195"/>
      <w:bookmarkEnd w:id="196"/>
    </w:p>
    <w:p w:rsidR="002175E4" w:rsidRPr="000726FE" w:rsidRDefault="00543E2C" w:rsidP="003A4CCF">
      <w:pPr>
        <w:jc w:val="center"/>
        <w:rPr>
          <w:lang w:bidi="en-US"/>
        </w:rPr>
      </w:pPr>
      <w:r w:rsidRPr="00543E2C">
        <w:rPr>
          <w:noProof/>
          <w:lang w:eastAsia="tr-TR"/>
        </w:rPr>
        <w:drawing>
          <wp:inline distT="0" distB="0" distL="0" distR="0">
            <wp:extent cx="5850255" cy="4777919"/>
            <wp:effectExtent l="0" t="0" r="0" b="3810"/>
            <wp:docPr id="24"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850255" cy="4777919"/>
                    </a:xfrm>
                    <a:prstGeom prst="rect">
                      <a:avLst/>
                    </a:prstGeom>
                    <a:noFill/>
                    <a:ln>
                      <a:noFill/>
                    </a:ln>
                  </pic:spPr>
                </pic:pic>
              </a:graphicData>
            </a:graphic>
          </wp:inline>
        </w:drawing>
      </w:r>
    </w:p>
    <w:p w:rsidR="002175E4" w:rsidRPr="003A4CCF" w:rsidRDefault="002175E4" w:rsidP="003A4CCF">
      <w:pPr>
        <w:spacing w:before="240" w:after="0"/>
      </w:pPr>
      <w:r>
        <w:t xml:space="preserve">Sonuç olarak, </w:t>
      </w:r>
      <w:r w:rsidR="003A4CCF">
        <w:rPr>
          <w:rFonts w:cstheme="minorHAnsi"/>
        </w:rPr>
        <w:t>Ortahisar İlçesi Merkez Planlama Bölgesi</w:t>
      </w:r>
      <w:r w:rsidR="003A4CCF" w:rsidRPr="00FC0B71">
        <w:t xml:space="preserve"> </w:t>
      </w:r>
      <w:r w:rsidRPr="00FC0B71">
        <w:t>1/5000</w:t>
      </w:r>
      <w:r>
        <w:t xml:space="preserve"> Ölçekli Revizyon</w:t>
      </w:r>
      <w:r w:rsidRPr="00FC0B71">
        <w:t xml:space="preserve"> Nazım İmar Planı</w:t>
      </w:r>
      <w:r>
        <w:t xml:space="preserve"> sınırlarında belirlenen Ortalama Brüt Yoğunluklara göre hesaplanan </w:t>
      </w:r>
      <w:r w:rsidRPr="00B94003">
        <w:rPr>
          <w:b/>
          <w:i/>
          <w:u w:val="single"/>
        </w:rPr>
        <w:t xml:space="preserve">Ortalama Nüfus </w:t>
      </w:r>
      <w:r w:rsidR="003138E1" w:rsidRPr="00B94003">
        <w:rPr>
          <w:b/>
          <w:i/>
          <w:u w:val="single"/>
        </w:rPr>
        <w:t>22</w:t>
      </w:r>
      <w:r w:rsidR="003A4CCF" w:rsidRPr="00B94003">
        <w:rPr>
          <w:b/>
          <w:i/>
          <w:u w:val="single"/>
        </w:rPr>
        <w:t>0,000</w:t>
      </w:r>
      <w:r w:rsidRPr="00B94003">
        <w:rPr>
          <w:b/>
          <w:i/>
          <w:u w:val="single"/>
        </w:rPr>
        <w:t xml:space="preserve"> Kişi</w:t>
      </w:r>
      <w:r w:rsidRPr="00B94003">
        <w:rPr>
          <w:i/>
        </w:rPr>
        <w:t xml:space="preserve"> </w:t>
      </w:r>
      <w:r>
        <w:t>olarak kabul edilmiştir.</w:t>
      </w:r>
    </w:p>
    <w:p w:rsidR="003F73DF" w:rsidRPr="0080028D" w:rsidRDefault="003F73DF" w:rsidP="003F73DF">
      <w:pPr>
        <w:pStyle w:val="Balk3"/>
        <w:numPr>
          <w:ilvl w:val="0"/>
          <w:numId w:val="0"/>
        </w:numPr>
      </w:pPr>
      <w:bookmarkStart w:id="197" w:name="_Toc64886971"/>
      <w:bookmarkStart w:id="198" w:name="_Toc65760069"/>
      <w:bookmarkStart w:id="199" w:name="_Toc110505892"/>
      <w:r>
        <w:t>7.1.3.</w:t>
      </w:r>
      <w:r w:rsidRPr="0080028D">
        <w:t xml:space="preserve"> SOSYAL VE TEKNİK ALTYAPI ALANLARI</w:t>
      </w:r>
      <w:bookmarkEnd w:id="197"/>
      <w:bookmarkEnd w:id="198"/>
      <w:bookmarkEnd w:id="199"/>
    </w:p>
    <w:p w:rsidR="003F73DF" w:rsidRPr="007C29BF" w:rsidRDefault="003F73DF" w:rsidP="003F73DF">
      <w:pPr>
        <w:rPr>
          <w:color w:val="000000" w:themeColor="text1"/>
        </w:rPr>
      </w:pPr>
      <w:r w:rsidRPr="007C29BF">
        <w:rPr>
          <w:color w:val="000000" w:themeColor="text1"/>
        </w:rPr>
        <w:t>Sosyal ve Teknik Altyapı Alanları, Mekânsal Planlar Yapım Yönetmeliği çerçevesinde nüfusa göre belirlenmektedir.</w:t>
      </w:r>
    </w:p>
    <w:p w:rsidR="003F73DF" w:rsidRPr="007C29BF" w:rsidRDefault="003F73DF" w:rsidP="003F73DF">
      <w:pPr>
        <w:rPr>
          <w:color w:val="000000" w:themeColor="text1"/>
        </w:rPr>
      </w:pPr>
      <w:r w:rsidRPr="007C29BF">
        <w:rPr>
          <w:color w:val="000000" w:themeColor="text1"/>
        </w:rPr>
        <w:t xml:space="preserve">İlgili yönetmelik bu belirlemede uyulacak standartlara ilişkin iki alternatif sunmaktadır. </w:t>
      </w:r>
    </w:p>
    <w:p w:rsidR="003F73DF" w:rsidRPr="00B94C80" w:rsidRDefault="003F73DF" w:rsidP="003F73DF">
      <w:pPr>
        <w:pStyle w:val="ListeParagraf"/>
        <w:numPr>
          <w:ilvl w:val="0"/>
          <w:numId w:val="29"/>
        </w:numPr>
        <w:spacing w:after="0"/>
        <w:ind w:left="0" w:firstLine="0"/>
        <w:rPr>
          <w:rFonts w:ascii="Times New Roman" w:hAnsi="Times New Roman"/>
          <w:color w:val="000000" w:themeColor="text1"/>
          <w:sz w:val="24"/>
        </w:rPr>
      </w:pPr>
      <w:r w:rsidRPr="00B94C80">
        <w:rPr>
          <w:rFonts w:ascii="Times New Roman" w:hAnsi="Times New Roman"/>
          <w:color w:val="000000" w:themeColor="text1"/>
          <w:sz w:val="24"/>
        </w:rPr>
        <w:t xml:space="preserve">Yönetmelik ekinde belirtilen “Farklı Nüfus Gruplarında Asgari Sosyal ve Teknik Altyapı </w:t>
      </w:r>
      <w:r w:rsidR="00797852">
        <w:rPr>
          <w:rFonts w:ascii="Times New Roman" w:hAnsi="Times New Roman"/>
          <w:color w:val="000000" w:themeColor="text1"/>
          <w:sz w:val="24"/>
        </w:rPr>
        <w:t>Alanlarına İlişkin Standartlar v</w:t>
      </w:r>
      <w:r w:rsidRPr="00B94C80">
        <w:rPr>
          <w:rFonts w:ascii="Times New Roman" w:hAnsi="Times New Roman"/>
          <w:color w:val="000000" w:themeColor="text1"/>
          <w:sz w:val="24"/>
        </w:rPr>
        <w:t xml:space="preserve">e Asgari Alan Büyüklükleri Tablosu”, Ek-2 </w:t>
      </w:r>
    </w:p>
    <w:p w:rsidR="003F73DF" w:rsidRPr="00B94C80" w:rsidRDefault="003F73DF" w:rsidP="003F73DF">
      <w:pPr>
        <w:pStyle w:val="ListeParagraf"/>
        <w:numPr>
          <w:ilvl w:val="0"/>
          <w:numId w:val="29"/>
        </w:numPr>
        <w:spacing w:after="0"/>
        <w:ind w:left="0" w:firstLine="0"/>
        <w:rPr>
          <w:rFonts w:ascii="Times New Roman" w:hAnsi="Times New Roman"/>
          <w:color w:val="000000" w:themeColor="text1"/>
          <w:sz w:val="24"/>
        </w:rPr>
      </w:pPr>
      <w:r w:rsidRPr="00B94C80">
        <w:rPr>
          <w:rFonts w:ascii="Times New Roman" w:hAnsi="Times New Roman"/>
          <w:color w:val="000000" w:themeColor="text1"/>
          <w:sz w:val="24"/>
        </w:rPr>
        <w:lastRenderedPageBreak/>
        <w:t>Bakanlıkça belirlenen esaslar doğrultusunda Çevre Düzeni Planı ile belirlenecek Kentsel Asgari Standartlar. (</w:t>
      </w:r>
      <w:r w:rsidR="003F1EE6" w:rsidRPr="00B94C80">
        <w:rPr>
          <w:rFonts w:ascii="Times New Roman" w:hAnsi="Times New Roman"/>
          <w:color w:val="000000" w:themeColor="text1"/>
          <w:sz w:val="24"/>
        </w:rPr>
        <w:t>Değişik: RG</w:t>
      </w:r>
      <w:r w:rsidRPr="00B94C80">
        <w:rPr>
          <w:rFonts w:ascii="Times New Roman" w:hAnsi="Times New Roman"/>
          <w:color w:val="000000" w:themeColor="text1"/>
          <w:sz w:val="24"/>
        </w:rPr>
        <w:t>-17/5/2017-30069).</w:t>
      </w:r>
    </w:p>
    <w:p w:rsidR="003F73DF" w:rsidRPr="007C29BF" w:rsidRDefault="003F73DF" w:rsidP="003F73DF">
      <w:pPr>
        <w:rPr>
          <w:color w:val="000000" w:themeColor="text1"/>
        </w:rPr>
      </w:pPr>
      <w:r w:rsidRPr="007C29BF">
        <w:rPr>
          <w:color w:val="000000" w:themeColor="text1"/>
        </w:rPr>
        <w:t>Yönetmel</w:t>
      </w:r>
      <w:r w:rsidR="00B94C80">
        <w:rPr>
          <w:color w:val="000000" w:themeColor="text1"/>
        </w:rPr>
        <w:t>ik Kapsamında Trabzon 1/50.000 ö</w:t>
      </w:r>
      <w:r w:rsidRPr="007C29BF">
        <w:rPr>
          <w:color w:val="000000" w:themeColor="text1"/>
        </w:rPr>
        <w:t xml:space="preserve">lçekli İl Çevre Düzeni Planında </w:t>
      </w:r>
      <w:r w:rsidR="00797852" w:rsidRPr="007C29BF">
        <w:rPr>
          <w:color w:val="000000" w:themeColor="text1"/>
        </w:rPr>
        <w:t xml:space="preserve">kentsel asgari </w:t>
      </w:r>
      <w:r w:rsidRPr="007C29BF">
        <w:rPr>
          <w:color w:val="000000" w:themeColor="text1"/>
        </w:rPr>
        <w:t xml:space="preserve">standartlar belirlenmiştir. Bu belirlemeye ilişkin bazı genel bilgilerin üst ölçek planlara bağlı olarak bu bölümde de tekrarlanması uygun görülmüştür. </w:t>
      </w:r>
    </w:p>
    <w:p w:rsidR="003F73DF" w:rsidRPr="007C29BF" w:rsidRDefault="003F73DF" w:rsidP="003F73DF">
      <w:pPr>
        <w:rPr>
          <w:color w:val="000000" w:themeColor="text1"/>
        </w:rPr>
      </w:pPr>
      <w:r w:rsidRPr="007C29BF">
        <w:rPr>
          <w:color w:val="000000" w:themeColor="text1"/>
        </w:rPr>
        <w:t xml:space="preserve">Kentsel ve sosyal altyapı alanlarına ilişkin standartlar plan ölçeklerine göre farklılaşmalar oluşturmaktadır. Bu farklılaşma yönetmelikte ölçeklere göre farklı gösterimlerin uygulanmasından kaynaklandığı gibi farklı plan türlerinin (Koruma Amaçlı İmar Planı, Dolgu Amaçlı İmar Planı </w:t>
      </w:r>
      <w:r w:rsidR="00797852" w:rsidRPr="007C29BF">
        <w:rPr>
          <w:color w:val="000000" w:themeColor="text1"/>
        </w:rPr>
        <w:t>vb.</w:t>
      </w:r>
      <w:r w:rsidRPr="007C29BF">
        <w:rPr>
          <w:color w:val="000000" w:themeColor="text1"/>
        </w:rPr>
        <w:t xml:space="preserve">) bir bütün olarak gösterilmemesinden ya da alan büyüklüklerine bağlı olarak egemen gösterimin planda ifade edilmesi gibi sebeplerden kaynaklı olabilmektedir. Eğitim tesislerine ilişkin bazı </w:t>
      </w:r>
      <w:r w:rsidRPr="007C29BF">
        <w:rPr>
          <w:b/>
          <w:color w:val="000000" w:themeColor="text1"/>
        </w:rPr>
        <w:t>“Özel Eğitim Tesisleri”</w:t>
      </w:r>
      <w:r w:rsidRPr="007C29BF">
        <w:rPr>
          <w:color w:val="000000" w:themeColor="text1"/>
        </w:rPr>
        <w:t xml:space="preserve"> ile </w:t>
      </w:r>
      <w:r w:rsidRPr="007C29BF">
        <w:rPr>
          <w:b/>
          <w:color w:val="000000" w:themeColor="text1"/>
        </w:rPr>
        <w:t>“Sağlık Tesisleri Alanları”</w:t>
      </w:r>
      <w:r w:rsidR="003F1EE6">
        <w:rPr>
          <w:b/>
          <w:color w:val="000000" w:themeColor="text1"/>
        </w:rPr>
        <w:t xml:space="preserve"> </w:t>
      </w:r>
      <w:r w:rsidRPr="007C29BF">
        <w:rPr>
          <w:color w:val="000000" w:themeColor="text1"/>
        </w:rPr>
        <w:t xml:space="preserve">na ilişkin de Aile Hekimliği, Semt Poliklinikleri gibi bazı kullanımlar Uygulama İmar Planlarında </w:t>
      </w:r>
      <w:r w:rsidRPr="007C29BF">
        <w:rPr>
          <w:b/>
          <w:color w:val="000000" w:themeColor="text1"/>
        </w:rPr>
        <w:t xml:space="preserve">Eğitim </w:t>
      </w:r>
      <w:r w:rsidRPr="007C29BF">
        <w:rPr>
          <w:color w:val="000000" w:themeColor="text1"/>
        </w:rPr>
        <w:t>ya da</w:t>
      </w:r>
      <w:r w:rsidRPr="007C29BF">
        <w:rPr>
          <w:b/>
          <w:color w:val="000000" w:themeColor="text1"/>
        </w:rPr>
        <w:t xml:space="preserve"> Sağlık Tesisi</w:t>
      </w:r>
      <w:r w:rsidRPr="007C29BF">
        <w:rPr>
          <w:color w:val="000000" w:themeColor="text1"/>
        </w:rPr>
        <w:t xml:space="preserve"> olarak gösterilememektedir. Bu durumun sebebi bazı mevcut özel eğitim tesislerinin parsel bazında ticari alanlarda yer alması, aile hekimliği ya da semt polikliniği gibi bazı kullanımların da ticari vb. kullanımda bir binada başka işlevlerle birlikte yer almasından ve müstakil sağlık kullanımı olan ada ya da parsellerde olmamasından kaynaklanmaktadır. </w:t>
      </w:r>
    </w:p>
    <w:p w:rsidR="003F73DF" w:rsidRPr="007C29BF" w:rsidRDefault="003F73DF" w:rsidP="003F73DF">
      <w:pPr>
        <w:rPr>
          <w:color w:val="000000" w:themeColor="text1"/>
        </w:rPr>
      </w:pPr>
      <w:r w:rsidRPr="007C29BF">
        <w:rPr>
          <w:color w:val="000000" w:themeColor="text1"/>
        </w:rPr>
        <w:t xml:space="preserve">Kentsel sosyal ve teknik altyapı alanlarının planlama açısından “Mekânsal Planlar Yapım Yönetmeliği” yatırımcı kurumların özel hukukları ile uluslararası standartlar kapsamında değerlendirilmesi üst ölçek 1/50.000 ve 1/25.000 ölçekli plan raporlarında izah edilmiştir. </w:t>
      </w:r>
    </w:p>
    <w:p w:rsidR="003F73DF" w:rsidRPr="007C29BF" w:rsidRDefault="003F73DF" w:rsidP="003F73DF">
      <w:pPr>
        <w:rPr>
          <w:color w:val="000000" w:themeColor="text1"/>
        </w:rPr>
      </w:pPr>
      <w:r w:rsidRPr="007C29BF">
        <w:rPr>
          <w:color w:val="000000" w:themeColor="text1"/>
        </w:rPr>
        <w:t xml:space="preserve">Bu izahların en önemli sebebi üst ölçek planların alt ölçek planları yönlendirici niteliği,  farklı ölçekli planların entegrasyonunun sağlanması ve hukuki açıdan donatı yeterliliğinin sağlanmasıdır. </w:t>
      </w:r>
    </w:p>
    <w:p w:rsidR="003F73DF" w:rsidRPr="00B94C80" w:rsidRDefault="003F73DF" w:rsidP="003F73DF">
      <w:pPr>
        <w:rPr>
          <w:color w:val="000000" w:themeColor="text1"/>
          <w:szCs w:val="24"/>
        </w:rPr>
      </w:pPr>
      <w:r w:rsidRPr="007C29BF">
        <w:rPr>
          <w:color w:val="000000" w:themeColor="text1"/>
        </w:rPr>
        <w:t xml:space="preserve">Özellikle sorun, ulusal planlama mevzuatı kapsamında belirlenen nazım imar planının ölçeği gereği bazı donatı alanlarının gösterilemediği, bazı donatı alanlarının da kavramsal açıdan değerlendirildiğinde “Kentsel Sosyal ve Teknik Altyapı” kapsamında kaldığı ancak yönetmeliğin Ek-2 tablosunda belirtilen standartları sağlamamasından kaynaklanmaktadır. Öte yandan ulusal mevzuatı </w:t>
      </w:r>
      <w:r w:rsidRPr="00B94C80">
        <w:rPr>
          <w:color w:val="000000" w:themeColor="text1"/>
          <w:szCs w:val="24"/>
        </w:rPr>
        <w:t xml:space="preserve">açısından bir değerlendirme de yapıldığında önerilen bazı donatı alanlarının yeterli olduğu düşünülmektedir. </w:t>
      </w:r>
    </w:p>
    <w:p w:rsidR="003F73DF" w:rsidRPr="00B94C80" w:rsidRDefault="003F73DF" w:rsidP="003F73DF">
      <w:pPr>
        <w:rPr>
          <w:color w:val="000000" w:themeColor="text1"/>
          <w:szCs w:val="24"/>
        </w:rPr>
      </w:pPr>
      <w:r w:rsidRPr="00B94C80">
        <w:rPr>
          <w:color w:val="000000" w:themeColor="text1"/>
          <w:szCs w:val="24"/>
        </w:rPr>
        <w:t>Ayrıca;</w:t>
      </w:r>
    </w:p>
    <w:p w:rsidR="003F73DF" w:rsidRPr="00B94C80" w:rsidRDefault="003F73DF" w:rsidP="003F73DF">
      <w:pPr>
        <w:pStyle w:val="ListeParagraf"/>
        <w:numPr>
          <w:ilvl w:val="0"/>
          <w:numId w:val="30"/>
        </w:numPr>
        <w:spacing w:after="0"/>
        <w:ind w:left="0" w:firstLine="0"/>
        <w:rPr>
          <w:rFonts w:ascii="Times New Roman" w:hAnsi="Times New Roman"/>
          <w:color w:val="000000" w:themeColor="text1"/>
          <w:sz w:val="24"/>
          <w:szCs w:val="24"/>
        </w:rPr>
      </w:pPr>
      <w:r w:rsidRPr="00B94C80">
        <w:rPr>
          <w:rFonts w:ascii="Times New Roman" w:hAnsi="Times New Roman"/>
          <w:color w:val="000000" w:themeColor="text1"/>
          <w:sz w:val="24"/>
          <w:szCs w:val="24"/>
        </w:rPr>
        <w:t>Ticaret alanlarında özel eğitim vb. diğer donatı alanlarının yer alması</w:t>
      </w:r>
    </w:p>
    <w:p w:rsidR="003F73DF" w:rsidRPr="00B94C80" w:rsidRDefault="003F73DF" w:rsidP="003F73DF">
      <w:pPr>
        <w:pStyle w:val="ListeParagraf"/>
        <w:numPr>
          <w:ilvl w:val="0"/>
          <w:numId w:val="30"/>
        </w:numPr>
        <w:spacing w:after="0"/>
        <w:ind w:left="0" w:firstLine="0"/>
        <w:rPr>
          <w:rFonts w:ascii="Times New Roman" w:hAnsi="Times New Roman"/>
          <w:color w:val="000000" w:themeColor="text1"/>
          <w:sz w:val="24"/>
          <w:szCs w:val="24"/>
        </w:rPr>
      </w:pPr>
      <w:r w:rsidRPr="00B94C80">
        <w:rPr>
          <w:rFonts w:ascii="Times New Roman" w:hAnsi="Times New Roman"/>
          <w:color w:val="000000" w:themeColor="text1"/>
          <w:sz w:val="24"/>
          <w:szCs w:val="24"/>
        </w:rPr>
        <w:t>Plan kapsamında kalmayan ama kentin kullanımında olan donatı alanlarının bulunması</w:t>
      </w:r>
    </w:p>
    <w:p w:rsidR="003F73DF" w:rsidRPr="00B94C80" w:rsidRDefault="003F73DF" w:rsidP="003F73DF">
      <w:pPr>
        <w:pStyle w:val="ListeParagraf"/>
        <w:numPr>
          <w:ilvl w:val="0"/>
          <w:numId w:val="30"/>
        </w:numPr>
        <w:spacing w:after="0"/>
        <w:ind w:left="0" w:firstLine="0"/>
        <w:rPr>
          <w:rFonts w:ascii="Times New Roman" w:hAnsi="Times New Roman"/>
          <w:color w:val="000000" w:themeColor="text1"/>
          <w:sz w:val="24"/>
          <w:szCs w:val="24"/>
        </w:rPr>
      </w:pPr>
      <w:r w:rsidRPr="00B94C80">
        <w:rPr>
          <w:rFonts w:ascii="Times New Roman" w:hAnsi="Times New Roman"/>
          <w:color w:val="000000" w:themeColor="text1"/>
          <w:sz w:val="24"/>
          <w:szCs w:val="24"/>
        </w:rPr>
        <w:lastRenderedPageBreak/>
        <w:t>Ölçek itibari ile belirli alan büyüklüğünün altında kalan alanların gösterilmemesi</w:t>
      </w:r>
    </w:p>
    <w:p w:rsidR="003F73DF" w:rsidRPr="00B94C80" w:rsidRDefault="003F73DF" w:rsidP="003F73DF">
      <w:pPr>
        <w:pStyle w:val="ListeParagraf"/>
        <w:numPr>
          <w:ilvl w:val="0"/>
          <w:numId w:val="30"/>
        </w:numPr>
        <w:spacing w:after="0"/>
        <w:ind w:left="0" w:firstLine="0"/>
        <w:rPr>
          <w:rFonts w:ascii="Times New Roman" w:hAnsi="Times New Roman"/>
          <w:color w:val="000000" w:themeColor="text1"/>
          <w:sz w:val="24"/>
          <w:szCs w:val="24"/>
        </w:rPr>
      </w:pPr>
      <w:r w:rsidRPr="00B94C80">
        <w:rPr>
          <w:rFonts w:ascii="Times New Roman" w:hAnsi="Times New Roman"/>
          <w:color w:val="000000" w:themeColor="text1"/>
          <w:sz w:val="24"/>
          <w:szCs w:val="24"/>
        </w:rPr>
        <w:t>Spor Alanı, Özel Eğitim gibi Ek-2 tablosu dışında kalan ancak kentsel donatı alanlarına yönelik ayrılan alanların bulunması,  bu durumun sebeplerindendir.</w:t>
      </w:r>
    </w:p>
    <w:p w:rsidR="003F73DF" w:rsidRPr="007C29BF" w:rsidRDefault="003F73DF" w:rsidP="003F73DF">
      <w:pPr>
        <w:rPr>
          <w:color w:val="000000" w:themeColor="text1"/>
        </w:rPr>
      </w:pPr>
      <w:r w:rsidRPr="007C29BF">
        <w:rPr>
          <w:color w:val="000000" w:themeColor="text1"/>
        </w:rPr>
        <w:t xml:space="preserve">1/25.0000 ölçekli Nazım İmar Planı kapsamında 1/50.000 ölçekli Çevre Düzeni Kapsamında belirlenen standartlara göre donatı alanlarını yeterlilik durumu yeniden değerlendirilmiştir.  </w:t>
      </w:r>
    </w:p>
    <w:p w:rsidR="003F73DF" w:rsidRPr="0080028D" w:rsidRDefault="003F73DF" w:rsidP="00B94476">
      <w:pPr>
        <w:pStyle w:val="Balk4"/>
      </w:pPr>
      <w:r>
        <w:t>7.1.3</w:t>
      </w:r>
      <w:r w:rsidRPr="0080028D">
        <w:t xml:space="preserve">.1. Kentsel Sosyal Ve Teknik Altyapı Alanlarına İlişkin Üst Ölçek Plan Kararları   </w:t>
      </w:r>
    </w:p>
    <w:p w:rsidR="003F73DF" w:rsidRPr="007C29BF" w:rsidRDefault="003F73DF" w:rsidP="003F73DF">
      <w:pPr>
        <w:rPr>
          <w:color w:val="000000" w:themeColor="text1"/>
        </w:rPr>
      </w:pPr>
      <w:r w:rsidRPr="007C29BF">
        <w:rPr>
          <w:color w:val="000000" w:themeColor="text1"/>
        </w:rPr>
        <w:t xml:space="preserve">Ülkemizde mekânsal planların yasal çerçevesini 3/5/1985 tarihinde yürürlüğe giren 3194 sayılı İmar Kanunu ve 14/05/2014 tarihinde yayımlanan ve daha sonra değişen Mekânsal Planlar Yapım Yönetmeliği oluşturmaktadır. Dolayısıyla bu mevzuat Kentsel Sosyal ve Teknik Altyapı Alanlarının da yasal dayanağını oluşturmaktadır. </w:t>
      </w:r>
    </w:p>
    <w:p w:rsidR="003F73DF" w:rsidRPr="007C29BF" w:rsidRDefault="00427BBD" w:rsidP="003F73DF">
      <w:pPr>
        <w:rPr>
          <w:color w:val="000000" w:themeColor="text1"/>
        </w:rPr>
      </w:pPr>
      <w:r>
        <w:rPr>
          <w:color w:val="000000" w:themeColor="text1"/>
        </w:rPr>
        <w:t>Yönetmeliğin 11. maddesinin 1. f</w:t>
      </w:r>
      <w:r w:rsidR="003F73DF" w:rsidRPr="007C29BF">
        <w:rPr>
          <w:color w:val="000000" w:themeColor="text1"/>
        </w:rPr>
        <w:t>ıkrasında imar planlarının yapımı ve değişikliklerinde planlanan alanın veya bölgenin şartları ile gelecekteki gereksinimleri göz önünde tutulara</w:t>
      </w:r>
      <w:r>
        <w:rPr>
          <w:color w:val="000000" w:themeColor="text1"/>
        </w:rPr>
        <w:t>k donatı alanlarında Yönetmeliğ</w:t>
      </w:r>
      <w:r w:rsidR="003F73DF" w:rsidRPr="007C29BF">
        <w:rPr>
          <w:color w:val="000000" w:themeColor="text1"/>
        </w:rPr>
        <w:t xml:space="preserve">in EK-2 tablosunda belirtilen asgari standartlara ve alan büyüklüklerine uyulacağından bahsedilmiştir. Tabloya göre standartlar m²/kişi olarak verilmektedir </w:t>
      </w:r>
      <w:r w:rsidR="003F73DF" w:rsidRPr="00DA1824">
        <w:rPr>
          <w:color w:val="000000" w:themeColor="text1"/>
        </w:rPr>
        <w:t>(</w:t>
      </w:r>
      <w:r w:rsidR="003F73DF" w:rsidRPr="00DA1824">
        <w:rPr>
          <w:color w:val="000000" w:themeColor="text1"/>
        </w:rPr>
        <w:fldChar w:fldCharType="begin"/>
      </w:r>
      <w:r w:rsidR="003F73DF" w:rsidRPr="00DA1824">
        <w:rPr>
          <w:color w:val="000000" w:themeColor="text1"/>
        </w:rPr>
        <w:instrText xml:space="preserve"> REF _Ref32908683 \h  \* MERGEFORMAT </w:instrText>
      </w:r>
      <w:r w:rsidR="003F73DF" w:rsidRPr="00DA1824">
        <w:rPr>
          <w:color w:val="000000" w:themeColor="text1"/>
        </w:rPr>
      </w:r>
      <w:r w:rsidR="003F73DF" w:rsidRPr="00DA1824">
        <w:rPr>
          <w:color w:val="000000" w:themeColor="text1"/>
        </w:rPr>
        <w:fldChar w:fldCharType="separate"/>
      </w:r>
      <w:r w:rsidR="000F58F9" w:rsidRPr="007C29BF">
        <w:rPr>
          <w:color w:val="000000" w:themeColor="text1"/>
        </w:rPr>
        <w:t xml:space="preserve">TABLO </w:t>
      </w:r>
      <w:r w:rsidR="000F58F9">
        <w:rPr>
          <w:noProof/>
          <w:color w:val="000000" w:themeColor="text1"/>
        </w:rPr>
        <w:t>18</w:t>
      </w:r>
      <w:r w:rsidR="003F73DF" w:rsidRPr="00DA1824">
        <w:rPr>
          <w:color w:val="000000" w:themeColor="text1"/>
        </w:rPr>
        <w:fldChar w:fldCharType="end"/>
      </w:r>
      <w:r w:rsidR="003F73DF" w:rsidRPr="00DA1824">
        <w:rPr>
          <w:color w:val="000000" w:themeColor="text1"/>
        </w:rPr>
        <w:t>).</w:t>
      </w:r>
    </w:p>
    <w:p w:rsidR="003F73DF" w:rsidRPr="007C29BF" w:rsidRDefault="003F73DF" w:rsidP="003F73DF">
      <w:pPr>
        <w:pStyle w:val="ResimYazs"/>
        <w:ind w:left="0" w:firstLine="0"/>
        <w:rPr>
          <w:color w:val="000000" w:themeColor="text1"/>
        </w:rPr>
      </w:pPr>
      <w:bookmarkStart w:id="200" w:name="_Ref32908683"/>
      <w:bookmarkStart w:id="201" w:name="_Toc64888218"/>
      <w:bookmarkStart w:id="202" w:name="_Toc65761151"/>
      <w:bookmarkStart w:id="203" w:name="_Toc110513419"/>
      <w:r w:rsidRPr="007C29BF">
        <w:rPr>
          <w:caps w:val="0"/>
          <w:color w:val="000000" w:themeColor="text1"/>
        </w:rPr>
        <w:lastRenderedPageBreak/>
        <w:t xml:space="preserve">TABLO </w:t>
      </w:r>
      <w:r w:rsidRPr="007C29BF">
        <w:rPr>
          <w:color w:val="000000" w:themeColor="text1"/>
        </w:rPr>
        <w:fldChar w:fldCharType="begin"/>
      </w:r>
      <w:r w:rsidRPr="007C29BF">
        <w:rPr>
          <w:color w:val="000000" w:themeColor="text1"/>
        </w:rPr>
        <w:instrText xml:space="preserve"> SEQ Tablo \* ARABIC </w:instrText>
      </w:r>
      <w:r w:rsidRPr="007C29BF">
        <w:rPr>
          <w:color w:val="000000" w:themeColor="text1"/>
        </w:rPr>
        <w:fldChar w:fldCharType="separate"/>
      </w:r>
      <w:r w:rsidR="000F58F9">
        <w:rPr>
          <w:color w:val="000000" w:themeColor="text1"/>
        </w:rPr>
        <w:t>18</w:t>
      </w:r>
      <w:r w:rsidRPr="007C29BF">
        <w:rPr>
          <w:color w:val="000000" w:themeColor="text1"/>
        </w:rPr>
        <w:fldChar w:fldCharType="end"/>
      </w:r>
      <w:bookmarkEnd w:id="200"/>
      <w:r w:rsidRPr="007C29BF">
        <w:rPr>
          <w:caps w:val="0"/>
          <w:color w:val="000000" w:themeColor="text1"/>
        </w:rPr>
        <w:t>: MEKÂNSAL PLANLAR YAPIM YÖNETMELİĞİ EK-2 TABLOSU</w:t>
      </w:r>
      <w:bookmarkEnd w:id="201"/>
      <w:bookmarkEnd w:id="202"/>
      <w:bookmarkEnd w:id="203"/>
    </w:p>
    <w:p w:rsidR="003F73DF" w:rsidRPr="007C29BF" w:rsidRDefault="003F73DF" w:rsidP="003F73DF">
      <w:pPr>
        <w:jc w:val="center"/>
        <w:rPr>
          <w:color w:val="000000" w:themeColor="text1"/>
          <w:sz w:val="23"/>
          <w:szCs w:val="23"/>
        </w:rPr>
      </w:pPr>
      <w:r w:rsidRPr="007C29BF">
        <w:rPr>
          <w:noProof/>
          <w:color w:val="000000" w:themeColor="text1"/>
          <w:shd w:val="clear" w:color="auto" w:fill="F2F2F2" w:themeFill="background1" w:themeFillShade="F2"/>
          <w:lang w:eastAsia="tr-TR"/>
        </w:rPr>
        <w:drawing>
          <wp:inline distT="0" distB="0" distL="0" distR="0" wp14:anchorId="76A12709" wp14:editId="1F637CFB">
            <wp:extent cx="6029325" cy="4505664"/>
            <wp:effectExtent l="0" t="0" r="0" b="9525"/>
            <wp:docPr id="83" name="Resim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6062721" cy="4530621"/>
                    </a:xfrm>
                    <a:prstGeom prst="rect">
                      <a:avLst/>
                    </a:prstGeom>
                  </pic:spPr>
                </pic:pic>
              </a:graphicData>
            </a:graphic>
          </wp:inline>
        </w:drawing>
      </w:r>
    </w:p>
    <w:p w:rsidR="003F73DF" w:rsidRDefault="003F73DF" w:rsidP="003F73DF">
      <w:pPr>
        <w:pStyle w:val="AltBilgi"/>
        <w:rPr>
          <w:color w:val="000000" w:themeColor="text1"/>
          <w:sz w:val="18"/>
        </w:rPr>
      </w:pPr>
      <w:r w:rsidRPr="00703ABA">
        <w:rPr>
          <w:noProof/>
          <w:lang w:eastAsia="tr-TR"/>
        </w:rPr>
        <w:drawing>
          <wp:inline distT="0" distB="0" distL="0" distR="0" wp14:anchorId="46BE74A3" wp14:editId="138D67AF">
            <wp:extent cx="6076950" cy="3105126"/>
            <wp:effectExtent l="0" t="0" r="0" b="635"/>
            <wp:docPr id="62" name="Resim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081102" cy="3107247"/>
                    </a:xfrm>
                    <a:prstGeom prst="rect">
                      <a:avLst/>
                    </a:prstGeom>
                    <a:noFill/>
                    <a:ln>
                      <a:noFill/>
                    </a:ln>
                  </pic:spPr>
                </pic:pic>
              </a:graphicData>
            </a:graphic>
          </wp:inline>
        </w:drawing>
      </w:r>
    </w:p>
    <w:p w:rsidR="003F73DF" w:rsidRPr="007C29BF" w:rsidRDefault="003F73DF" w:rsidP="003F73DF">
      <w:pPr>
        <w:pStyle w:val="AltBilgi"/>
        <w:rPr>
          <w:color w:val="000000" w:themeColor="text1"/>
          <w:sz w:val="18"/>
        </w:rPr>
      </w:pPr>
      <w:r w:rsidRPr="007C29BF">
        <w:rPr>
          <w:color w:val="000000" w:themeColor="text1"/>
          <w:sz w:val="18"/>
        </w:rPr>
        <w:t>Kaynak: 17/5/2017 tarih ve 30069 sayılı Resmi Gazete</w:t>
      </w:r>
    </w:p>
    <w:p w:rsidR="003F73DF" w:rsidRPr="007C29BF" w:rsidRDefault="003F73DF" w:rsidP="003F73DF">
      <w:pPr>
        <w:rPr>
          <w:color w:val="000000" w:themeColor="text1"/>
        </w:rPr>
      </w:pPr>
    </w:p>
    <w:p w:rsidR="003F73DF" w:rsidRPr="007C29BF" w:rsidRDefault="003F73DF" w:rsidP="003F73DF">
      <w:pPr>
        <w:rPr>
          <w:color w:val="000000" w:themeColor="text1"/>
        </w:rPr>
      </w:pPr>
      <w:r w:rsidRPr="007C29BF">
        <w:rPr>
          <w:color w:val="000000" w:themeColor="text1"/>
        </w:rPr>
        <w:lastRenderedPageBreak/>
        <w:t>Üst ölçekli planlarda sosyal donatı alanlarının türlerine göre yukarıda ifade edilen yasal çerçeve ve gereklilikler kapsamında ve yurtdışı örnekler üzerinde değerlendirmeler yapılmıştır.</w:t>
      </w:r>
    </w:p>
    <w:p w:rsidR="003F73DF" w:rsidRPr="00703ABA" w:rsidRDefault="003F73DF" w:rsidP="003F73DF">
      <w:pPr>
        <w:rPr>
          <w:b/>
          <w:i/>
          <w:color w:val="000000" w:themeColor="text1"/>
        </w:rPr>
      </w:pPr>
      <w:r w:rsidRPr="007C29BF">
        <w:rPr>
          <w:color w:val="000000" w:themeColor="text1"/>
        </w:rPr>
        <w:t>Bu değerlendirmeler sırasında belirlenen örnekler ve yapılan araştırma ve standart belirleme 1/50.000 ölçekli İl Çevre Düzeni Planında yapılan “</w:t>
      </w:r>
      <w:r w:rsidRPr="007C29BF">
        <w:rPr>
          <w:i/>
          <w:color w:val="000000" w:themeColor="text1"/>
        </w:rPr>
        <w:t>Kentsel Sosyal ve Teknik Altyapı Alanı Standartlarının Belirlenmesi</w:t>
      </w:r>
      <w:r w:rsidRPr="007C29BF">
        <w:rPr>
          <w:color w:val="000000" w:themeColor="text1"/>
        </w:rPr>
        <w:t xml:space="preserve">” </w:t>
      </w:r>
      <w:r w:rsidR="00427BBD" w:rsidRPr="007C29BF">
        <w:rPr>
          <w:color w:val="000000" w:themeColor="text1"/>
        </w:rPr>
        <w:t>çalışması ile</w:t>
      </w:r>
      <w:r w:rsidRPr="007C29BF">
        <w:rPr>
          <w:color w:val="000000" w:themeColor="text1"/>
        </w:rPr>
        <w:t xml:space="preserve"> </w:t>
      </w:r>
      <w:r w:rsidR="003F1EE6" w:rsidRPr="007C29BF">
        <w:rPr>
          <w:color w:val="000000" w:themeColor="text1"/>
        </w:rPr>
        <w:t>Mekâ</w:t>
      </w:r>
      <w:r w:rsidR="003F1EE6">
        <w:rPr>
          <w:color w:val="000000" w:themeColor="text1"/>
        </w:rPr>
        <w:t>nsal</w:t>
      </w:r>
      <w:r w:rsidR="00427BBD">
        <w:rPr>
          <w:color w:val="000000" w:themeColor="text1"/>
        </w:rPr>
        <w:t xml:space="preserve"> Planlar Yapım Yönetmeliği</w:t>
      </w:r>
      <w:r w:rsidRPr="007C29BF">
        <w:rPr>
          <w:color w:val="000000" w:themeColor="text1"/>
        </w:rPr>
        <w:t>nin EK-2 kapsamında belirtilen Kentsel Sosyal ve Teknik Altyapı Alanlarının planlanmasına yönelik öneri standartları belirlenmesi amacıyla araştırma ve değerlendirmeler yapılmıştır. Bu değerlendirme Birinci Planlama Alt Bölgesi kapsamında yapıldığı için MPY Yönetmeliği EK-2 de 500.000 kişi ve üzeri nüfus için yapılan kabuller baz alınarak yapılmıştır. Eğitim öncelikli olmak üzere gelecekteki nüfusun yaş grupları dağılımına ilişkin kabuller yapılarak değerlendirme yapılmıştır.</w:t>
      </w:r>
    </w:p>
    <w:p w:rsidR="003F73DF" w:rsidRPr="007C29BF" w:rsidRDefault="003F73DF" w:rsidP="003F73DF">
      <w:pPr>
        <w:rPr>
          <w:color w:val="000000" w:themeColor="text1"/>
        </w:rPr>
      </w:pPr>
      <w:r w:rsidRPr="007C29BF">
        <w:rPr>
          <w:color w:val="000000" w:themeColor="text1"/>
        </w:rPr>
        <w:t xml:space="preserve">Yapılan </w:t>
      </w:r>
      <w:r w:rsidR="003F1EE6" w:rsidRPr="007C29BF">
        <w:rPr>
          <w:color w:val="000000" w:themeColor="text1"/>
        </w:rPr>
        <w:t>çalışmalarda</w:t>
      </w:r>
      <w:r w:rsidRPr="007C29BF">
        <w:rPr>
          <w:color w:val="000000" w:themeColor="text1"/>
        </w:rPr>
        <w:t xml:space="preserve">; </w:t>
      </w:r>
      <w:r w:rsidR="003F1EE6" w:rsidRPr="007C29BF">
        <w:rPr>
          <w:color w:val="000000" w:themeColor="text1"/>
        </w:rPr>
        <w:t>küresel</w:t>
      </w:r>
      <w:r w:rsidRPr="007C29BF">
        <w:rPr>
          <w:color w:val="000000" w:themeColor="text1"/>
        </w:rPr>
        <w:t xml:space="preserve"> </w:t>
      </w:r>
      <w:r w:rsidR="003F1EE6" w:rsidRPr="007C29BF">
        <w:rPr>
          <w:color w:val="000000" w:themeColor="text1"/>
        </w:rPr>
        <w:t>ölçekte</w:t>
      </w:r>
      <w:r w:rsidRPr="007C29BF">
        <w:rPr>
          <w:color w:val="000000" w:themeColor="text1"/>
        </w:rPr>
        <w:t xml:space="preserve"> </w:t>
      </w:r>
      <w:r w:rsidR="003F1EE6" w:rsidRPr="007C29BF">
        <w:rPr>
          <w:color w:val="000000" w:themeColor="text1"/>
        </w:rPr>
        <w:t>şehirlerin</w:t>
      </w:r>
      <w:r w:rsidRPr="007C29BF">
        <w:rPr>
          <w:color w:val="000000" w:themeColor="text1"/>
        </w:rPr>
        <w:t xml:space="preserve"> </w:t>
      </w:r>
      <w:r w:rsidR="003F1EE6" w:rsidRPr="007C29BF">
        <w:rPr>
          <w:color w:val="000000" w:themeColor="text1"/>
        </w:rPr>
        <w:t>karşılaştırılmalarına</w:t>
      </w:r>
      <w:r w:rsidRPr="007C29BF">
        <w:rPr>
          <w:color w:val="000000" w:themeColor="text1"/>
        </w:rPr>
        <w:t xml:space="preserve"> </w:t>
      </w:r>
      <w:r w:rsidR="003F1EE6" w:rsidRPr="007C29BF">
        <w:rPr>
          <w:color w:val="000000" w:themeColor="text1"/>
        </w:rPr>
        <w:t>ilişkin</w:t>
      </w:r>
      <w:r w:rsidRPr="007C29BF">
        <w:rPr>
          <w:color w:val="000000" w:themeColor="text1"/>
        </w:rPr>
        <w:t xml:space="preserve"> </w:t>
      </w:r>
      <w:r w:rsidRPr="001510FC">
        <w:rPr>
          <w:color w:val="000000" w:themeColor="text1"/>
          <w:lang w:val="en-US"/>
        </w:rPr>
        <w:t xml:space="preserve">(GaWC, GPCI, GCI, GCDI, GFCI, NSCI, CIMI, Green City Index, Sustainable Cities Index, Global </w:t>
      </w:r>
      <w:r w:rsidR="001510FC" w:rsidRPr="001510FC">
        <w:rPr>
          <w:color w:val="000000" w:themeColor="text1"/>
          <w:lang w:val="en-US"/>
        </w:rPr>
        <w:t>Residential</w:t>
      </w:r>
      <w:r w:rsidRPr="001510FC">
        <w:rPr>
          <w:color w:val="000000" w:themeColor="text1"/>
          <w:lang w:val="en-US"/>
        </w:rPr>
        <w:t xml:space="preserve"> Cities Index)</w:t>
      </w:r>
      <w:r w:rsidRPr="007C29BF">
        <w:rPr>
          <w:color w:val="000000" w:themeColor="text1"/>
        </w:rPr>
        <w:t xml:space="preserve"> indeksler değerlendirilmiştir. Böylece gelecekte Trabzon’a ait kentsel standartların nasıl etkileneceğine </w:t>
      </w:r>
      <w:r w:rsidR="001510FC" w:rsidRPr="007C29BF">
        <w:rPr>
          <w:color w:val="000000" w:themeColor="text1"/>
        </w:rPr>
        <w:t>ilişkin</w:t>
      </w:r>
      <w:r w:rsidRPr="007C29BF">
        <w:rPr>
          <w:color w:val="000000" w:themeColor="text1"/>
        </w:rPr>
        <w:t xml:space="preserve"> </w:t>
      </w:r>
      <w:r w:rsidR="001510FC" w:rsidRPr="007C29BF">
        <w:rPr>
          <w:color w:val="000000" w:themeColor="text1"/>
        </w:rPr>
        <w:t>değerlendirme</w:t>
      </w:r>
      <w:r w:rsidRPr="007C29BF">
        <w:rPr>
          <w:color w:val="000000" w:themeColor="text1"/>
        </w:rPr>
        <w:t xml:space="preserve"> de </w:t>
      </w:r>
      <w:r w:rsidR="001510FC" w:rsidRPr="007C29BF">
        <w:rPr>
          <w:color w:val="000000" w:themeColor="text1"/>
        </w:rPr>
        <w:t>yapılmıştır</w:t>
      </w:r>
      <w:r w:rsidRPr="007C29BF">
        <w:rPr>
          <w:color w:val="000000" w:themeColor="text1"/>
        </w:rPr>
        <w:t xml:space="preserve">. Bu kapsamda Sosyal ve </w:t>
      </w:r>
      <w:r w:rsidR="001510FC" w:rsidRPr="007C29BF">
        <w:rPr>
          <w:color w:val="000000" w:themeColor="text1"/>
        </w:rPr>
        <w:t>Kültürel</w:t>
      </w:r>
      <w:r w:rsidRPr="007C29BF">
        <w:rPr>
          <w:color w:val="000000" w:themeColor="text1"/>
        </w:rPr>
        <w:t xml:space="preserve"> Tesis Alanları, </w:t>
      </w:r>
      <w:r w:rsidR="001510FC" w:rsidRPr="007C29BF">
        <w:rPr>
          <w:color w:val="000000" w:themeColor="text1"/>
        </w:rPr>
        <w:t>Acık</w:t>
      </w:r>
      <w:r w:rsidRPr="007C29BF">
        <w:rPr>
          <w:color w:val="000000" w:themeColor="text1"/>
        </w:rPr>
        <w:t xml:space="preserve"> ve </w:t>
      </w:r>
      <w:r w:rsidR="001510FC" w:rsidRPr="007C29BF">
        <w:rPr>
          <w:color w:val="000000" w:themeColor="text1"/>
        </w:rPr>
        <w:t>Yeşil</w:t>
      </w:r>
      <w:r w:rsidRPr="007C29BF">
        <w:rPr>
          <w:color w:val="000000" w:themeColor="text1"/>
        </w:rPr>
        <w:t xml:space="preserve"> Alanlar ile Teknik Altyapı alanlarına </w:t>
      </w:r>
      <w:r w:rsidR="001510FC" w:rsidRPr="007C29BF">
        <w:rPr>
          <w:color w:val="000000" w:themeColor="text1"/>
        </w:rPr>
        <w:t>ilişkin</w:t>
      </w:r>
      <w:r w:rsidRPr="007C29BF">
        <w:rPr>
          <w:color w:val="000000" w:themeColor="text1"/>
        </w:rPr>
        <w:t xml:space="preserve"> mevzuatın öngördüğü standartlarda değişiklik yapılmamıştır.</w:t>
      </w:r>
    </w:p>
    <w:p w:rsidR="003F73DF" w:rsidRPr="007C29BF" w:rsidRDefault="001510FC" w:rsidP="003F73DF">
      <w:pPr>
        <w:rPr>
          <w:color w:val="000000" w:themeColor="text1"/>
        </w:rPr>
      </w:pPr>
      <w:r w:rsidRPr="007C29BF">
        <w:rPr>
          <w:color w:val="000000" w:themeColor="text1"/>
        </w:rPr>
        <w:t>Düzenleme</w:t>
      </w:r>
      <w:r w:rsidR="003F73DF" w:rsidRPr="007C29BF">
        <w:rPr>
          <w:color w:val="000000" w:themeColor="text1"/>
        </w:rPr>
        <w:t xml:space="preserve"> Ortaklık Payına (DOP) konu olan </w:t>
      </w:r>
      <w:r w:rsidRPr="007C29BF">
        <w:rPr>
          <w:color w:val="000000" w:themeColor="text1"/>
        </w:rPr>
        <w:t>Eğitim</w:t>
      </w:r>
      <w:r w:rsidR="003F73DF" w:rsidRPr="007C29BF">
        <w:rPr>
          <w:color w:val="000000" w:themeColor="text1"/>
        </w:rPr>
        <w:t xml:space="preserve">, </w:t>
      </w:r>
      <w:r w:rsidRPr="007C29BF">
        <w:rPr>
          <w:color w:val="000000" w:themeColor="text1"/>
        </w:rPr>
        <w:t>Sağlık</w:t>
      </w:r>
      <w:r w:rsidR="003F73DF" w:rsidRPr="007C29BF">
        <w:rPr>
          <w:color w:val="000000" w:themeColor="text1"/>
        </w:rPr>
        <w:t xml:space="preserve"> Tesisleri ile İbadet Yerlerine </w:t>
      </w:r>
      <w:r w:rsidRPr="007C29BF">
        <w:rPr>
          <w:color w:val="000000" w:themeColor="text1"/>
        </w:rPr>
        <w:t>ilişkin</w:t>
      </w:r>
      <w:r w:rsidR="003F73DF" w:rsidRPr="007C29BF">
        <w:rPr>
          <w:color w:val="000000" w:themeColor="text1"/>
        </w:rPr>
        <w:t xml:space="preserve"> gerçek durumun planlara yansıtılması hedeflenmiştir. </w:t>
      </w:r>
      <w:r w:rsidRPr="007C29BF">
        <w:rPr>
          <w:color w:val="000000" w:themeColor="text1"/>
        </w:rPr>
        <w:t>Özellikle</w:t>
      </w:r>
      <w:r w:rsidR="003F73DF" w:rsidRPr="007C29BF">
        <w:rPr>
          <w:color w:val="000000" w:themeColor="text1"/>
        </w:rPr>
        <w:t xml:space="preserve"> yatırımcı kurumların mevcut standartları ile gelişmiş ülkelerin bu konuya </w:t>
      </w:r>
      <w:r w:rsidRPr="007C29BF">
        <w:rPr>
          <w:color w:val="000000" w:themeColor="text1"/>
        </w:rPr>
        <w:t>ilişkin</w:t>
      </w:r>
      <w:r w:rsidR="003F73DF" w:rsidRPr="007C29BF">
        <w:rPr>
          <w:color w:val="000000" w:themeColor="text1"/>
        </w:rPr>
        <w:t xml:space="preserve"> uygulamaları yönlendirici </w:t>
      </w:r>
      <w:r w:rsidRPr="007C29BF">
        <w:rPr>
          <w:color w:val="000000" w:themeColor="text1"/>
        </w:rPr>
        <w:t>olmuştur</w:t>
      </w:r>
      <w:r w:rsidR="003F73DF" w:rsidRPr="007C29BF">
        <w:rPr>
          <w:color w:val="000000" w:themeColor="text1"/>
        </w:rPr>
        <w:t xml:space="preserve">. Yapılan çalışmada yatırımcı kurumların standartları düşük çıktığından, Avrupa Birliği, OECD ve gelişmiş </w:t>
      </w:r>
      <w:r w:rsidRPr="007C29BF">
        <w:rPr>
          <w:color w:val="000000" w:themeColor="text1"/>
        </w:rPr>
        <w:t>diğer</w:t>
      </w:r>
      <w:r w:rsidR="003F73DF" w:rsidRPr="007C29BF">
        <w:rPr>
          <w:color w:val="000000" w:themeColor="text1"/>
        </w:rPr>
        <w:t xml:space="preserve"> (Japonya vb.) ülkelerin verilerine </w:t>
      </w:r>
      <w:r w:rsidRPr="007C29BF">
        <w:rPr>
          <w:color w:val="000000" w:themeColor="text1"/>
        </w:rPr>
        <w:t>göre</w:t>
      </w:r>
      <w:r w:rsidR="003F73DF" w:rsidRPr="007C29BF">
        <w:rPr>
          <w:color w:val="000000" w:themeColor="text1"/>
        </w:rPr>
        <w:t xml:space="preserve"> </w:t>
      </w:r>
      <w:r w:rsidRPr="007C29BF">
        <w:rPr>
          <w:color w:val="000000" w:themeColor="text1"/>
        </w:rPr>
        <w:t>değerlendirmeler</w:t>
      </w:r>
      <w:r w:rsidR="003F73DF" w:rsidRPr="007C29BF">
        <w:rPr>
          <w:color w:val="000000" w:themeColor="text1"/>
        </w:rPr>
        <w:t xml:space="preserve"> </w:t>
      </w:r>
      <w:r w:rsidRPr="007C29BF">
        <w:rPr>
          <w:color w:val="000000" w:themeColor="text1"/>
        </w:rPr>
        <w:t>yapılmıştır</w:t>
      </w:r>
      <w:r w:rsidR="003F73DF" w:rsidRPr="007C29BF">
        <w:rPr>
          <w:color w:val="000000" w:themeColor="text1"/>
        </w:rPr>
        <w:t xml:space="preserve">. Ayrıca planlarda önerilen ancak uygulanmamış, kamu eline geçmemiş </w:t>
      </w:r>
      <w:r w:rsidRPr="007C29BF">
        <w:rPr>
          <w:color w:val="000000" w:themeColor="text1"/>
        </w:rPr>
        <w:t>Eğitim</w:t>
      </w:r>
      <w:r w:rsidR="003F73DF" w:rsidRPr="007C29BF">
        <w:rPr>
          <w:color w:val="000000" w:themeColor="text1"/>
        </w:rPr>
        <w:t xml:space="preserve"> </w:t>
      </w:r>
      <w:r w:rsidRPr="007C29BF">
        <w:rPr>
          <w:color w:val="000000" w:themeColor="text1"/>
        </w:rPr>
        <w:t>Sağlık</w:t>
      </w:r>
      <w:r w:rsidR="003F73DF" w:rsidRPr="007C29BF">
        <w:rPr>
          <w:color w:val="000000" w:themeColor="text1"/>
        </w:rPr>
        <w:t xml:space="preserve"> Alanları ile İbadet Yerlerinin kamu eline geçmesi gerekliliği önümüzdeki yıllarda Yerel Yönetimlere çok önemli mali yükler getirecektir. Bu çalışma ile bu alanlara </w:t>
      </w:r>
      <w:r w:rsidRPr="007C29BF">
        <w:rPr>
          <w:color w:val="000000" w:themeColor="text1"/>
        </w:rPr>
        <w:t>ilişkin</w:t>
      </w:r>
      <w:r w:rsidR="003F73DF" w:rsidRPr="007C29BF">
        <w:rPr>
          <w:color w:val="000000" w:themeColor="text1"/>
        </w:rPr>
        <w:t xml:space="preserve"> ihtiyaçlar bilimsel verilere dayalı, kamu ve toplum yararına uygun olarak çözüm üretildiği değerlendirilmiştir. </w:t>
      </w:r>
    </w:p>
    <w:p w:rsidR="003F73DF" w:rsidRDefault="003F73DF" w:rsidP="003F73DF">
      <w:pPr>
        <w:rPr>
          <w:color w:val="000000" w:themeColor="text1"/>
        </w:rPr>
      </w:pPr>
      <w:r w:rsidRPr="007C29BF">
        <w:rPr>
          <w:color w:val="000000" w:themeColor="text1"/>
        </w:rPr>
        <w:t xml:space="preserve">Yapılan çalışma kapsamında, </w:t>
      </w:r>
      <w:r w:rsidR="001510FC" w:rsidRPr="007C29BF">
        <w:rPr>
          <w:color w:val="000000" w:themeColor="text1"/>
        </w:rPr>
        <w:t>Eğitim</w:t>
      </w:r>
      <w:r w:rsidRPr="007C29BF">
        <w:rPr>
          <w:color w:val="000000" w:themeColor="text1"/>
        </w:rPr>
        <w:t xml:space="preserve">, </w:t>
      </w:r>
      <w:r w:rsidR="001510FC" w:rsidRPr="007C29BF">
        <w:rPr>
          <w:color w:val="000000" w:themeColor="text1"/>
        </w:rPr>
        <w:t>Sağlık</w:t>
      </w:r>
      <w:r w:rsidRPr="007C29BF">
        <w:rPr>
          <w:color w:val="000000" w:themeColor="text1"/>
        </w:rPr>
        <w:t xml:space="preserve"> ve İbadet Alanlarının planlanmasına </w:t>
      </w:r>
      <w:r w:rsidR="001510FC" w:rsidRPr="007C29BF">
        <w:rPr>
          <w:color w:val="000000" w:themeColor="text1"/>
        </w:rPr>
        <w:t>yönelik</w:t>
      </w:r>
      <w:r w:rsidRPr="007C29BF">
        <w:rPr>
          <w:color w:val="000000" w:themeColor="text1"/>
        </w:rPr>
        <w:t xml:space="preserve"> standartlar değiştirilmiştir. Teknik Altyapı, Sosyal ve </w:t>
      </w:r>
      <w:r w:rsidR="001510FC" w:rsidRPr="007C29BF">
        <w:rPr>
          <w:color w:val="000000" w:themeColor="text1"/>
        </w:rPr>
        <w:t>Kültürel</w:t>
      </w:r>
      <w:r w:rsidRPr="007C29BF">
        <w:rPr>
          <w:color w:val="000000" w:themeColor="text1"/>
        </w:rPr>
        <w:t xml:space="preserve"> Tesisler alanları ile </w:t>
      </w:r>
      <w:r w:rsidR="001510FC" w:rsidRPr="007C29BF">
        <w:rPr>
          <w:color w:val="000000" w:themeColor="text1"/>
        </w:rPr>
        <w:t>Acık</w:t>
      </w:r>
      <w:r w:rsidRPr="007C29BF">
        <w:rPr>
          <w:color w:val="000000" w:themeColor="text1"/>
        </w:rPr>
        <w:t xml:space="preserve"> </w:t>
      </w:r>
      <w:r w:rsidR="001510FC" w:rsidRPr="007C29BF">
        <w:rPr>
          <w:color w:val="000000" w:themeColor="text1"/>
        </w:rPr>
        <w:t>Yeşil</w:t>
      </w:r>
      <w:r w:rsidRPr="007C29BF">
        <w:rPr>
          <w:color w:val="000000" w:themeColor="text1"/>
        </w:rPr>
        <w:t xml:space="preserve"> Alanlara </w:t>
      </w:r>
      <w:r w:rsidR="001510FC" w:rsidRPr="007C29BF">
        <w:rPr>
          <w:color w:val="000000" w:themeColor="text1"/>
        </w:rPr>
        <w:t>ilişkin</w:t>
      </w:r>
      <w:r w:rsidRPr="007C29BF">
        <w:rPr>
          <w:color w:val="000000" w:themeColor="text1"/>
        </w:rPr>
        <w:t xml:space="preserve"> </w:t>
      </w:r>
      <w:r w:rsidR="001510FC" w:rsidRPr="007C29BF">
        <w:rPr>
          <w:color w:val="000000" w:themeColor="text1"/>
        </w:rPr>
        <w:t>Mekânsal</w:t>
      </w:r>
      <w:r w:rsidRPr="007C29BF">
        <w:rPr>
          <w:color w:val="000000" w:themeColor="text1"/>
        </w:rPr>
        <w:t xml:space="preserve"> Planlar Yapım Yönetmeliği Ek-2 de belirlenmiş mevcut standartlar kullanılmıştır.</w:t>
      </w:r>
    </w:p>
    <w:p w:rsidR="003F73DF" w:rsidRPr="007C29BF" w:rsidRDefault="003F73DF" w:rsidP="003F73DF">
      <w:pPr>
        <w:ind w:left="567"/>
        <w:rPr>
          <w:color w:val="000000" w:themeColor="text1"/>
        </w:rPr>
      </w:pPr>
    </w:p>
    <w:p w:rsidR="003F73DF" w:rsidRPr="00703ABA" w:rsidRDefault="001510FC" w:rsidP="003F73DF">
      <w:pPr>
        <w:rPr>
          <w:color w:val="000000" w:themeColor="text1"/>
        </w:rPr>
      </w:pPr>
      <w:r w:rsidRPr="007C29BF">
        <w:rPr>
          <w:b/>
          <w:bCs/>
          <w:color w:val="000000" w:themeColor="text1"/>
        </w:rPr>
        <w:lastRenderedPageBreak/>
        <w:t>Eğitim</w:t>
      </w:r>
      <w:r w:rsidR="003F73DF" w:rsidRPr="007C29BF">
        <w:rPr>
          <w:b/>
          <w:bCs/>
          <w:color w:val="000000" w:themeColor="text1"/>
        </w:rPr>
        <w:t xml:space="preserve"> Alanlarında,</w:t>
      </w:r>
      <w:r w:rsidR="003F73DF" w:rsidRPr="007C29BF">
        <w:rPr>
          <w:color w:val="000000" w:themeColor="text1"/>
        </w:rPr>
        <w:t xml:space="preserve"> Milli </w:t>
      </w:r>
      <w:r w:rsidRPr="007C29BF">
        <w:rPr>
          <w:color w:val="000000" w:themeColor="text1"/>
        </w:rPr>
        <w:t>Eğitim</w:t>
      </w:r>
      <w:r w:rsidR="003F73DF" w:rsidRPr="007C29BF">
        <w:rPr>
          <w:color w:val="000000" w:themeColor="text1"/>
        </w:rPr>
        <w:t xml:space="preserve"> Bakanlığı Asgari Tasarım Kılavuzuna </w:t>
      </w:r>
      <w:r w:rsidRPr="007C29BF">
        <w:rPr>
          <w:color w:val="000000" w:themeColor="text1"/>
        </w:rPr>
        <w:t>göre</w:t>
      </w:r>
      <w:r w:rsidR="003F73DF" w:rsidRPr="007C29BF">
        <w:rPr>
          <w:color w:val="000000" w:themeColor="text1"/>
        </w:rPr>
        <w:t xml:space="preserve"> uygulama ve yurtdışı örneklerine </w:t>
      </w:r>
      <w:r w:rsidRPr="007C29BF">
        <w:rPr>
          <w:color w:val="000000" w:themeColor="text1"/>
        </w:rPr>
        <w:t>göre</w:t>
      </w:r>
      <w:r w:rsidR="003F73DF" w:rsidRPr="007C29BF">
        <w:rPr>
          <w:color w:val="000000" w:themeColor="text1"/>
        </w:rPr>
        <w:t xml:space="preserve"> uygulama kriterleri üzerinden </w:t>
      </w:r>
      <w:r w:rsidRPr="007C29BF">
        <w:rPr>
          <w:color w:val="000000" w:themeColor="text1"/>
        </w:rPr>
        <w:t>araştırma</w:t>
      </w:r>
      <w:r w:rsidR="003F73DF" w:rsidRPr="007C29BF">
        <w:rPr>
          <w:color w:val="000000" w:themeColor="text1"/>
        </w:rPr>
        <w:t xml:space="preserve"> </w:t>
      </w:r>
      <w:r w:rsidRPr="007C29BF">
        <w:rPr>
          <w:color w:val="000000" w:themeColor="text1"/>
        </w:rPr>
        <w:t>yapılmıştır</w:t>
      </w:r>
      <w:r w:rsidR="003F73DF" w:rsidRPr="007C29BF">
        <w:rPr>
          <w:color w:val="000000" w:themeColor="text1"/>
        </w:rPr>
        <w:t xml:space="preserve">. Ancak MEB kılavuzuna </w:t>
      </w:r>
      <w:r w:rsidRPr="007C29BF">
        <w:rPr>
          <w:color w:val="000000" w:themeColor="text1"/>
        </w:rPr>
        <w:t>göre</w:t>
      </w:r>
      <w:r w:rsidR="003F73DF" w:rsidRPr="007C29BF">
        <w:rPr>
          <w:color w:val="000000" w:themeColor="text1"/>
        </w:rPr>
        <w:t xml:space="preserve"> belirlenen standartlar mevcut yönetmelik standartlarından oldukça düşük çıkmıştır. Çalışmada ayrıca yurtdışı uygulama </w:t>
      </w:r>
      <w:r w:rsidRPr="007C29BF">
        <w:rPr>
          <w:color w:val="000000" w:themeColor="text1"/>
        </w:rPr>
        <w:t>örnekleri</w:t>
      </w:r>
      <w:r w:rsidR="003F73DF" w:rsidRPr="007C29BF">
        <w:rPr>
          <w:color w:val="000000" w:themeColor="text1"/>
        </w:rPr>
        <w:t xml:space="preserve"> dikkate </w:t>
      </w:r>
      <w:r w:rsidRPr="007C29BF">
        <w:rPr>
          <w:color w:val="000000" w:themeColor="text1"/>
        </w:rPr>
        <w:t>alınmış</w:t>
      </w:r>
      <w:r w:rsidR="003F73DF" w:rsidRPr="007C29BF">
        <w:rPr>
          <w:color w:val="000000" w:themeColor="text1"/>
        </w:rPr>
        <w:t xml:space="preserve">̧, </w:t>
      </w:r>
      <w:r w:rsidRPr="007C29BF">
        <w:rPr>
          <w:color w:val="000000" w:themeColor="text1"/>
        </w:rPr>
        <w:t>gelişmiş</w:t>
      </w:r>
      <w:r w:rsidR="003F73DF" w:rsidRPr="007C29BF">
        <w:rPr>
          <w:color w:val="000000" w:themeColor="text1"/>
        </w:rPr>
        <w:t xml:space="preserve">̧ </w:t>
      </w:r>
      <w:r w:rsidRPr="007C29BF">
        <w:rPr>
          <w:color w:val="000000" w:themeColor="text1"/>
        </w:rPr>
        <w:t>ülkelerde</w:t>
      </w:r>
      <w:r w:rsidR="003F73DF" w:rsidRPr="007C29BF">
        <w:rPr>
          <w:color w:val="000000" w:themeColor="text1"/>
        </w:rPr>
        <w:t xml:space="preserve"> yer alan standartlar irdelenmiştir. </w:t>
      </w:r>
      <w:r w:rsidRPr="007C29BF">
        <w:rPr>
          <w:color w:val="000000" w:themeColor="text1"/>
        </w:rPr>
        <w:t>Dağılımları</w:t>
      </w:r>
      <w:r w:rsidR="003F73DF" w:rsidRPr="007C29BF">
        <w:rPr>
          <w:color w:val="000000" w:themeColor="text1"/>
        </w:rPr>
        <w:t xml:space="preserve"> yaş </w:t>
      </w:r>
      <w:r w:rsidRPr="007C29BF">
        <w:rPr>
          <w:color w:val="000000" w:themeColor="text1"/>
        </w:rPr>
        <w:t>piramidine</w:t>
      </w:r>
      <w:r w:rsidR="003F73DF" w:rsidRPr="007C29BF">
        <w:rPr>
          <w:color w:val="000000" w:themeColor="text1"/>
        </w:rPr>
        <w:t xml:space="preserve"> </w:t>
      </w:r>
      <w:r w:rsidRPr="007C29BF">
        <w:rPr>
          <w:color w:val="000000" w:themeColor="text1"/>
        </w:rPr>
        <w:t>göre</w:t>
      </w:r>
      <w:r w:rsidR="003F73DF" w:rsidRPr="007C29BF">
        <w:rPr>
          <w:color w:val="000000" w:themeColor="text1"/>
        </w:rPr>
        <w:t xml:space="preserve"> gelecekte okul </w:t>
      </w:r>
      <w:r w:rsidRPr="007C29BF">
        <w:rPr>
          <w:color w:val="000000" w:themeColor="text1"/>
        </w:rPr>
        <w:t>cağındaki</w:t>
      </w:r>
      <w:r w:rsidR="003F73DF" w:rsidRPr="007C29BF">
        <w:rPr>
          <w:color w:val="000000" w:themeColor="text1"/>
        </w:rPr>
        <w:t xml:space="preserve"> </w:t>
      </w:r>
      <w:r w:rsidRPr="007C29BF">
        <w:rPr>
          <w:color w:val="000000" w:themeColor="text1"/>
        </w:rPr>
        <w:t>nüfus</w:t>
      </w:r>
      <w:r w:rsidR="003F73DF" w:rsidRPr="007C29BF">
        <w:rPr>
          <w:color w:val="000000" w:themeColor="text1"/>
        </w:rPr>
        <w:t xml:space="preserve"> oranları </w:t>
      </w:r>
      <w:r w:rsidRPr="007C29BF">
        <w:rPr>
          <w:color w:val="000000" w:themeColor="text1"/>
        </w:rPr>
        <w:t>değerleri</w:t>
      </w:r>
      <w:r w:rsidR="003F73DF" w:rsidRPr="007C29BF">
        <w:rPr>
          <w:color w:val="000000" w:themeColor="text1"/>
        </w:rPr>
        <w:t xml:space="preserve"> kabul edilerek kabuller </w:t>
      </w:r>
      <w:r w:rsidRPr="007C29BF">
        <w:rPr>
          <w:color w:val="000000" w:themeColor="text1"/>
        </w:rPr>
        <w:t>yapılmış</w:t>
      </w:r>
      <w:r w:rsidR="003F73DF" w:rsidRPr="007C29BF">
        <w:rPr>
          <w:color w:val="000000" w:themeColor="text1"/>
        </w:rPr>
        <w:t xml:space="preserve">̧ ve aşağıdaki tabloda gösterilmiştir. </w:t>
      </w:r>
    </w:p>
    <w:p w:rsidR="003F73DF" w:rsidRPr="007C29BF" w:rsidRDefault="001510FC" w:rsidP="003F73DF">
      <w:pPr>
        <w:rPr>
          <w:color w:val="000000" w:themeColor="text1"/>
        </w:rPr>
      </w:pPr>
      <w:r w:rsidRPr="007C29BF">
        <w:rPr>
          <w:rFonts w:ascii="Times New Roman,Bold" w:hAnsi="Times New Roman,Bold"/>
          <w:b/>
          <w:bCs/>
          <w:color w:val="000000" w:themeColor="text1"/>
        </w:rPr>
        <w:t>Sağlık</w:t>
      </w:r>
      <w:r w:rsidR="003F73DF" w:rsidRPr="007C29BF">
        <w:rPr>
          <w:rFonts w:ascii="Times New Roman,Bold" w:hAnsi="Times New Roman,Bold"/>
          <w:b/>
          <w:bCs/>
          <w:color w:val="000000" w:themeColor="text1"/>
        </w:rPr>
        <w:t xml:space="preserve"> Tesisi Alanlarında,</w:t>
      </w:r>
      <w:r w:rsidR="003F73DF" w:rsidRPr="007C29BF">
        <w:rPr>
          <w:rFonts w:ascii="Times New Roman,Bold" w:hAnsi="Times New Roman,Bold"/>
          <w:color w:val="000000" w:themeColor="text1"/>
        </w:rPr>
        <w:t xml:space="preserve"> </w:t>
      </w:r>
      <w:r w:rsidRPr="007C29BF">
        <w:rPr>
          <w:color w:val="000000" w:themeColor="text1"/>
        </w:rPr>
        <w:t>Sağlık</w:t>
      </w:r>
      <w:r w:rsidR="003F73DF" w:rsidRPr="007C29BF">
        <w:rPr>
          <w:color w:val="000000" w:themeColor="text1"/>
        </w:rPr>
        <w:t xml:space="preserve"> Bakanlığı </w:t>
      </w:r>
      <w:r w:rsidRPr="007C29BF">
        <w:rPr>
          <w:color w:val="000000" w:themeColor="text1"/>
        </w:rPr>
        <w:t>Sağlık</w:t>
      </w:r>
      <w:r w:rsidR="003F73DF" w:rsidRPr="007C29BF">
        <w:rPr>
          <w:color w:val="000000" w:themeColor="text1"/>
        </w:rPr>
        <w:t xml:space="preserve"> </w:t>
      </w:r>
      <w:r w:rsidRPr="007C29BF">
        <w:rPr>
          <w:color w:val="000000" w:themeColor="text1"/>
        </w:rPr>
        <w:t>Bölge</w:t>
      </w:r>
      <w:r w:rsidR="003F73DF" w:rsidRPr="007C29BF">
        <w:rPr>
          <w:color w:val="000000" w:themeColor="text1"/>
        </w:rPr>
        <w:t xml:space="preserve"> Planlaması çalışması yapmaktadır. Bakanlık, başta </w:t>
      </w:r>
      <w:r w:rsidRPr="007C29BF">
        <w:rPr>
          <w:color w:val="000000" w:themeColor="text1"/>
        </w:rPr>
        <w:t>sağlık</w:t>
      </w:r>
      <w:r w:rsidR="003F73DF" w:rsidRPr="007C29BF">
        <w:rPr>
          <w:color w:val="000000" w:themeColor="text1"/>
        </w:rPr>
        <w:t xml:space="preserve"> insan gücü olmak üzere </w:t>
      </w:r>
      <w:r w:rsidRPr="007C29BF">
        <w:rPr>
          <w:color w:val="000000" w:themeColor="text1"/>
        </w:rPr>
        <w:t>sağlık</w:t>
      </w:r>
      <w:r w:rsidR="003F73DF" w:rsidRPr="007C29BF">
        <w:rPr>
          <w:color w:val="000000" w:themeColor="text1"/>
        </w:rPr>
        <w:t xml:space="preserve"> tesisi, ileri tıbbi teknoloji ve finansman gibi sağlığa ayrılan kaynakların dengeli dağılımını sağlayarak, bunları etkin ve verimli bir şekilde kullanabilmek amacıyla </w:t>
      </w:r>
      <w:r w:rsidRPr="007C29BF">
        <w:rPr>
          <w:color w:val="000000" w:themeColor="text1"/>
        </w:rPr>
        <w:t>sağlık</w:t>
      </w:r>
      <w:r w:rsidR="003F73DF" w:rsidRPr="007C29BF">
        <w:rPr>
          <w:color w:val="000000" w:themeColor="text1"/>
        </w:rPr>
        <w:t xml:space="preserve"> hizmet sunumunda </w:t>
      </w:r>
      <w:r w:rsidRPr="007C29BF">
        <w:rPr>
          <w:color w:val="000000" w:themeColor="text1"/>
        </w:rPr>
        <w:t>bölge</w:t>
      </w:r>
      <w:r w:rsidR="003F73DF" w:rsidRPr="007C29BF">
        <w:rPr>
          <w:color w:val="000000" w:themeColor="text1"/>
        </w:rPr>
        <w:t xml:space="preserve"> merkezli </w:t>
      </w:r>
      <w:r w:rsidRPr="007C29BF">
        <w:rPr>
          <w:color w:val="000000" w:themeColor="text1"/>
        </w:rPr>
        <w:t>sağlık</w:t>
      </w:r>
      <w:r w:rsidR="003F73DF" w:rsidRPr="007C29BF">
        <w:rPr>
          <w:color w:val="000000" w:themeColor="text1"/>
        </w:rPr>
        <w:t xml:space="preserve"> uygulaması anlayışını benimsemiştir. Bu kapsamda Trabzon </w:t>
      </w:r>
      <w:r w:rsidRPr="007C29BF">
        <w:rPr>
          <w:color w:val="000000" w:themeColor="text1"/>
        </w:rPr>
        <w:t>bölge</w:t>
      </w:r>
      <w:r w:rsidR="003F73DF" w:rsidRPr="007C29BF">
        <w:rPr>
          <w:color w:val="000000" w:themeColor="text1"/>
        </w:rPr>
        <w:t xml:space="preserve"> olarak tanımlanmış ve bölge kapsamında Trabzon, Giresun, Gümüşhane Rize ve Artvin illeri yer almaktadır. </w:t>
      </w:r>
    </w:p>
    <w:p w:rsidR="003F73DF" w:rsidRPr="007C29BF" w:rsidRDefault="001510FC" w:rsidP="003F73DF">
      <w:pPr>
        <w:rPr>
          <w:color w:val="000000" w:themeColor="text1"/>
        </w:rPr>
      </w:pPr>
      <w:r w:rsidRPr="007C29BF">
        <w:rPr>
          <w:color w:val="000000" w:themeColor="text1"/>
        </w:rPr>
        <w:t>Bölge</w:t>
      </w:r>
      <w:r w:rsidR="003F73DF" w:rsidRPr="007C29BF">
        <w:rPr>
          <w:color w:val="000000" w:themeColor="text1"/>
        </w:rPr>
        <w:t xml:space="preserve"> merkezli </w:t>
      </w:r>
      <w:r w:rsidRPr="007C29BF">
        <w:rPr>
          <w:color w:val="000000" w:themeColor="text1"/>
        </w:rPr>
        <w:t>sağlık</w:t>
      </w:r>
      <w:r w:rsidR="003F73DF" w:rsidRPr="007C29BF">
        <w:rPr>
          <w:color w:val="000000" w:themeColor="text1"/>
        </w:rPr>
        <w:t xml:space="preserve"> yapılanmasına </w:t>
      </w:r>
      <w:r w:rsidRPr="007C29BF">
        <w:rPr>
          <w:color w:val="000000" w:themeColor="text1"/>
        </w:rPr>
        <w:t>göre</w:t>
      </w:r>
      <w:r w:rsidR="003F73DF" w:rsidRPr="007C29BF">
        <w:rPr>
          <w:color w:val="000000" w:themeColor="text1"/>
        </w:rPr>
        <w:t xml:space="preserve">; mevcut ve yatırım planlamasında olan Bakanlığa ait yataklı </w:t>
      </w:r>
      <w:r w:rsidRPr="007C29BF">
        <w:rPr>
          <w:color w:val="000000" w:themeColor="text1"/>
        </w:rPr>
        <w:t>sağlık</w:t>
      </w:r>
      <w:r w:rsidR="003F73DF" w:rsidRPr="007C29BF">
        <w:rPr>
          <w:color w:val="000000" w:themeColor="text1"/>
        </w:rPr>
        <w:t xml:space="preserve"> tesislerinin hizmet sunum rolleri belirlenmiş ve 03.12.2009 tarihli ve 46143 sayılı Bakanlık Oluru ile uygulamaya konulan “</w:t>
      </w:r>
      <w:r w:rsidRPr="007C29BF">
        <w:rPr>
          <w:color w:val="000000" w:themeColor="text1"/>
        </w:rPr>
        <w:t>Sağlık</w:t>
      </w:r>
      <w:r w:rsidR="003F73DF" w:rsidRPr="007C29BF">
        <w:rPr>
          <w:color w:val="000000" w:themeColor="text1"/>
        </w:rPr>
        <w:t xml:space="preserve"> Bakanlığı Yataklı </w:t>
      </w:r>
      <w:r w:rsidRPr="007C29BF">
        <w:rPr>
          <w:color w:val="000000" w:themeColor="text1"/>
        </w:rPr>
        <w:t>Sağlık</w:t>
      </w:r>
      <w:r w:rsidR="003F73DF" w:rsidRPr="007C29BF">
        <w:rPr>
          <w:color w:val="000000" w:themeColor="text1"/>
        </w:rPr>
        <w:t xml:space="preserve"> Tesisleri Rollerinin Yeniden Belirlenmesi ve Gruplandırılmasına İlişkin Kriterler” uyarınca, tüm hastaneler hizmet rolüne uygun olarak sınıflandırılmış. Yatak doluluk oranı, hizmet rolü, hizmet verdiği </w:t>
      </w:r>
      <w:r w:rsidRPr="007C29BF">
        <w:rPr>
          <w:color w:val="000000" w:themeColor="text1"/>
        </w:rPr>
        <w:t>nüfus</w:t>
      </w:r>
      <w:r w:rsidR="003F73DF" w:rsidRPr="007C29BF">
        <w:rPr>
          <w:color w:val="000000" w:themeColor="text1"/>
        </w:rPr>
        <w:t>, nitelikli yatak kapasitesi ve öngörülen nihai planlama dikkate alınarak yatak kapasiteleri yeniden belirlenmiş</w:t>
      </w:r>
      <w:r w:rsidR="003F73DF">
        <w:rPr>
          <w:color w:val="000000" w:themeColor="text1"/>
        </w:rPr>
        <w:t xml:space="preserve"> </w:t>
      </w:r>
      <w:r w:rsidR="003F73DF" w:rsidRPr="007C29BF">
        <w:rPr>
          <w:color w:val="000000" w:themeColor="text1"/>
        </w:rPr>
        <w:t xml:space="preserve">ve 25/672010 tarihli ve 24181 sayılı Bakanlık oluru ile tescil edilmiştir. </w:t>
      </w:r>
    </w:p>
    <w:p w:rsidR="003F73DF" w:rsidRPr="007C29BF" w:rsidRDefault="001510FC" w:rsidP="003F73DF">
      <w:pPr>
        <w:rPr>
          <w:color w:val="000000" w:themeColor="text1"/>
        </w:rPr>
      </w:pPr>
      <w:r w:rsidRPr="007C29BF">
        <w:rPr>
          <w:color w:val="000000" w:themeColor="text1"/>
        </w:rPr>
        <w:t>Sağlık</w:t>
      </w:r>
      <w:r w:rsidR="003F73DF" w:rsidRPr="007C29BF">
        <w:rPr>
          <w:color w:val="000000" w:themeColor="text1"/>
        </w:rPr>
        <w:t xml:space="preserve"> Bakanlığının, </w:t>
      </w:r>
      <w:r w:rsidR="003F73DF" w:rsidRPr="007C29BF">
        <w:rPr>
          <w:rFonts w:ascii="Times New Roman,Bold" w:hAnsi="Times New Roman,Bold"/>
          <w:color w:val="000000" w:themeColor="text1"/>
        </w:rPr>
        <w:t xml:space="preserve">Türkiye </w:t>
      </w:r>
      <w:r w:rsidRPr="007C29BF">
        <w:rPr>
          <w:rFonts w:ascii="Times New Roman,Bold" w:hAnsi="Times New Roman,Bold"/>
          <w:color w:val="000000" w:themeColor="text1"/>
        </w:rPr>
        <w:t>Sağlık</w:t>
      </w:r>
      <w:r w:rsidR="003F73DF" w:rsidRPr="007C29BF">
        <w:rPr>
          <w:rFonts w:ascii="Times New Roman,Bold" w:hAnsi="Times New Roman,Bold"/>
          <w:color w:val="000000" w:themeColor="text1"/>
        </w:rPr>
        <w:t xml:space="preserve"> Yapıları Asgari Tasarı Standartları Kılavuzu, İhtiyaç Listesi Rehberi, Yataklı </w:t>
      </w:r>
      <w:r w:rsidRPr="007C29BF">
        <w:rPr>
          <w:rFonts w:ascii="Times New Roman,Bold" w:hAnsi="Times New Roman,Bold"/>
          <w:color w:val="000000" w:themeColor="text1"/>
        </w:rPr>
        <w:t>Sağlık</w:t>
      </w:r>
      <w:r w:rsidR="003F73DF" w:rsidRPr="007C29BF">
        <w:rPr>
          <w:rFonts w:ascii="Times New Roman,Bold" w:hAnsi="Times New Roman,Bold"/>
          <w:color w:val="000000" w:themeColor="text1"/>
        </w:rPr>
        <w:t xml:space="preserve"> Tesisleri Rehberi ve yönetmelik kriterleri </w:t>
      </w:r>
      <w:r w:rsidR="003F73DF" w:rsidRPr="007C29BF">
        <w:rPr>
          <w:color w:val="000000" w:themeColor="text1"/>
        </w:rPr>
        <w:t xml:space="preserve">üzerinden </w:t>
      </w:r>
      <w:r w:rsidRPr="007C29BF">
        <w:rPr>
          <w:color w:val="000000" w:themeColor="text1"/>
        </w:rPr>
        <w:t>değerlendirme</w:t>
      </w:r>
      <w:r w:rsidR="003F73DF" w:rsidRPr="007C29BF">
        <w:rPr>
          <w:color w:val="000000" w:themeColor="text1"/>
        </w:rPr>
        <w:t xml:space="preserve"> </w:t>
      </w:r>
      <w:r w:rsidRPr="007C29BF">
        <w:rPr>
          <w:color w:val="000000" w:themeColor="text1"/>
        </w:rPr>
        <w:t>yapılmış</w:t>
      </w:r>
      <w:r w:rsidR="003F73DF" w:rsidRPr="007C29BF">
        <w:rPr>
          <w:color w:val="000000" w:themeColor="text1"/>
        </w:rPr>
        <w:t xml:space="preserve">̧, belirlenen standartlarda aşağıdaki tabloda gösterilmiştir. </w:t>
      </w:r>
    </w:p>
    <w:p w:rsidR="003F73DF" w:rsidRPr="007C29BF" w:rsidRDefault="003F73DF" w:rsidP="003F73DF">
      <w:pPr>
        <w:rPr>
          <w:color w:val="000000" w:themeColor="text1"/>
        </w:rPr>
      </w:pPr>
      <w:r w:rsidRPr="007C29BF">
        <w:rPr>
          <w:rFonts w:ascii="Times New Roman,Bold" w:hAnsi="Times New Roman,Bold"/>
          <w:color w:val="000000" w:themeColor="text1"/>
        </w:rPr>
        <w:t xml:space="preserve">İbadet Yerlerinde, </w:t>
      </w:r>
      <w:r w:rsidRPr="007C29BF">
        <w:rPr>
          <w:color w:val="000000" w:themeColor="text1"/>
        </w:rPr>
        <w:t xml:space="preserve">farklı ölçeklerde bazı şehirler incelenmiş ve dini merkez şehirleri dışında standartlar </w:t>
      </w:r>
      <w:r w:rsidR="001510FC" w:rsidRPr="007C29BF">
        <w:rPr>
          <w:color w:val="000000" w:themeColor="text1"/>
        </w:rPr>
        <w:t>oldukça</w:t>
      </w:r>
      <w:r w:rsidRPr="007C29BF">
        <w:rPr>
          <w:color w:val="000000" w:themeColor="text1"/>
        </w:rPr>
        <w:t xml:space="preserve"> düşük çıkmıştır. Uluslararası standartlarda Abu Dabi ve Dubai standartlarına </w:t>
      </w:r>
      <w:r w:rsidR="001510FC" w:rsidRPr="007C29BF">
        <w:rPr>
          <w:color w:val="000000" w:themeColor="text1"/>
        </w:rPr>
        <w:t>yönelik</w:t>
      </w:r>
      <w:r w:rsidRPr="007C29BF">
        <w:rPr>
          <w:color w:val="000000" w:themeColor="text1"/>
        </w:rPr>
        <w:t xml:space="preserve"> değerlendirmeler de </w:t>
      </w:r>
      <w:r w:rsidR="001510FC" w:rsidRPr="007C29BF">
        <w:rPr>
          <w:color w:val="000000" w:themeColor="text1"/>
        </w:rPr>
        <w:t>yapılmıştır</w:t>
      </w:r>
      <w:r w:rsidRPr="007C29BF">
        <w:rPr>
          <w:color w:val="000000" w:themeColor="text1"/>
        </w:rPr>
        <w:t xml:space="preserve">. Ancak ülkemiz özelinde ve </w:t>
      </w:r>
      <w:r w:rsidR="001510FC" w:rsidRPr="007C29BF">
        <w:rPr>
          <w:color w:val="000000" w:themeColor="text1"/>
        </w:rPr>
        <w:t>bölgesel</w:t>
      </w:r>
      <w:r w:rsidRPr="007C29BF">
        <w:rPr>
          <w:color w:val="000000" w:themeColor="text1"/>
        </w:rPr>
        <w:t xml:space="preserve"> ihtiyaçlar ve kullanımlar dikkate alınarak bazı kabuller </w:t>
      </w:r>
      <w:r w:rsidR="001510FC" w:rsidRPr="007C29BF">
        <w:rPr>
          <w:color w:val="000000" w:themeColor="text1"/>
        </w:rPr>
        <w:t>yapılmıştır</w:t>
      </w:r>
      <w:r w:rsidRPr="007C29BF">
        <w:rPr>
          <w:color w:val="000000" w:themeColor="text1"/>
        </w:rPr>
        <w:t xml:space="preserve">. </w:t>
      </w:r>
    </w:p>
    <w:p w:rsidR="003F73DF" w:rsidRPr="007C29BF" w:rsidRDefault="003F73DF" w:rsidP="003F73DF">
      <w:pPr>
        <w:rPr>
          <w:color w:val="000000" w:themeColor="text1"/>
        </w:rPr>
      </w:pPr>
      <w:r w:rsidRPr="007C29BF">
        <w:rPr>
          <w:color w:val="000000" w:themeColor="text1"/>
        </w:rPr>
        <w:t xml:space="preserve">Öncelikle değerlendirme MPY Yönetmeliği Ek-2’de 500.000 kişi ve fazlası nüfus için kabullerin karşılığıdır. Eğitim öncelikli olmak üzere yukarıda da açıklandığı gibi, hedef yılında yani gelecekte nüfusun yaş grupları dağılımına ilişkin kabuller yapılmış, belirlenen standartlar aşağıdaki tabloda gösterilmiştir. </w:t>
      </w:r>
    </w:p>
    <w:p w:rsidR="003F73DF" w:rsidRPr="007C29BF" w:rsidRDefault="003F73DF" w:rsidP="003F73DF">
      <w:pPr>
        <w:rPr>
          <w:color w:val="000000" w:themeColor="text1"/>
        </w:rPr>
      </w:pPr>
      <w:r w:rsidRPr="007C29BF">
        <w:rPr>
          <w:color w:val="000000" w:themeColor="text1"/>
        </w:rPr>
        <w:lastRenderedPageBreak/>
        <w:t xml:space="preserve">Buna </w:t>
      </w:r>
      <w:r w:rsidR="001510FC" w:rsidRPr="007C29BF">
        <w:rPr>
          <w:color w:val="000000" w:themeColor="text1"/>
        </w:rPr>
        <w:t>göre</w:t>
      </w:r>
      <w:r w:rsidRPr="007C29BF">
        <w:rPr>
          <w:color w:val="000000" w:themeColor="text1"/>
        </w:rPr>
        <w:t xml:space="preserve"> mevcut yönetmelik ekinde </w:t>
      </w:r>
      <w:r w:rsidRPr="007C29BF">
        <w:rPr>
          <w:b/>
          <w:bCs/>
          <w:color w:val="000000" w:themeColor="text1"/>
        </w:rPr>
        <w:t>toplamda 27.45 m</w:t>
      </w:r>
      <w:r w:rsidRPr="007C29BF">
        <w:rPr>
          <w:b/>
          <w:bCs/>
          <w:color w:val="000000" w:themeColor="text1"/>
          <w:vertAlign w:val="superscript"/>
        </w:rPr>
        <w:t>2</w:t>
      </w:r>
      <w:r w:rsidRPr="007C29BF">
        <w:rPr>
          <w:b/>
          <w:bCs/>
          <w:color w:val="000000" w:themeColor="text1"/>
        </w:rPr>
        <w:t>/</w:t>
      </w:r>
      <w:r w:rsidR="001510FC" w:rsidRPr="007C29BF">
        <w:rPr>
          <w:b/>
          <w:bCs/>
          <w:color w:val="000000" w:themeColor="text1"/>
        </w:rPr>
        <w:t>kişi</w:t>
      </w:r>
      <w:r w:rsidRPr="007C29BF">
        <w:rPr>
          <w:color w:val="000000" w:themeColor="text1"/>
        </w:rPr>
        <w:t xml:space="preserve"> olan standartlar, 1/50.000 ölçekli İl Çevre Düzeni Planında 22.44 m</w:t>
      </w:r>
      <w:r w:rsidRPr="007C29BF">
        <w:rPr>
          <w:color w:val="000000" w:themeColor="text1"/>
          <w:position w:val="10"/>
          <w:sz w:val="16"/>
          <w:szCs w:val="16"/>
        </w:rPr>
        <w:t>2</w:t>
      </w:r>
      <w:r w:rsidRPr="007C29BF">
        <w:rPr>
          <w:color w:val="000000" w:themeColor="text1"/>
        </w:rPr>
        <w:t>/</w:t>
      </w:r>
      <w:r w:rsidR="001510FC" w:rsidRPr="007C29BF">
        <w:rPr>
          <w:color w:val="000000" w:themeColor="text1"/>
        </w:rPr>
        <w:t>kişi</w:t>
      </w:r>
      <w:r w:rsidRPr="007C29BF">
        <w:rPr>
          <w:color w:val="000000" w:themeColor="text1"/>
        </w:rPr>
        <w:t xml:space="preserve"> olacak şekilde kabul edilmiştir. </w:t>
      </w:r>
    </w:p>
    <w:p w:rsidR="003F73DF" w:rsidRPr="007C29BF" w:rsidRDefault="003F73DF" w:rsidP="003F73DF">
      <w:pPr>
        <w:pStyle w:val="ResimYazs"/>
        <w:ind w:left="0" w:firstLine="0"/>
        <w:rPr>
          <w:color w:val="000000" w:themeColor="text1"/>
        </w:rPr>
      </w:pPr>
      <w:bookmarkStart w:id="204" w:name="_Toc31723363"/>
      <w:bookmarkStart w:id="205" w:name="_Toc64888237"/>
    </w:p>
    <w:p w:rsidR="003F73DF" w:rsidRPr="007C29BF" w:rsidRDefault="003F73DF" w:rsidP="003F73DF">
      <w:pPr>
        <w:pStyle w:val="ResimYazs"/>
        <w:ind w:left="0" w:firstLine="0"/>
        <w:rPr>
          <w:color w:val="000000" w:themeColor="text1"/>
        </w:rPr>
      </w:pPr>
      <w:bookmarkStart w:id="206" w:name="_Toc65761152"/>
      <w:bookmarkStart w:id="207" w:name="_Toc110513420"/>
      <w:r w:rsidRPr="007C29BF">
        <w:rPr>
          <w:caps w:val="0"/>
          <w:color w:val="000000" w:themeColor="text1"/>
        </w:rPr>
        <w:t xml:space="preserve">TABLO </w:t>
      </w:r>
      <w:r w:rsidRPr="007C29BF">
        <w:rPr>
          <w:color w:val="000000" w:themeColor="text1"/>
        </w:rPr>
        <w:fldChar w:fldCharType="begin"/>
      </w:r>
      <w:r w:rsidRPr="007C29BF">
        <w:rPr>
          <w:color w:val="000000" w:themeColor="text1"/>
        </w:rPr>
        <w:instrText xml:space="preserve"> SEQ Tablo \* ARABIC </w:instrText>
      </w:r>
      <w:r w:rsidRPr="007C29BF">
        <w:rPr>
          <w:color w:val="000000" w:themeColor="text1"/>
        </w:rPr>
        <w:fldChar w:fldCharType="separate"/>
      </w:r>
      <w:r w:rsidR="000F58F9">
        <w:rPr>
          <w:color w:val="000000" w:themeColor="text1"/>
        </w:rPr>
        <w:t>19</w:t>
      </w:r>
      <w:r w:rsidRPr="007C29BF">
        <w:rPr>
          <w:color w:val="000000" w:themeColor="text1"/>
        </w:rPr>
        <w:fldChar w:fldCharType="end"/>
      </w:r>
      <w:r w:rsidRPr="007C29BF">
        <w:rPr>
          <w:caps w:val="0"/>
          <w:color w:val="000000" w:themeColor="text1"/>
        </w:rPr>
        <w:t>: 1/50.000 İL ÇEVRE DÜZENİ PLANINDA KENTSEL SOSYAL VE TEKNİK ALTYAPI ALANLARININ İLİŞKİN KABUL EDİLEN STANDARTLA</w:t>
      </w:r>
      <w:bookmarkEnd w:id="204"/>
      <w:bookmarkEnd w:id="205"/>
      <w:r>
        <w:rPr>
          <w:caps w:val="0"/>
          <w:color w:val="000000" w:themeColor="text1"/>
        </w:rPr>
        <w:t>R</w:t>
      </w:r>
      <w:bookmarkEnd w:id="206"/>
      <w:bookmarkEnd w:id="207"/>
    </w:p>
    <w:p w:rsidR="003F73DF" w:rsidRPr="007C29BF" w:rsidRDefault="003F73DF" w:rsidP="003F73DF">
      <w:pPr>
        <w:rPr>
          <w:color w:val="000000" w:themeColor="text1"/>
          <w:lang w:bidi="en-US"/>
        </w:rPr>
      </w:pPr>
      <w:r w:rsidRPr="007C29BF">
        <w:rPr>
          <w:noProof/>
          <w:color w:val="000000" w:themeColor="text1"/>
          <w:lang w:eastAsia="tr-TR"/>
        </w:rPr>
        <w:drawing>
          <wp:inline distT="0" distB="0" distL="0" distR="0" wp14:anchorId="32CF6F94" wp14:editId="5AF853C9">
            <wp:extent cx="5760720" cy="3308350"/>
            <wp:effectExtent l="0" t="0" r="5080" b="6350"/>
            <wp:docPr id="89" name="Resim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760720" cy="3308350"/>
                    </a:xfrm>
                    <a:prstGeom prst="rect">
                      <a:avLst/>
                    </a:prstGeom>
                  </pic:spPr>
                </pic:pic>
              </a:graphicData>
            </a:graphic>
          </wp:inline>
        </w:drawing>
      </w:r>
    </w:p>
    <w:p w:rsidR="003F73DF" w:rsidRPr="007C29BF" w:rsidRDefault="003F73DF" w:rsidP="003F73DF">
      <w:pPr>
        <w:rPr>
          <w:i/>
          <w:color w:val="000000" w:themeColor="text1"/>
          <w:sz w:val="22"/>
          <w:lang w:bidi="en-US"/>
        </w:rPr>
      </w:pPr>
      <w:r w:rsidRPr="007C29BF">
        <w:rPr>
          <w:i/>
          <w:caps/>
          <w:color w:val="000000" w:themeColor="text1"/>
        </w:rPr>
        <w:t xml:space="preserve"> </w:t>
      </w:r>
      <w:r w:rsidRPr="007C29BF">
        <w:rPr>
          <w:i/>
          <w:color w:val="000000" w:themeColor="text1"/>
          <w:sz w:val="22"/>
          <w:lang w:bidi="en-US"/>
        </w:rPr>
        <w:t xml:space="preserve">* Standart Çalışması 500.000 + kişi üzerinden yapılmıştır. </w:t>
      </w:r>
    </w:p>
    <w:p w:rsidR="003F73DF" w:rsidRPr="007C29BF" w:rsidRDefault="003F73DF" w:rsidP="003F73DF">
      <w:pPr>
        <w:rPr>
          <w:i/>
          <w:color w:val="000000" w:themeColor="text1"/>
          <w:sz w:val="22"/>
          <w:szCs w:val="22"/>
          <w:lang w:bidi="en-US"/>
        </w:rPr>
      </w:pPr>
      <w:r w:rsidRPr="007C29BF">
        <w:rPr>
          <w:i/>
          <w:color w:val="000000" w:themeColor="text1"/>
          <w:sz w:val="22"/>
          <w:szCs w:val="22"/>
          <w:lang w:bidi="en-US"/>
        </w:rPr>
        <w:t>(**) Yaş dağılımları yaş piramidine göre başta okul çağındaki nüfus oranları değerleri olmak üzere gelecekteki nüfus dağılımına göre kabuller yapılmıştır.</w:t>
      </w:r>
    </w:p>
    <w:p w:rsidR="003F73DF" w:rsidRDefault="003F73DF" w:rsidP="003F73DF">
      <w:pPr>
        <w:rPr>
          <w:color w:val="000000" w:themeColor="text1"/>
        </w:rPr>
      </w:pPr>
      <w:r w:rsidRPr="007C29BF">
        <w:rPr>
          <w:color w:val="000000" w:themeColor="text1"/>
        </w:rPr>
        <w:t xml:space="preserve">1/50.000 ölçekli planda </w:t>
      </w:r>
      <w:r w:rsidR="00BA0BE8" w:rsidRPr="007C29BF">
        <w:rPr>
          <w:color w:val="000000" w:themeColor="text1"/>
        </w:rPr>
        <w:t xml:space="preserve">Sosyal </w:t>
      </w:r>
      <w:r w:rsidRPr="007C29BF">
        <w:rPr>
          <w:color w:val="000000" w:themeColor="text1"/>
        </w:rPr>
        <w:t xml:space="preserve">ve </w:t>
      </w:r>
      <w:r w:rsidR="00BA0BE8" w:rsidRPr="007C29BF">
        <w:rPr>
          <w:color w:val="000000" w:themeColor="text1"/>
        </w:rPr>
        <w:t xml:space="preserve">Teknik Donatı Alanlarının </w:t>
      </w:r>
      <w:r w:rsidRPr="007C29BF">
        <w:rPr>
          <w:color w:val="000000" w:themeColor="text1"/>
        </w:rPr>
        <w:t>plan hiyerarşisine göre hesaplanacağı belirtilmiştir. Bu kapsamda 1/50.000 ölçekli Trabzon İl</w:t>
      </w:r>
      <w:r w:rsidR="00427BBD">
        <w:rPr>
          <w:color w:val="000000" w:themeColor="text1"/>
        </w:rPr>
        <w:t xml:space="preserve"> Çevre Düzeni Planı</w:t>
      </w:r>
      <w:r>
        <w:rPr>
          <w:color w:val="000000" w:themeColor="text1"/>
        </w:rPr>
        <w:t xml:space="preserve">nda </w:t>
      </w:r>
      <w:r w:rsidR="00427BBD">
        <w:rPr>
          <w:color w:val="000000" w:themeColor="text1"/>
        </w:rPr>
        <w:t>Sağlık Tesis</w:t>
      </w:r>
      <w:r w:rsidRPr="007C29BF">
        <w:rPr>
          <w:color w:val="000000" w:themeColor="text1"/>
        </w:rPr>
        <w:t xml:space="preserve"> Alanları </w:t>
      </w:r>
      <w:r w:rsidRPr="007C29BF">
        <w:rPr>
          <w:i/>
          <w:color w:val="000000" w:themeColor="text1"/>
        </w:rPr>
        <w:t>(</w:t>
      </w:r>
      <w:r w:rsidR="009C3784">
        <w:rPr>
          <w:i/>
          <w:color w:val="000000" w:themeColor="text1"/>
        </w:rPr>
        <w:t>Şehir v</w:t>
      </w:r>
      <w:r w:rsidR="009C3784" w:rsidRPr="007C29BF">
        <w:rPr>
          <w:i/>
          <w:color w:val="000000" w:themeColor="text1"/>
        </w:rPr>
        <w:t>e Eğitim Araştırma Hastaneleri</w:t>
      </w:r>
      <w:r w:rsidRPr="007C29BF">
        <w:rPr>
          <w:i/>
          <w:color w:val="000000" w:themeColor="text1"/>
        </w:rPr>
        <w:t>)</w:t>
      </w:r>
      <w:r w:rsidRPr="007C29BF">
        <w:rPr>
          <w:color w:val="000000" w:themeColor="text1"/>
        </w:rPr>
        <w:t xml:space="preserve"> ile bazı Teknik Altyapı </w:t>
      </w:r>
      <w:r w:rsidR="00862EA2" w:rsidRPr="007C29BF">
        <w:rPr>
          <w:color w:val="000000" w:themeColor="text1"/>
        </w:rPr>
        <w:t xml:space="preserve">Alanları </w:t>
      </w:r>
      <w:r w:rsidRPr="007C29BF">
        <w:rPr>
          <w:i/>
          <w:color w:val="000000" w:themeColor="text1"/>
        </w:rPr>
        <w:t>(çöp toplama, arıtma tesisleri, su, gaz, enerji, ulaşım (havaalanı, Liman alanları), vb. yatırım alanları)</w:t>
      </w:r>
      <w:r w:rsidRPr="007C29BF">
        <w:rPr>
          <w:color w:val="000000" w:themeColor="text1"/>
        </w:rPr>
        <w:t xml:space="preserve"> kentsel ve bölgesel yatırımlar dikkate alınarak hesaplanmış ve 1/</w:t>
      </w:r>
      <w:r w:rsidR="00427BBD">
        <w:rPr>
          <w:color w:val="000000" w:themeColor="text1"/>
        </w:rPr>
        <w:t>25.000 ve 1/5000 ö</w:t>
      </w:r>
      <w:r w:rsidRPr="007C29BF">
        <w:rPr>
          <w:color w:val="000000" w:themeColor="text1"/>
        </w:rPr>
        <w:t xml:space="preserve">lçekli Nazım Planlarına veri olarak aktarılmıştır. </w:t>
      </w:r>
    </w:p>
    <w:p w:rsidR="00F20C7D" w:rsidRDefault="00F20C7D" w:rsidP="003F73DF">
      <w:pPr>
        <w:rPr>
          <w:color w:val="000000" w:themeColor="text1"/>
        </w:rPr>
      </w:pPr>
    </w:p>
    <w:p w:rsidR="00F20C7D" w:rsidRDefault="00F20C7D" w:rsidP="003F73DF">
      <w:pPr>
        <w:rPr>
          <w:color w:val="000000" w:themeColor="text1"/>
        </w:rPr>
      </w:pPr>
    </w:p>
    <w:p w:rsidR="00F20C7D" w:rsidRPr="007C29BF" w:rsidRDefault="00F20C7D" w:rsidP="003F73DF">
      <w:pPr>
        <w:rPr>
          <w:color w:val="000000" w:themeColor="text1"/>
        </w:rPr>
      </w:pPr>
    </w:p>
    <w:p w:rsidR="003F73DF" w:rsidRPr="00703ABA" w:rsidRDefault="003F73DF" w:rsidP="00B94476">
      <w:pPr>
        <w:pStyle w:val="Balk4"/>
      </w:pPr>
      <w:bookmarkStart w:id="208" w:name="_Toc64886974"/>
      <w:r>
        <w:lastRenderedPageBreak/>
        <w:t>7.1.3</w:t>
      </w:r>
      <w:r w:rsidRPr="00703ABA">
        <w:t>.2. Sosyal Ve Teknik Donatı Alanlarının Plan Hiyerarşisine Göre Hesaplanması</w:t>
      </w:r>
      <w:bookmarkEnd w:id="208"/>
      <w:r w:rsidRPr="00703ABA">
        <w:t xml:space="preserve"> </w:t>
      </w:r>
    </w:p>
    <w:p w:rsidR="003F73DF" w:rsidRPr="007C29BF" w:rsidRDefault="001510FC" w:rsidP="003F73DF">
      <w:pPr>
        <w:rPr>
          <w:color w:val="000000" w:themeColor="text1"/>
        </w:rPr>
      </w:pPr>
      <w:r w:rsidRPr="007C29BF">
        <w:rPr>
          <w:color w:val="000000" w:themeColor="text1"/>
        </w:rPr>
        <w:t>Mekânsal</w:t>
      </w:r>
      <w:r w:rsidR="009C3784">
        <w:rPr>
          <w:color w:val="000000" w:themeColor="text1"/>
        </w:rPr>
        <w:t xml:space="preserve"> Planlar Yapım </w:t>
      </w:r>
      <w:r>
        <w:rPr>
          <w:color w:val="000000" w:themeColor="text1"/>
        </w:rPr>
        <w:t>Yönetmeliğini</w:t>
      </w:r>
      <w:r w:rsidRPr="007C29BF">
        <w:rPr>
          <w:color w:val="000000" w:themeColor="text1"/>
        </w:rPr>
        <w:t>n</w:t>
      </w:r>
      <w:r>
        <w:rPr>
          <w:color w:val="000000" w:themeColor="text1"/>
        </w:rPr>
        <w:t xml:space="preserve"> üçüncü</w:t>
      </w:r>
      <w:r w:rsidR="003F73DF" w:rsidRPr="007C29BF">
        <w:rPr>
          <w:color w:val="000000" w:themeColor="text1"/>
        </w:rPr>
        <w:t xml:space="preserve"> “</w:t>
      </w:r>
      <w:r w:rsidRPr="007C29BF">
        <w:rPr>
          <w:color w:val="000000" w:themeColor="text1"/>
        </w:rPr>
        <w:t>Mekânsal</w:t>
      </w:r>
      <w:r w:rsidR="003F73DF" w:rsidRPr="007C29BF">
        <w:rPr>
          <w:color w:val="000000" w:themeColor="text1"/>
        </w:rPr>
        <w:t xml:space="preserve"> </w:t>
      </w:r>
      <w:r w:rsidR="0048223B" w:rsidRPr="007C29BF">
        <w:rPr>
          <w:color w:val="000000" w:themeColor="text1"/>
        </w:rPr>
        <w:t xml:space="preserve">Planlama Kademeleri </w:t>
      </w:r>
      <w:r w:rsidR="003F73DF" w:rsidRPr="007C29BF">
        <w:rPr>
          <w:color w:val="000000" w:themeColor="text1"/>
        </w:rPr>
        <w:t xml:space="preserve">ve </w:t>
      </w:r>
      <w:r w:rsidRPr="007C29BF">
        <w:rPr>
          <w:color w:val="000000" w:themeColor="text1"/>
        </w:rPr>
        <w:t>İlişkileri</w:t>
      </w:r>
      <w:r>
        <w:rPr>
          <w:color w:val="000000" w:themeColor="text1"/>
        </w:rPr>
        <w:t>” bölümünde</w:t>
      </w:r>
      <w:r w:rsidR="003F73DF" w:rsidRPr="007C29BF">
        <w:rPr>
          <w:color w:val="000000" w:themeColor="text1"/>
        </w:rPr>
        <w:t xml:space="preserve">; </w:t>
      </w:r>
    </w:p>
    <w:p w:rsidR="003F73DF" w:rsidRPr="007C29BF" w:rsidRDefault="003F73DF" w:rsidP="003F73DF">
      <w:pPr>
        <w:rPr>
          <w:rFonts w:ascii="Times New Roman,Italic" w:hAnsi="Times New Roman,Italic"/>
          <w:color w:val="000000" w:themeColor="text1"/>
        </w:rPr>
      </w:pPr>
      <w:r w:rsidRPr="007C29BF">
        <w:rPr>
          <w:rFonts w:ascii="Times New Roman,Italic" w:hAnsi="Times New Roman,Italic"/>
          <w:i/>
          <w:iCs/>
          <w:color w:val="000000" w:themeColor="text1"/>
        </w:rPr>
        <w:t xml:space="preserve"> “MADDE 6 – (1) </w:t>
      </w:r>
      <w:r w:rsidR="001510FC" w:rsidRPr="007C29BF">
        <w:rPr>
          <w:rFonts w:ascii="Times New Roman,Italic" w:hAnsi="Times New Roman,Italic"/>
          <w:i/>
          <w:iCs/>
          <w:color w:val="000000" w:themeColor="text1"/>
        </w:rPr>
        <w:t>Mekânsal</w:t>
      </w:r>
      <w:r w:rsidRPr="007C29BF">
        <w:rPr>
          <w:rFonts w:ascii="Times New Roman,Italic" w:hAnsi="Times New Roman,Italic"/>
          <w:i/>
          <w:iCs/>
          <w:color w:val="000000" w:themeColor="text1"/>
        </w:rPr>
        <w:t xml:space="preserve"> planlar kapsadıkları alan ve </w:t>
      </w:r>
      <w:r w:rsidR="001510FC" w:rsidRPr="007C29BF">
        <w:rPr>
          <w:rFonts w:ascii="Times New Roman,Italic" w:hAnsi="Times New Roman,Italic"/>
          <w:i/>
          <w:iCs/>
          <w:color w:val="000000" w:themeColor="text1"/>
        </w:rPr>
        <w:t>amaçları</w:t>
      </w:r>
      <w:r w:rsidRPr="007C29BF">
        <w:rPr>
          <w:rFonts w:ascii="Times New Roman,Italic" w:hAnsi="Times New Roman,Italic"/>
          <w:i/>
          <w:iCs/>
          <w:color w:val="000000" w:themeColor="text1"/>
        </w:rPr>
        <w:t xml:space="preserve"> </w:t>
      </w:r>
      <w:r w:rsidR="001510FC" w:rsidRPr="007C29BF">
        <w:rPr>
          <w:rFonts w:ascii="Times New Roman,Italic" w:hAnsi="Times New Roman,Italic"/>
          <w:i/>
          <w:iCs/>
          <w:color w:val="000000" w:themeColor="text1"/>
        </w:rPr>
        <w:t>a</w:t>
      </w:r>
      <w:r w:rsidR="001510FC">
        <w:rPr>
          <w:rFonts w:ascii="Times New Roman,Italic" w:hAnsi="Times New Roman,Italic"/>
          <w:i/>
          <w:iCs/>
          <w:color w:val="000000" w:themeColor="text1"/>
        </w:rPr>
        <w:t>ç</w:t>
      </w:r>
      <w:r w:rsidR="001510FC" w:rsidRPr="007C29BF">
        <w:rPr>
          <w:rFonts w:ascii="Times New Roman,Italic" w:hAnsi="Times New Roman,Italic"/>
          <w:i/>
          <w:iCs/>
          <w:color w:val="000000" w:themeColor="text1"/>
        </w:rPr>
        <w:t>ısından</w:t>
      </w:r>
      <w:r w:rsidRPr="007C29BF">
        <w:rPr>
          <w:rFonts w:ascii="Times New Roman,Italic" w:hAnsi="Times New Roman,Italic"/>
          <w:i/>
          <w:iCs/>
          <w:color w:val="000000" w:themeColor="text1"/>
        </w:rPr>
        <w:t xml:space="preserve"> </w:t>
      </w:r>
      <w:r w:rsidR="001510FC" w:rsidRPr="007C29BF">
        <w:rPr>
          <w:rFonts w:ascii="Times New Roman,Italic" w:hAnsi="Times New Roman,Italic"/>
          <w:i/>
          <w:iCs/>
          <w:color w:val="000000" w:themeColor="text1"/>
        </w:rPr>
        <w:t>Mekânsal</w:t>
      </w:r>
      <w:r w:rsidRPr="007C29BF">
        <w:rPr>
          <w:rFonts w:ascii="Times New Roman,Italic" w:hAnsi="Times New Roman,Italic"/>
          <w:i/>
          <w:iCs/>
          <w:color w:val="000000" w:themeColor="text1"/>
        </w:rPr>
        <w:t xml:space="preserve"> Strateji Planları, </w:t>
      </w:r>
      <w:r w:rsidR="001510FC" w:rsidRPr="007C29BF">
        <w:rPr>
          <w:rFonts w:ascii="Times New Roman,Italic" w:hAnsi="Times New Roman,Italic"/>
          <w:i/>
          <w:iCs/>
          <w:color w:val="000000" w:themeColor="text1"/>
        </w:rPr>
        <w:t>Çevre</w:t>
      </w:r>
      <w:r w:rsidRPr="007C29BF">
        <w:rPr>
          <w:rFonts w:ascii="Times New Roman,Italic" w:hAnsi="Times New Roman,Italic"/>
          <w:i/>
          <w:iCs/>
          <w:color w:val="000000" w:themeColor="text1"/>
        </w:rPr>
        <w:t xml:space="preserve"> </w:t>
      </w:r>
      <w:r w:rsidR="001510FC" w:rsidRPr="007C29BF">
        <w:rPr>
          <w:rFonts w:ascii="Times New Roman,Italic" w:hAnsi="Times New Roman,Italic"/>
          <w:i/>
          <w:iCs/>
          <w:color w:val="000000" w:themeColor="text1"/>
        </w:rPr>
        <w:t>Düzeni</w:t>
      </w:r>
      <w:r w:rsidRPr="007C29BF">
        <w:rPr>
          <w:rFonts w:ascii="Times New Roman,Italic" w:hAnsi="Times New Roman,Italic"/>
          <w:i/>
          <w:iCs/>
          <w:color w:val="000000" w:themeColor="text1"/>
        </w:rPr>
        <w:t xml:space="preserve"> Planları ve </w:t>
      </w:r>
      <w:r w:rsidR="001510FC">
        <w:rPr>
          <w:rFonts w:ascii="Times New Roman,Italic" w:hAnsi="Times New Roman,Italic"/>
          <w:i/>
          <w:iCs/>
          <w:color w:val="000000" w:themeColor="text1"/>
        </w:rPr>
        <w:t>İmar</w:t>
      </w:r>
      <w:r w:rsidRPr="007C29BF">
        <w:rPr>
          <w:rFonts w:ascii="Times New Roman,Italic" w:hAnsi="Times New Roman,Italic"/>
          <w:i/>
          <w:iCs/>
          <w:color w:val="000000" w:themeColor="text1"/>
        </w:rPr>
        <w:t xml:space="preserve"> Planları olarak hazırlanır. Buna </w:t>
      </w:r>
      <w:r w:rsidR="001510FC" w:rsidRPr="007C29BF">
        <w:rPr>
          <w:rFonts w:ascii="Times New Roman,Italic" w:hAnsi="Times New Roman,Italic"/>
          <w:i/>
          <w:iCs/>
          <w:color w:val="000000" w:themeColor="text1"/>
        </w:rPr>
        <w:t>göre</w:t>
      </w:r>
      <w:r w:rsidRPr="007C29BF">
        <w:rPr>
          <w:rFonts w:ascii="Times New Roman,Italic" w:hAnsi="Times New Roman,Italic"/>
          <w:i/>
          <w:iCs/>
          <w:color w:val="000000" w:themeColor="text1"/>
        </w:rPr>
        <w:t xml:space="preserve"> planlama kademeleri, </w:t>
      </w:r>
      <w:r w:rsidR="001510FC" w:rsidRPr="007C29BF">
        <w:rPr>
          <w:rFonts w:ascii="Times New Roman,Italic" w:hAnsi="Times New Roman,Italic"/>
          <w:i/>
          <w:iCs/>
          <w:color w:val="000000" w:themeColor="text1"/>
        </w:rPr>
        <w:t>üst</w:t>
      </w:r>
      <w:r w:rsidRPr="007C29BF">
        <w:rPr>
          <w:rFonts w:ascii="Times New Roman,Italic" w:hAnsi="Times New Roman,Italic"/>
          <w:i/>
          <w:iCs/>
          <w:color w:val="000000" w:themeColor="text1"/>
        </w:rPr>
        <w:t xml:space="preserve"> kademeden alt kademeye </w:t>
      </w:r>
      <w:r w:rsidR="001510FC" w:rsidRPr="007C29BF">
        <w:rPr>
          <w:rFonts w:ascii="Times New Roman,Italic" w:hAnsi="Times New Roman,Italic"/>
          <w:i/>
          <w:iCs/>
          <w:color w:val="000000" w:themeColor="text1"/>
        </w:rPr>
        <w:t>doğru</w:t>
      </w:r>
      <w:r w:rsidRPr="007C29BF">
        <w:rPr>
          <w:rFonts w:ascii="Times New Roman,Italic" w:hAnsi="Times New Roman,Italic"/>
          <w:i/>
          <w:iCs/>
          <w:color w:val="000000" w:themeColor="text1"/>
        </w:rPr>
        <w:t xml:space="preserve"> sırasıyla; </w:t>
      </w:r>
      <w:r w:rsidR="001510FC" w:rsidRPr="007C29BF">
        <w:rPr>
          <w:rFonts w:ascii="Times New Roman,Italic" w:hAnsi="Times New Roman,Italic"/>
          <w:i/>
          <w:iCs/>
          <w:color w:val="000000" w:themeColor="text1"/>
        </w:rPr>
        <w:t>Mekânsal</w:t>
      </w:r>
      <w:r w:rsidRPr="007C29BF">
        <w:rPr>
          <w:rFonts w:ascii="Times New Roman,Italic" w:hAnsi="Times New Roman,Italic"/>
          <w:i/>
          <w:iCs/>
          <w:color w:val="000000" w:themeColor="text1"/>
        </w:rPr>
        <w:t xml:space="preserve"> Strateji Planı, </w:t>
      </w:r>
      <w:r w:rsidR="001510FC" w:rsidRPr="007C29BF">
        <w:rPr>
          <w:rFonts w:ascii="Times New Roman,Italic" w:hAnsi="Times New Roman,Italic"/>
          <w:i/>
          <w:iCs/>
          <w:color w:val="000000" w:themeColor="text1"/>
        </w:rPr>
        <w:t>Çevre</w:t>
      </w:r>
      <w:r w:rsidRPr="007C29BF">
        <w:rPr>
          <w:rFonts w:ascii="Times New Roman,Italic" w:hAnsi="Times New Roman,Italic"/>
          <w:i/>
          <w:iCs/>
          <w:color w:val="000000" w:themeColor="text1"/>
        </w:rPr>
        <w:t xml:space="preserve"> </w:t>
      </w:r>
      <w:r w:rsidR="001510FC" w:rsidRPr="007C29BF">
        <w:rPr>
          <w:rFonts w:ascii="Times New Roman,Italic" w:hAnsi="Times New Roman,Italic"/>
          <w:i/>
          <w:iCs/>
          <w:color w:val="000000" w:themeColor="text1"/>
        </w:rPr>
        <w:t>Düzeni</w:t>
      </w:r>
      <w:r w:rsidRPr="007C29BF">
        <w:rPr>
          <w:rFonts w:ascii="Times New Roman,Italic" w:hAnsi="Times New Roman,Italic"/>
          <w:i/>
          <w:iCs/>
          <w:color w:val="000000" w:themeColor="text1"/>
        </w:rPr>
        <w:t xml:space="preserve"> Planı, Nazım </w:t>
      </w:r>
      <w:r w:rsidR="001510FC" w:rsidRPr="007C29BF">
        <w:rPr>
          <w:rFonts w:ascii="Times New Roman,Italic" w:hAnsi="Times New Roman,Italic"/>
          <w:i/>
          <w:iCs/>
          <w:color w:val="000000" w:themeColor="text1"/>
        </w:rPr>
        <w:t>İmar</w:t>
      </w:r>
      <w:r w:rsidRPr="007C29BF">
        <w:rPr>
          <w:rFonts w:ascii="Times New Roman,Italic" w:hAnsi="Times New Roman,Italic"/>
          <w:i/>
          <w:iCs/>
          <w:color w:val="000000" w:themeColor="text1"/>
        </w:rPr>
        <w:t xml:space="preserve"> Planı ve Uygulama </w:t>
      </w:r>
      <w:r w:rsidR="001510FC" w:rsidRPr="007C29BF">
        <w:rPr>
          <w:rFonts w:ascii="Times New Roman,Italic" w:hAnsi="Times New Roman,Italic"/>
          <w:i/>
          <w:iCs/>
          <w:color w:val="000000" w:themeColor="text1"/>
        </w:rPr>
        <w:t>İmar</w:t>
      </w:r>
      <w:r w:rsidRPr="007C29BF">
        <w:rPr>
          <w:rFonts w:ascii="Times New Roman,Italic" w:hAnsi="Times New Roman,Italic"/>
          <w:i/>
          <w:iCs/>
          <w:color w:val="000000" w:themeColor="text1"/>
        </w:rPr>
        <w:t xml:space="preserve"> Planından </w:t>
      </w:r>
      <w:r w:rsidR="001510FC" w:rsidRPr="007C29BF">
        <w:rPr>
          <w:rFonts w:ascii="Times New Roman,Italic" w:hAnsi="Times New Roman,Italic"/>
          <w:i/>
          <w:iCs/>
          <w:color w:val="000000" w:themeColor="text1"/>
        </w:rPr>
        <w:t>oluşur</w:t>
      </w:r>
      <w:r w:rsidRPr="007C29BF">
        <w:rPr>
          <w:rFonts w:ascii="Times New Roman,Italic" w:hAnsi="Times New Roman,Italic"/>
          <w:i/>
          <w:iCs/>
          <w:color w:val="000000" w:themeColor="text1"/>
        </w:rPr>
        <w:t>.</w:t>
      </w:r>
      <w:r w:rsidRPr="007C29BF">
        <w:rPr>
          <w:rFonts w:ascii="Times New Roman,Italic" w:hAnsi="Times New Roman,Italic"/>
          <w:color w:val="000000" w:themeColor="text1"/>
        </w:rPr>
        <w:t xml:space="preserve"> </w:t>
      </w:r>
    </w:p>
    <w:p w:rsidR="003F73DF" w:rsidRPr="007C29BF" w:rsidRDefault="003F73DF" w:rsidP="003F73DF">
      <w:pPr>
        <w:rPr>
          <w:color w:val="000000" w:themeColor="text1"/>
        </w:rPr>
      </w:pPr>
      <w:r w:rsidRPr="007C29BF">
        <w:rPr>
          <w:i/>
          <w:iCs/>
          <w:color w:val="000000" w:themeColor="text1"/>
        </w:rPr>
        <w:t>(</w:t>
      </w:r>
      <w:r w:rsidRPr="007C29BF">
        <w:rPr>
          <w:rFonts w:ascii="Times New Roman,Italic" w:hAnsi="Times New Roman,Italic"/>
          <w:i/>
          <w:iCs/>
          <w:color w:val="000000" w:themeColor="text1"/>
        </w:rPr>
        <w:t xml:space="preserve">2) </w:t>
      </w:r>
      <w:r w:rsidR="001510FC" w:rsidRPr="007C29BF">
        <w:rPr>
          <w:rFonts w:ascii="Times New Roman,Italic" w:hAnsi="Times New Roman,Italic"/>
          <w:i/>
          <w:iCs/>
          <w:color w:val="000000" w:themeColor="text1"/>
        </w:rPr>
        <w:t>Mekânsal</w:t>
      </w:r>
      <w:r w:rsidRPr="007C29BF">
        <w:rPr>
          <w:rFonts w:ascii="Times New Roman,Italic" w:hAnsi="Times New Roman,Italic"/>
          <w:i/>
          <w:iCs/>
          <w:color w:val="000000" w:themeColor="text1"/>
        </w:rPr>
        <w:t xml:space="preserve"> planlar, plan kademelenmesine uygun olarak hazırlanır. Her plan, planlar arası kademeli birliktelik ilkesi uyarınca yürürlükteki </w:t>
      </w:r>
      <w:r w:rsidR="001510FC" w:rsidRPr="007C29BF">
        <w:rPr>
          <w:rFonts w:ascii="Times New Roman,Italic" w:hAnsi="Times New Roman,Italic"/>
          <w:i/>
          <w:iCs/>
          <w:color w:val="000000" w:themeColor="text1"/>
        </w:rPr>
        <w:t>üst</w:t>
      </w:r>
      <w:r w:rsidRPr="007C29BF">
        <w:rPr>
          <w:rFonts w:ascii="Times New Roman,Italic" w:hAnsi="Times New Roman,Italic"/>
          <w:i/>
          <w:iCs/>
          <w:color w:val="000000" w:themeColor="text1"/>
        </w:rPr>
        <w:t xml:space="preserve"> kademe planların kararlarına uygun olmak, raporu ile bütün oluşturmak ve bir alt kademedeki planı yönlendirmek zorundadır.”</w:t>
      </w:r>
      <w:r w:rsidRPr="007C29BF">
        <w:rPr>
          <w:rFonts w:ascii="Times New Roman,Italic" w:hAnsi="Times New Roman,Italic"/>
          <w:color w:val="000000" w:themeColor="text1"/>
        </w:rPr>
        <w:t xml:space="preserve"> </w:t>
      </w:r>
      <w:r w:rsidRPr="007C29BF">
        <w:rPr>
          <w:color w:val="000000" w:themeColor="text1"/>
        </w:rPr>
        <w:t>denilmektedir. 1</w:t>
      </w:r>
      <w:r w:rsidR="0048223B">
        <w:rPr>
          <w:color w:val="000000" w:themeColor="text1"/>
        </w:rPr>
        <w:t>/50.000 ölçekli İl Çevre Düzeni Planı</w:t>
      </w:r>
      <w:r w:rsidR="001510FC">
        <w:rPr>
          <w:color w:val="000000" w:themeColor="text1"/>
        </w:rPr>
        <w:t>nın “4. Planlama Kararları” bölümünde</w:t>
      </w:r>
      <w:r w:rsidRPr="007C29BF">
        <w:rPr>
          <w:color w:val="000000" w:themeColor="text1"/>
        </w:rPr>
        <w:t xml:space="preserve"> Sosyal Altyapı Alanları </w:t>
      </w:r>
      <w:r w:rsidR="001510FC" w:rsidRPr="007C29BF">
        <w:rPr>
          <w:color w:val="000000" w:themeColor="text1"/>
        </w:rPr>
        <w:t>baslığı</w:t>
      </w:r>
      <w:r w:rsidRPr="007C29BF">
        <w:rPr>
          <w:color w:val="000000" w:themeColor="text1"/>
        </w:rPr>
        <w:t xml:space="preserve"> altında planların </w:t>
      </w:r>
      <w:r w:rsidR="001510FC" w:rsidRPr="007C29BF">
        <w:rPr>
          <w:color w:val="000000" w:themeColor="text1"/>
        </w:rPr>
        <w:t>hiyerarşik</w:t>
      </w:r>
      <w:r w:rsidRPr="007C29BF">
        <w:rPr>
          <w:color w:val="000000" w:themeColor="text1"/>
        </w:rPr>
        <w:t xml:space="preserve"> yapısına </w:t>
      </w:r>
      <w:r w:rsidR="001510FC" w:rsidRPr="007C29BF">
        <w:rPr>
          <w:color w:val="000000" w:themeColor="text1"/>
        </w:rPr>
        <w:t>ilişkin</w:t>
      </w:r>
      <w:r w:rsidRPr="007C29BF">
        <w:rPr>
          <w:color w:val="000000" w:themeColor="text1"/>
        </w:rPr>
        <w:t xml:space="preserve"> izahlar </w:t>
      </w:r>
      <w:r w:rsidR="001510FC" w:rsidRPr="007C29BF">
        <w:rPr>
          <w:color w:val="000000" w:themeColor="text1"/>
        </w:rPr>
        <w:t>yapılmıştır</w:t>
      </w:r>
      <w:r w:rsidRPr="007C29BF">
        <w:rPr>
          <w:color w:val="000000" w:themeColor="text1"/>
        </w:rPr>
        <w:t xml:space="preserve">. </w:t>
      </w:r>
    </w:p>
    <w:p w:rsidR="003F73DF" w:rsidRPr="007C29BF" w:rsidRDefault="003F73DF" w:rsidP="003F73DF">
      <w:pPr>
        <w:rPr>
          <w:color w:val="000000" w:themeColor="text1"/>
        </w:rPr>
      </w:pPr>
      <w:r w:rsidRPr="007C29BF">
        <w:rPr>
          <w:color w:val="000000" w:themeColor="text1"/>
        </w:rPr>
        <w:t xml:space="preserve">Bu kapsamda planlarda asgari Sosyal ve Teknik Donatı Alanlarının plan </w:t>
      </w:r>
      <w:r w:rsidR="001510FC" w:rsidRPr="007C29BF">
        <w:rPr>
          <w:color w:val="000000" w:themeColor="text1"/>
        </w:rPr>
        <w:t>hiyerarşisine</w:t>
      </w:r>
      <w:r w:rsidRPr="007C29BF">
        <w:rPr>
          <w:color w:val="000000" w:themeColor="text1"/>
        </w:rPr>
        <w:t xml:space="preserve"> </w:t>
      </w:r>
      <w:r w:rsidR="001510FC" w:rsidRPr="007C29BF">
        <w:rPr>
          <w:color w:val="000000" w:themeColor="text1"/>
        </w:rPr>
        <w:t>göre</w:t>
      </w:r>
      <w:r w:rsidRPr="007C29BF">
        <w:rPr>
          <w:color w:val="000000" w:themeColor="text1"/>
        </w:rPr>
        <w:t xml:space="preserve"> nasıl hesap </w:t>
      </w:r>
      <w:r w:rsidR="001510FC" w:rsidRPr="007C29BF">
        <w:rPr>
          <w:color w:val="000000" w:themeColor="text1"/>
        </w:rPr>
        <w:t>edileceğinin</w:t>
      </w:r>
      <w:r w:rsidRPr="007C29BF">
        <w:rPr>
          <w:color w:val="000000" w:themeColor="text1"/>
        </w:rPr>
        <w:t xml:space="preserve"> </w:t>
      </w:r>
      <w:r w:rsidR="001510FC" w:rsidRPr="007C29BF">
        <w:rPr>
          <w:color w:val="000000" w:themeColor="text1"/>
        </w:rPr>
        <w:t>açıklanması</w:t>
      </w:r>
      <w:r w:rsidRPr="007C29BF">
        <w:rPr>
          <w:color w:val="000000" w:themeColor="text1"/>
        </w:rPr>
        <w:t xml:space="preserve"> gereklidir. </w:t>
      </w:r>
      <w:r w:rsidR="001510FC" w:rsidRPr="007C29BF">
        <w:rPr>
          <w:color w:val="000000" w:themeColor="text1"/>
        </w:rPr>
        <w:t>Çünkü</w:t>
      </w:r>
      <w:r w:rsidRPr="007C29BF">
        <w:rPr>
          <w:color w:val="000000" w:themeColor="text1"/>
        </w:rPr>
        <w:t xml:space="preserve">̈ mevzuata </w:t>
      </w:r>
      <w:r w:rsidR="001510FC" w:rsidRPr="007C29BF">
        <w:rPr>
          <w:color w:val="000000" w:themeColor="text1"/>
        </w:rPr>
        <w:t>göre</w:t>
      </w:r>
      <w:r w:rsidRPr="007C29BF">
        <w:rPr>
          <w:color w:val="000000" w:themeColor="text1"/>
        </w:rPr>
        <w:t xml:space="preserve"> bazı </w:t>
      </w:r>
      <w:r w:rsidR="001510FC" w:rsidRPr="007C29BF">
        <w:rPr>
          <w:color w:val="000000" w:themeColor="text1"/>
        </w:rPr>
        <w:t>gösterimler</w:t>
      </w:r>
      <w:r w:rsidRPr="007C29BF">
        <w:rPr>
          <w:color w:val="000000" w:themeColor="text1"/>
        </w:rPr>
        <w:t xml:space="preserve"> 1/50.000 </w:t>
      </w:r>
      <w:r w:rsidR="001510FC" w:rsidRPr="007C29BF">
        <w:rPr>
          <w:color w:val="000000" w:themeColor="text1"/>
        </w:rPr>
        <w:t>ölçekli</w:t>
      </w:r>
      <w:r w:rsidRPr="007C29BF">
        <w:rPr>
          <w:color w:val="000000" w:themeColor="text1"/>
        </w:rPr>
        <w:t xml:space="preserve"> </w:t>
      </w:r>
      <w:r w:rsidR="001510FC" w:rsidRPr="007C29BF">
        <w:rPr>
          <w:color w:val="000000" w:themeColor="text1"/>
        </w:rPr>
        <w:t>Çevre</w:t>
      </w:r>
      <w:r w:rsidRPr="007C29BF">
        <w:rPr>
          <w:color w:val="000000" w:themeColor="text1"/>
        </w:rPr>
        <w:t xml:space="preserve"> </w:t>
      </w:r>
      <w:r w:rsidR="001510FC" w:rsidRPr="007C29BF">
        <w:rPr>
          <w:color w:val="000000" w:themeColor="text1"/>
        </w:rPr>
        <w:t>Düzeni</w:t>
      </w:r>
      <w:r w:rsidRPr="007C29BF">
        <w:rPr>
          <w:color w:val="000000" w:themeColor="text1"/>
        </w:rPr>
        <w:t xml:space="preserve"> planı ya da 1/25.000 </w:t>
      </w:r>
      <w:r w:rsidR="001510FC" w:rsidRPr="007C29BF">
        <w:rPr>
          <w:color w:val="000000" w:themeColor="text1"/>
        </w:rPr>
        <w:t>ölçekli</w:t>
      </w:r>
      <w:r w:rsidRPr="007C29BF">
        <w:rPr>
          <w:color w:val="000000" w:themeColor="text1"/>
        </w:rPr>
        <w:t xml:space="preserve"> planlarının konusu </w:t>
      </w:r>
      <w:r w:rsidR="001510FC" w:rsidRPr="007C29BF">
        <w:rPr>
          <w:color w:val="000000" w:themeColor="text1"/>
        </w:rPr>
        <w:t>değildir</w:t>
      </w:r>
      <w:r w:rsidRPr="007C29BF">
        <w:rPr>
          <w:color w:val="000000" w:themeColor="text1"/>
        </w:rPr>
        <w:t xml:space="preserve">. Alanının </w:t>
      </w:r>
      <w:r w:rsidR="001510FC">
        <w:rPr>
          <w:color w:val="000000" w:themeColor="text1"/>
        </w:rPr>
        <w:t>büyüklüğüne</w:t>
      </w:r>
      <w:r w:rsidRPr="007C29BF">
        <w:rPr>
          <w:color w:val="000000" w:themeColor="text1"/>
        </w:rPr>
        <w:t xml:space="preserve"> </w:t>
      </w:r>
      <w:r w:rsidR="001510FC" w:rsidRPr="007C29BF">
        <w:rPr>
          <w:color w:val="000000" w:themeColor="text1"/>
        </w:rPr>
        <w:t>bağlı</w:t>
      </w:r>
      <w:r w:rsidRPr="007C29BF">
        <w:rPr>
          <w:color w:val="000000" w:themeColor="text1"/>
        </w:rPr>
        <w:t xml:space="preserve"> olarak bazı alanlarda </w:t>
      </w:r>
      <w:r w:rsidR="001510FC" w:rsidRPr="007C29BF">
        <w:rPr>
          <w:color w:val="000000" w:themeColor="text1"/>
        </w:rPr>
        <w:t>üst</w:t>
      </w:r>
      <w:r w:rsidRPr="007C29BF">
        <w:rPr>
          <w:color w:val="000000" w:themeColor="text1"/>
        </w:rPr>
        <w:t xml:space="preserve"> </w:t>
      </w:r>
      <w:r w:rsidR="001510FC" w:rsidRPr="007C29BF">
        <w:rPr>
          <w:color w:val="000000" w:themeColor="text1"/>
        </w:rPr>
        <w:t>ölçek</w:t>
      </w:r>
      <w:r w:rsidRPr="007C29BF">
        <w:rPr>
          <w:color w:val="000000" w:themeColor="text1"/>
        </w:rPr>
        <w:t xml:space="preserve"> planlarda </w:t>
      </w:r>
      <w:r w:rsidR="001510FC" w:rsidRPr="007C29BF">
        <w:rPr>
          <w:color w:val="000000" w:themeColor="text1"/>
        </w:rPr>
        <w:t>gösterilmemektedir</w:t>
      </w:r>
      <w:r w:rsidRPr="007C29BF">
        <w:rPr>
          <w:color w:val="000000" w:themeColor="text1"/>
        </w:rPr>
        <w:t xml:space="preserve">. Ayrıca alt </w:t>
      </w:r>
      <w:r w:rsidR="001510FC" w:rsidRPr="007C29BF">
        <w:rPr>
          <w:color w:val="000000" w:themeColor="text1"/>
        </w:rPr>
        <w:t>ölçek</w:t>
      </w:r>
      <w:r w:rsidRPr="007C29BF">
        <w:rPr>
          <w:color w:val="000000" w:themeColor="text1"/>
        </w:rPr>
        <w:t xml:space="preserve"> planlar plan </w:t>
      </w:r>
      <w:r w:rsidR="001510FC" w:rsidRPr="007C29BF">
        <w:rPr>
          <w:color w:val="000000" w:themeColor="text1"/>
        </w:rPr>
        <w:t>hiyerarşisine</w:t>
      </w:r>
      <w:r w:rsidRPr="007C29BF">
        <w:rPr>
          <w:color w:val="000000" w:themeColor="text1"/>
        </w:rPr>
        <w:t xml:space="preserve"> </w:t>
      </w:r>
      <w:r w:rsidR="001510FC" w:rsidRPr="007C29BF">
        <w:rPr>
          <w:color w:val="000000" w:themeColor="text1"/>
        </w:rPr>
        <w:t>bağlı</w:t>
      </w:r>
      <w:r w:rsidRPr="007C29BF">
        <w:rPr>
          <w:color w:val="000000" w:themeColor="text1"/>
        </w:rPr>
        <w:t xml:space="preserve"> olarak belirli alt </w:t>
      </w:r>
      <w:r w:rsidR="001510FC" w:rsidRPr="007C29BF">
        <w:rPr>
          <w:color w:val="000000" w:themeColor="text1"/>
        </w:rPr>
        <w:t>bölgelere</w:t>
      </w:r>
      <w:r w:rsidRPr="007C29BF">
        <w:rPr>
          <w:color w:val="000000" w:themeColor="text1"/>
        </w:rPr>
        <w:t xml:space="preserve"> </w:t>
      </w:r>
      <w:r w:rsidR="001510FC" w:rsidRPr="007C29BF">
        <w:rPr>
          <w:color w:val="000000" w:themeColor="text1"/>
        </w:rPr>
        <w:t>göre</w:t>
      </w:r>
      <w:r w:rsidRPr="007C29BF">
        <w:rPr>
          <w:color w:val="000000" w:themeColor="text1"/>
        </w:rPr>
        <w:t xml:space="preserve"> </w:t>
      </w:r>
      <w:r w:rsidR="001510FC" w:rsidRPr="007C29BF">
        <w:rPr>
          <w:color w:val="000000" w:themeColor="text1"/>
        </w:rPr>
        <w:t>hiyerarşik</w:t>
      </w:r>
      <w:r w:rsidR="001510FC">
        <w:rPr>
          <w:color w:val="000000" w:themeColor="text1"/>
        </w:rPr>
        <w:t xml:space="preserve"> olarak bölge</w:t>
      </w:r>
      <w:r w:rsidR="001510FC" w:rsidRPr="007C29BF">
        <w:rPr>
          <w:color w:val="000000" w:themeColor="text1"/>
        </w:rPr>
        <w:t xml:space="preserve"> </w:t>
      </w:r>
      <w:r w:rsidRPr="007C29BF">
        <w:rPr>
          <w:color w:val="000000" w:themeColor="text1"/>
        </w:rPr>
        <w:t>-b</w:t>
      </w:r>
      <w:r w:rsidR="001510FC">
        <w:rPr>
          <w:color w:val="000000" w:themeColor="text1"/>
        </w:rPr>
        <w:t>ölge</w:t>
      </w:r>
      <w:r w:rsidRPr="007C29BF">
        <w:rPr>
          <w:color w:val="000000" w:themeColor="text1"/>
        </w:rPr>
        <w:t xml:space="preserve"> ve/ya etaplar halinde de yapılabilmektedir. Bu planlar; kapsamına, </w:t>
      </w:r>
      <w:r w:rsidR="001510FC" w:rsidRPr="007C29BF">
        <w:rPr>
          <w:color w:val="000000" w:themeColor="text1"/>
        </w:rPr>
        <w:t>türüne</w:t>
      </w:r>
      <w:r w:rsidRPr="007C29BF">
        <w:rPr>
          <w:color w:val="000000" w:themeColor="text1"/>
        </w:rPr>
        <w:t xml:space="preserve"> (koruma planları, dolg</w:t>
      </w:r>
      <w:r w:rsidR="001510FC">
        <w:rPr>
          <w:color w:val="000000" w:themeColor="text1"/>
        </w:rPr>
        <w:t>u planları vb.) veya ölçeğine</w:t>
      </w:r>
      <w:r w:rsidRPr="007C29BF">
        <w:rPr>
          <w:color w:val="000000" w:themeColor="text1"/>
        </w:rPr>
        <w:t xml:space="preserve"> </w:t>
      </w:r>
      <w:r w:rsidR="001510FC" w:rsidRPr="007C29BF">
        <w:rPr>
          <w:color w:val="000000" w:themeColor="text1"/>
        </w:rPr>
        <w:t>göre</w:t>
      </w:r>
      <w:r w:rsidRPr="007C29BF">
        <w:rPr>
          <w:color w:val="000000" w:themeColor="text1"/>
        </w:rPr>
        <w:t xml:space="preserve"> farklılıklarda </w:t>
      </w:r>
      <w:r w:rsidR="001510FC" w:rsidRPr="007C29BF">
        <w:rPr>
          <w:color w:val="000000" w:themeColor="text1"/>
        </w:rPr>
        <w:t>göstermektedir</w:t>
      </w:r>
      <w:r w:rsidRPr="007C29BF">
        <w:rPr>
          <w:color w:val="000000" w:themeColor="text1"/>
        </w:rPr>
        <w:t xml:space="preserve">. </w:t>
      </w:r>
    </w:p>
    <w:p w:rsidR="003F73DF" w:rsidRPr="007C29BF" w:rsidRDefault="003F73DF" w:rsidP="003F73DF">
      <w:pPr>
        <w:rPr>
          <w:i/>
          <w:color w:val="000000" w:themeColor="text1"/>
        </w:rPr>
      </w:pPr>
      <w:r w:rsidRPr="007C29BF">
        <w:rPr>
          <w:color w:val="000000" w:themeColor="text1"/>
        </w:rPr>
        <w:t xml:space="preserve">Yapılan planlarda donatı alanlarının yeri, konumu ve </w:t>
      </w:r>
      <w:r>
        <w:rPr>
          <w:color w:val="000000" w:themeColor="text1"/>
        </w:rPr>
        <w:t>kişi</w:t>
      </w:r>
      <w:r w:rsidRPr="007C29BF">
        <w:rPr>
          <w:color w:val="000000" w:themeColor="text1"/>
        </w:rPr>
        <w:t xml:space="preserve"> başına alan standardının sağlanması zorunludur. Fakat </w:t>
      </w:r>
      <w:r w:rsidR="001510FC" w:rsidRPr="007C29BF">
        <w:rPr>
          <w:color w:val="000000" w:themeColor="text1"/>
        </w:rPr>
        <w:t>Mekânsal</w:t>
      </w:r>
      <w:r w:rsidRPr="007C29BF">
        <w:rPr>
          <w:color w:val="000000" w:themeColor="text1"/>
        </w:rPr>
        <w:t xml:space="preserve"> Planlar Yapım Yönetmeliğinin Ek-2 tablosunun açıklama bölümünde yer alan </w:t>
      </w:r>
      <w:r w:rsidRPr="007C29BF">
        <w:rPr>
          <w:i/>
          <w:color w:val="000000" w:themeColor="text1"/>
        </w:rPr>
        <w:t xml:space="preserve">“Büyükşehir belediye sınırları içerisinde yerleşme bütünlüğü gösteren, komşu ilçe belediyeleri ile bütünleşen ilçe belediyelerinde altyapı alanları bir bütün olarak hesaplanabilir” </w:t>
      </w:r>
      <w:r w:rsidRPr="007C29BF">
        <w:rPr>
          <w:color w:val="000000" w:themeColor="text1"/>
        </w:rPr>
        <w:t xml:space="preserve">maddesine istinaden; özellikle son yıllarda taşımalı eğitimin artış göstermesi ve buna bağlı olarak öğrencilerin diğer ilçelerdeki daha nitelikli okul alanlarını tercih ettiği, sağlık tesis alanlarında çoğunlukla Eğitim ve Araştırma </w:t>
      </w:r>
      <w:r w:rsidR="0048223B" w:rsidRPr="007C29BF">
        <w:rPr>
          <w:color w:val="000000" w:themeColor="text1"/>
        </w:rPr>
        <w:t xml:space="preserve">Hastanelerinin </w:t>
      </w:r>
      <w:r w:rsidRPr="007C29BF">
        <w:rPr>
          <w:color w:val="000000" w:themeColor="text1"/>
        </w:rPr>
        <w:t>tercih edildiği ve Sosyal ve Kültürel Tesis Alanlarında il merkezinde bulunan sinema, tiyatro, kütüphane gibi büyük ölçekli tesislerin tercih edildiği göz önünde bulundurulmalıdır.</w:t>
      </w:r>
    </w:p>
    <w:p w:rsidR="00F20C7D" w:rsidRPr="007C29BF" w:rsidRDefault="0048223B" w:rsidP="003F73DF">
      <w:pPr>
        <w:rPr>
          <w:color w:val="000000" w:themeColor="text1"/>
        </w:rPr>
      </w:pPr>
      <w:r>
        <w:rPr>
          <w:color w:val="000000" w:themeColor="text1"/>
        </w:rPr>
        <w:t>1/50.000 ö</w:t>
      </w:r>
      <w:r w:rsidR="003F73DF" w:rsidRPr="007C29BF">
        <w:rPr>
          <w:color w:val="000000" w:themeColor="text1"/>
        </w:rPr>
        <w:t xml:space="preserve">lçekli Çevre Düzeni Planında önerilen standartlar en düşük olup, alt </w:t>
      </w:r>
      <w:r w:rsidR="001510FC" w:rsidRPr="007C29BF">
        <w:rPr>
          <w:color w:val="000000" w:themeColor="text1"/>
        </w:rPr>
        <w:t>ölçek</w:t>
      </w:r>
      <w:r w:rsidR="003F73DF" w:rsidRPr="007C29BF">
        <w:rPr>
          <w:color w:val="000000" w:themeColor="text1"/>
        </w:rPr>
        <w:t xml:space="preserve"> planlarda bu standartların altına düşülmeyecektir. Teknik ve Sosyal Altyapı alanlarının hesabı 1/25.000 </w:t>
      </w:r>
      <w:r w:rsidR="001510FC" w:rsidRPr="007C29BF">
        <w:rPr>
          <w:color w:val="000000" w:themeColor="text1"/>
        </w:rPr>
        <w:lastRenderedPageBreak/>
        <w:t>ölçekli</w:t>
      </w:r>
      <w:r w:rsidR="003F73DF" w:rsidRPr="007C29BF">
        <w:rPr>
          <w:color w:val="000000" w:themeColor="text1"/>
        </w:rPr>
        <w:t xml:space="preserve"> Nazım </w:t>
      </w:r>
      <w:r w:rsidR="001510FC" w:rsidRPr="007C29BF">
        <w:rPr>
          <w:color w:val="000000" w:themeColor="text1"/>
        </w:rPr>
        <w:t>İmar</w:t>
      </w:r>
      <w:r w:rsidR="003F73DF" w:rsidRPr="007C29BF">
        <w:rPr>
          <w:color w:val="000000" w:themeColor="text1"/>
        </w:rPr>
        <w:t xml:space="preserve"> Planlarında alt </w:t>
      </w:r>
      <w:r w:rsidR="001510FC" w:rsidRPr="007C29BF">
        <w:rPr>
          <w:color w:val="000000" w:themeColor="text1"/>
        </w:rPr>
        <w:t>ölçek</w:t>
      </w:r>
      <w:r w:rsidR="003F73DF" w:rsidRPr="007C29BF">
        <w:rPr>
          <w:color w:val="000000" w:themeColor="text1"/>
        </w:rPr>
        <w:t xml:space="preserve"> planlara da veri olacak </w:t>
      </w:r>
      <w:r w:rsidR="003F73DF">
        <w:rPr>
          <w:color w:val="000000" w:themeColor="text1"/>
        </w:rPr>
        <w:t xml:space="preserve">şekilde </w:t>
      </w:r>
      <w:r w:rsidR="003F73DF" w:rsidRPr="007C29BF">
        <w:rPr>
          <w:color w:val="000000" w:themeColor="text1"/>
        </w:rPr>
        <w:t xml:space="preserve">bütünleştirilmiş. Bu bütünleştirmede ve donatı alanları önerisinde aşağıda belirtilen kriterlere dikkat edilmektedir. </w:t>
      </w:r>
    </w:p>
    <w:p w:rsidR="003F73DF" w:rsidRPr="00AA38E1" w:rsidRDefault="007637BF" w:rsidP="00677604">
      <w:pPr>
        <w:pStyle w:val="Balk5"/>
      </w:pPr>
      <w:bookmarkStart w:id="209" w:name="_Toc64886975"/>
      <w:r w:rsidRPr="00AA38E1">
        <w:t>7.1.3.2.1. 1/50.00</w:t>
      </w:r>
      <w:r w:rsidR="00AA38E1">
        <w:t>0 Ölçekli İl Çevre Düzeni Planı</w:t>
      </w:r>
      <w:r w:rsidRPr="00AA38E1">
        <w:t>nda Karşılanan Donatı Alanları</w:t>
      </w:r>
      <w:bookmarkEnd w:id="209"/>
      <w:r w:rsidRPr="00AA38E1">
        <w:t xml:space="preserve"> </w:t>
      </w:r>
    </w:p>
    <w:p w:rsidR="003F73DF" w:rsidRPr="007C29BF" w:rsidRDefault="00AA38E1" w:rsidP="003F73DF">
      <w:pPr>
        <w:rPr>
          <w:i/>
          <w:iCs/>
          <w:color w:val="000000" w:themeColor="text1"/>
        </w:rPr>
      </w:pPr>
      <w:r w:rsidRPr="007C29BF">
        <w:rPr>
          <w:b/>
          <w:bCs/>
          <w:color w:val="000000" w:themeColor="text1"/>
          <w:u w:val="single"/>
        </w:rPr>
        <w:t>AÇ</w:t>
      </w:r>
      <w:r>
        <w:rPr>
          <w:b/>
          <w:bCs/>
          <w:color w:val="000000" w:themeColor="text1"/>
          <w:u w:val="single"/>
        </w:rPr>
        <w:t>IK V</w:t>
      </w:r>
      <w:r w:rsidRPr="007C29BF">
        <w:rPr>
          <w:b/>
          <w:bCs/>
          <w:color w:val="000000" w:themeColor="text1"/>
          <w:u w:val="single"/>
        </w:rPr>
        <w:t>E YEŞ</w:t>
      </w:r>
      <w:r>
        <w:rPr>
          <w:b/>
          <w:bCs/>
          <w:color w:val="000000" w:themeColor="text1"/>
          <w:u w:val="single"/>
        </w:rPr>
        <w:t>İ</w:t>
      </w:r>
      <w:r w:rsidRPr="007C29BF">
        <w:rPr>
          <w:b/>
          <w:bCs/>
          <w:color w:val="000000" w:themeColor="text1"/>
          <w:u w:val="single"/>
        </w:rPr>
        <w:t>L ALANLAR</w:t>
      </w:r>
      <w:r>
        <w:rPr>
          <w:b/>
          <w:bCs/>
          <w:color w:val="000000" w:themeColor="text1"/>
          <w:u w:val="single"/>
        </w:rPr>
        <w:t>;</w:t>
      </w:r>
      <w:r w:rsidRPr="007C29BF">
        <w:rPr>
          <w:rFonts w:ascii="Times New Roman,Bold" w:hAnsi="Times New Roman,Bold"/>
          <w:b/>
          <w:bCs/>
          <w:color w:val="000000" w:themeColor="text1"/>
        </w:rPr>
        <w:t xml:space="preserve"> </w:t>
      </w:r>
      <w:r w:rsidR="003F73DF" w:rsidRPr="007C29BF">
        <w:rPr>
          <w:rFonts w:ascii="Times New Roman,Bold" w:hAnsi="Times New Roman,Bold"/>
          <w:b/>
          <w:bCs/>
          <w:i/>
          <w:iCs/>
          <w:color w:val="000000" w:themeColor="text1"/>
        </w:rPr>
        <w:t xml:space="preserve">(%5’i </w:t>
      </w:r>
      <w:r w:rsidR="003F73DF" w:rsidRPr="007C29BF">
        <w:rPr>
          <w:i/>
          <w:iCs/>
          <w:color w:val="000000" w:themeColor="text1"/>
        </w:rPr>
        <w:t xml:space="preserve">Kent Ormanı, Fuar Panayır, festival alanları, hipodrom ve hayvanat </w:t>
      </w:r>
      <w:r w:rsidR="001510FC" w:rsidRPr="007C29BF">
        <w:rPr>
          <w:i/>
          <w:iCs/>
          <w:color w:val="000000" w:themeColor="text1"/>
        </w:rPr>
        <w:t>bahçesi</w:t>
      </w:r>
      <w:r w:rsidR="003F73DF" w:rsidRPr="007C29BF">
        <w:rPr>
          <w:i/>
          <w:iCs/>
          <w:color w:val="000000" w:themeColor="text1"/>
        </w:rPr>
        <w:t xml:space="preserve">).  </w:t>
      </w:r>
      <w:r w:rsidR="001510FC">
        <w:rPr>
          <w:color w:val="000000" w:themeColor="text1"/>
        </w:rPr>
        <w:t>Aç</w:t>
      </w:r>
      <w:r w:rsidR="001510FC" w:rsidRPr="007C29BF">
        <w:rPr>
          <w:color w:val="000000" w:themeColor="text1"/>
        </w:rPr>
        <w:t>ık</w:t>
      </w:r>
      <w:r w:rsidR="003F73DF" w:rsidRPr="007C29BF">
        <w:rPr>
          <w:color w:val="000000" w:themeColor="text1"/>
        </w:rPr>
        <w:t xml:space="preserve"> ve </w:t>
      </w:r>
      <w:r w:rsidR="001510FC">
        <w:rPr>
          <w:color w:val="000000" w:themeColor="text1"/>
        </w:rPr>
        <w:t>Yeşil</w:t>
      </w:r>
      <w:r w:rsidR="00CF2AFA" w:rsidRPr="007C29BF">
        <w:rPr>
          <w:color w:val="000000" w:themeColor="text1"/>
        </w:rPr>
        <w:t xml:space="preserve"> Alanların </w:t>
      </w:r>
      <w:r w:rsidR="003F73DF" w:rsidRPr="007C29BF">
        <w:rPr>
          <w:color w:val="000000" w:themeColor="text1"/>
        </w:rPr>
        <w:t>%5’lik kısmı Kent Ormanı ve Fuar Alanlarından</w:t>
      </w:r>
      <w:r w:rsidR="00CF2AFA">
        <w:rPr>
          <w:color w:val="000000" w:themeColor="text1"/>
        </w:rPr>
        <w:t xml:space="preserve"> karşılanmak üzere 1. Planlama B</w:t>
      </w:r>
      <w:r w:rsidR="003F73DF" w:rsidRPr="007C29BF">
        <w:rPr>
          <w:color w:val="000000" w:themeColor="text1"/>
        </w:rPr>
        <w:t>ölgesi için önerilen 1.205.00</w:t>
      </w:r>
      <w:r w:rsidR="00797852">
        <w:rPr>
          <w:color w:val="000000" w:themeColor="text1"/>
        </w:rPr>
        <w:t>0 kişilik nüfus için. 6.025.000</w:t>
      </w:r>
      <w:r w:rsidR="003F73DF" w:rsidRPr="007C29BF">
        <w:rPr>
          <w:color w:val="000000" w:themeColor="text1"/>
        </w:rPr>
        <w:t>m</w:t>
      </w:r>
      <w:r w:rsidR="003F73DF" w:rsidRPr="007C29BF">
        <w:rPr>
          <w:color w:val="000000" w:themeColor="text1"/>
          <w:vertAlign w:val="superscript"/>
        </w:rPr>
        <w:t>2</w:t>
      </w:r>
      <w:r w:rsidR="003F73DF" w:rsidRPr="007C29BF">
        <w:rPr>
          <w:color w:val="000000" w:themeColor="text1"/>
        </w:rPr>
        <w:t xml:space="preserve"> alana ihtiyaç vardır.</w:t>
      </w:r>
    </w:p>
    <w:p w:rsidR="003F73DF" w:rsidRPr="00E565BC" w:rsidRDefault="003F73DF" w:rsidP="003F73DF">
      <w:pPr>
        <w:rPr>
          <w:rStyle w:val="Balk5Char"/>
          <w:b w:val="0"/>
          <w:spacing w:val="0"/>
          <w:u w:val="none"/>
        </w:rPr>
      </w:pPr>
      <w:r w:rsidRPr="007C29BF">
        <w:rPr>
          <w:color w:val="000000" w:themeColor="text1"/>
        </w:rPr>
        <w:t>Yani aynı nüfus için (1.205.000*10m</w:t>
      </w:r>
      <w:r w:rsidRPr="007C29BF">
        <w:rPr>
          <w:color w:val="000000" w:themeColor="text1"/>
          <w:vertAlign w:val="superscript"/>
        </w:rPr>
        <w:t>2</w:t>
      </w:r>
      <w:r w:rsidR="00797852">
        <w:rPr>
          <w:color w:val="000000" w:themeColor="text1"/>
        </w:rPr>
        <w:t>) 12.050.000</w:t>
      </w:r>
      <w:r w:rsidRPr="007C29BF">
        <w:rPr>
          <w:color w:val="000000" w:themeColor="text1"/>
        </w:rPr>
        <w:t>m</w:t>
      </w:r>
      <w:r w:rsidRPr="007C29BF">
        <w:rPr>
          <w:color w:val="000000" w:themeColor="text1"/>
          <w:vertAlign w:val="superscript"/>
        </w:rPr>
        <w:t>2</w:t>
      </w:r>
      <w:r w:rsidRPr="007C29BF">
        <w:rPr>
          <w:color w:val="000000" w:themeColor="text1"/>
        </w:rPr>
        <w:t xml:space="preserve"> yani 1.205 hektar açık ve yeşil alana ihtiyaç duyulmaktadır.   </w:t>
      </w:r>
    </w:p>
    <w:p w:rsidR="003F73DF" w:rsidRPr="007C29BF" w:rsidRDefault="003F73DF" w:rsidP="003F73DF">
      <w:pPr>
        <w:rPr>
          <w:color w:val="000000" w:themeColor="text1"/>
        </w:rPr>
      </w:pPr>
      <w:r w:rsidRPr="00B94003">
        <w:rPr>
          <w:rStyle w:val="Balk5Char"/>
        </w:rPr>
        <w:t>Sağlık Tesisleri;</w:t>
      </w:r>
      <w:r w:rsidRPr="007C29BF">
        <w:rPr>
          <w:color w:val="000000" w:themeColor="text1"/>
        </w:rPr>
        <w:t xml:space="preserve"> 1/50.000 ölçekli Çevre Düzeni Planı stand</w:t>
      </w:r>
      <w:r w:rsidR="00797852">
        <w:rPr>
          <w:color w:val="000000" w:themeColor="text1"/>
        </w:rPr>
        <w:t>artlarına göre kişi başına 0,78</w:t>
      </w:r>
      <w:r w:rsidRPr="007C29BF">
        <w:rPr>
          <w:color w:val="000000" w:themeColor="text1"/>
        </w:rPr>
        <w:t>m</w:t>
      </w:r>
      <w:r w:rsidRPr="007C29BF">
        <w:rPr>
          <w:color w:val="000000" w:themeColor="text1"/>
          <w:vertAlign w:val="superscript"/>
        </w:rPr>
        <w:t>2</w:t>
      </w:r>
      <w:r w:rsidRPr="007C29BF">
        <w:rPr>
          <w:color w:val="000000" w:themeColor="text1"/>
        </w:rPr>
        <w:t xml:space="preserve"> sağlık alanı önerilmesi gerekmektedir. 1/50.000 ölçekli Çevre Düzeni Planında bölge ya da, İl düzeyinde hizmet veren üç sağlık tesisinden söz edilmiştir. Bu tesisler; </w:t>
      </w:r>
    </w:p>
    <w:p w:rsidR="003F73DF" w:rsidRPr="00427BBD" w:rsidRDefault="003F73DF" w:rsidP="00B94003">
      <w:pPr>
        <w:pStyle w:val="ListeParagraf"/>
        <w:numPr>
          <w:ilvl w:val="0"/>
          <w:numId w:val="33"/>
        </w:numPr>
        <w:tabs>
          <w:tab w:val="left" w:pos="284"/>
        </w:tabs>
        <w:spacing w:after="0"/>
        <w:ind w:left="0" w:firstLine="0"/>
        <w:rPr>
          <w:rFonts w:ascii="Times New Roman" w:hAnsi="Times New Roman"/>
          <w:color w:val="000000" w:themeColor="text1"/>
          <w:sz w:val="24"/>
          <w:szCs w:val="24"/>
        </w:rPr>
      </w:pPr>
      <w:r w:rsidRPr="00427BBD">
        <w:rPr>
          <w:rFonts w:ascii="Times New Roman" w:hAnsi="Times New Roman"/>
          <w:color w:val="000000" w:themeColor="text1"/>
          <w:sz w:val="24"/>
          <w:szCs w:val="24"/>
        </w:rPr>
        <w:t>KTÜ Fa</w:t>
      </w:r>
      <w:r w:rsidR="00797852">
        <w:rPr>
          <w:rFonts w:ascii="Times New Roman" w:hAnsi="Times New Roman"/>
          <w:color w:val="000000" w:themeColor="text1"/>
          <w:sz w:val="24"/>
          <w:szCs w:val="24"/>
        </w:rPr>
        <w:t>rabi Hastanesi-Ortahisar 88.200</w:t>
      </w:r>
      <w:r w:rsidRPr="00427BBD">
        <w:rPr>
          <w:rFonts w:ascii="Times New Roman" w:hAnsi="Times New Roman"/>
          <w:color w:val="000000" w:themeColor="text1"/>
          <w:sz w:val="24"/>
          <w:szCs w:val="24"/>
        </w:rPr>
        <w:t>m</w:t>
      </w:r>
      <w:r w:rsidRPr="00427BBD">
        <w:rPr>
          <w:rFonts w:ascii="Times New Roman" w:hAnsi="Times New Roman"/>
          <w:color w:val="000000" w:themeColor="text1"/>
          <w:sz w:val="24"/>
          <w:szCs w:val="24"/>
          <w:vertAlign w:val="superscript"/>
        </w:rPr>
        <w:t>2</w:t>
      </w:r>
    </w:p>
    <w:p w:rsidR="003F73DF" w:rsidRPr="00427BBD" w:rsidRDefault="003F73DF" w:rsidP="00B94003">
      <w:pPr>
        <w:pStyle w:val="ListeParagraf"/>
        <w:numPr>
          <w:ilvl w:val="0"/>
          <w:numId w:val="33"/>
        </w:numPr>
        <w:tabs>
          <w:tab w:val="left" w:pos="284"/>
        </w:tabs>
        <w:spacing w:after="0"/>
        <w:ind w:left="0" w:firstLine="0"/>
        <w:rPr>
          <w:rFonts w:ascii="Times New Roman" w:hAnsi="Times New Roman"/>
          <w:color w:val="000000" w:themeColor="text1"/>
          <w:sz w:val="24"/>
          <w:szCs w:val="24"/>
        </w:rPr>
      </w:pPr>
      <w:r w:rsidRPr="00427BBD">
        <w:rPr>
          <w:rFonts w:ascii="Times New Roman" w:hAnsi="Times New Roman"/>
          <w:color w:val="000000" w:themeColor="text1"/>
          <w:sz w:val="24"/>
          <w:szCs w:val="24"/>
        </w:rPr>
        <w:t xml:space="preserve">Kanuni Eğitim ve Araştırma Hastanesi-Yomra Numune Kampüsü (Ortahisar) </w:t>
      </w:r>
      <w:r w:rsidR="001510FC" w:rsidRPr="00427BBD">
        <w:rPr>
          <w:rFonts w:ascii="Times New Roman" w:hAnsi="Times New Roman"/>
          <w:color w:val="000000" w:themeColor="text1"/>
          <w:sz w:val="24"/>
          <w:szCs w:val="24"/>
        </w:rPr>
        <w:t>dâhil</w:t>
      </w:r>
      <w:r w:rsidR="00797852">
        <w:rPr>
          <w:rFonts w:ascii="Times New Roman" w:hAnsi="Times New Roman"/>
          <w:color w:val="000000" w:themeColor="text1"/>
          <w:sz w:val="24"/>
          <w:szCs w:val="24"/>
        </w:rPr>
        <w:t xml:space="preserve"> 63,750</w:t>
      </w:r>
      <w:r w:rsidRPr="00427BBD">
        <w:rPr>
          <w:rFonts w:ascii="Times New Roman" w:hAnsi="Times New Roman"/>
          <w:color w:val="000000" w:themeColor="text1"/>
          <w:sz w:val="24"/>
          <w:szCs w:val="24"/>
        </w:rPr>
        <w:t>m</w:t>
      </w:r>
      <w:r w:rsidRPr="00427BBD">
        <w:rPr>
          <w:rFonts w:ascii="Times New Roman" w:hAnsi="Times New Roman"/>
          <w:color w:val="000000" w:themeColor="text1"/>
          <w:sz w:val="24"/>
          <w:szCs w:val="24"/>
          <w:vertAlign w:val="superscript"/>
        </w:rPr>
        <w:t>2</w:t>
      </w:r>
    </w:p>
    <w:p w:rsidR="003F73DF" w:rsidRPr="00427BBD" w:rsidRDefault="003F73DF" w:rsidP="00B94003">
      <w:pPr>
        <w:pStyle w:val="ListeParagraf"/>
        <w:numPr>
          <w:ilvl w:val="0"/>
          <w:numId w:val="33"/>
        </w:numPr>
        <w:tabs>
          <w:tab w:val="left" w:pos="284"/>
        </w:tabs>
        <w:spacing w:after="0"/>
        <w:ind w:left="0" w:firstLine="0"/>
        <w:rPr>
          <w:rFonts w:ascii="Times New Roman" w:hAnsi="Times New Roman"/>
          <w:color w:val="000000" w:themeColor="text1"/>
          <w:sz w:val="24"/>
          <w:szCs w:val="24"/>
        </w:rPr>
      </w:pPr>
      <w:r w:rsidRPr="00427BBD">
        <w:rPr>
          <w:rFonts w:ascii="Times New Roman" w:hAnsi="Times New Roman"/>
          <w:color w:val="000000" w:themeColor="text1"/>
          <w:sz w:val="24"/>
          <w:szCs w:val="24"/>
        </w:rPr>
        <w:t>Şe</w:t>
      </w:r>
      <w:r w:rsidR="00797852">
        <w:rPr>
          <w:rFonts w:ascii="Times New Roman" w:hAnsi="Times New Roman"/>
          <w:color w:val="000000" w:themeColor="text1"/>
          <w:sz w:val="24"/>
          <w:szCs w:val="24"/>
        </w:rPr>
        <w:t>hir Hastanesi-Ortahisar 275.000</w:t>
      </w:r>
      <w:r w:rsidRPr="00427BBD">
        <w:rPr>
          <w:rFonts w:ascii="Times New Roman" w:hAnsi="Times New Roman"/>
          <w:color w:val="000000" w:themeColor="text1"/>
          <w:sz w:val="24"/>
          <w:szCs w:val="24"/>
        </w:rPr>
        <w:t>m</w:t>
      </w:r>
      <w:r w:rsidRPr="00427BBD">
        <w:rPr>
          <w:rFonts w:ascii="Times New Roman" w:hAnsi="Times New Roman"/>
          <w:color w:val="000000" w:themeColor="text1"/>
          <w:sz w:val="24"/>
          <w:szCs w:val="24"/>
          <w:vertAlign w:val="superscript"/>
        </w:rPr>
        <w:t>2</w:t>
      </w:r>
      <w:r w:rsidRPr="00427BBD">
        <w:rPr>
          <w:rFonts w:ascii="Times New Roman" w:hAnsi="Times New Roman"/>
          <w:color w:val="000000" w:themeColor="text1"/>
          <w:sz w:val="24"/>
          <w:szCs w:val="24"/>
        </w:rPr>
        <w:t xml:space="preserve"> </w:t>
      </w:r>
    </w:p>
    <w:p w:rsidR="003F73DF" w:rsidRPr="007C29BF" w:rsidRDefault="003F73DF" w:rsidP="003F73DF">
      <w:pPr>
        <w:spacing w:before="100" w:beforeAutospacing="1" w:after="100" w:afterAutospacing="1"/>
        <w:rPr>
          <w:rFonts w:ascii="Times New Roman,Bold" w:hAnsi="Times New Roman,Bold"/>
          <w:color w:val="000000" w:themeColor="text1"/>
        </w:rPr>
      </w:pPr>
      <w:r w:rsidRPr="007C29BF">
        <w:rPr>
          <w:color w:val="000000" w:themeColor="text1"/>
        </w:rPr>
        <w:t>İl ölçeğinde bu 3 has</w:t>
      </w:r>
      <w:r w:rsidR="00797852">
        <w:rPr>
          <w:color w:val="000000" w:themeColor="text1"/>
        </w:rPr>
        <w:t>tanenin alan büyüklüğü, 426.950</w:t>
      </w:r>
      <w:r w:rsidRPr="007C29BF">
        <w:rPr>
          <w:color w:val="000000" w:themeColor="text1"/>
        </w:rPr>
        <w:t>m</w:t>
      </w:r>
      <w:r w:rsidR="001510FC">
        <w:rPr>
          <w:color w:val="000000" w:themeColor="text1"/>
          <w:position w:val="10"/>
          <w:sz w:val="16"/>
          <w:szCs w:val="16"/>
        </w:rPr>
        <w:t>2</w:t>
      </w:r>
      <w:r w:rsidR="001510FC">
        <w:rPr>
          <w:color w:val="000000" w:themeColor="text1"/>
        </w:rPr>
        <w:t>’dir.</w:t>
      </w:r>
      <w:r w:rsidRPr="007C29BF">
        <w:rPr>
          <w:color w:val="000000" w:themeColor="text1"/>
        </w:rPr>
        <w:t xml:space="preserve"> İl için toplam sağlık alanı gereksi</w:t>
      </w:r>
      <w:r w:rsidR="00797852">
        <w:rPr>
          <w:color w:val="000000" w:themeColor="text1"/>
        </w:rPr>
        <w:t>nimi (0,78*1900.000) 1.482.000</w:t>
      </w:r>
      <w:r w:rsidRPr="007C29BF">
        <w:rPr>
          <w:color w:val="000000" w:themeColor="text1"/>
        </w:rPr>
        <w:t>m</w:t>
      </w:r>
      <w:r w:rsidRPr="007C29BF">
        <w:rPr>
          <w:color w:val="000000" w:themeColor="text1"/>
          <w:vertAlign w:val="superscript"/>
        </w:rPr>
        <w:t>2</w:t>
      </w:r>
      <w:r w:rsidRPr="007C29BF">
        <w:rPr>
          <w:color w:val="000000" w:themeColor="text1"/>
        </w:rPr>
        <w:t xml:space="preserve">’dir. Bu üç tesis çıkarıldığında </w:t>
      </w:r>
      <w:r w:rsidR="00797852">
        <w:rPr>
          <w:color w:val="000000" w:themeColor="text1"/>
        </w:rPr>
        <w:t xml:space="preserve"> (1.482.000-426.950) 1.055.050</w:t>
      </w:r>
      <w:r w:rsidRPr="007C29BF">
        <w:rPr>
          <w:color w:val="000000" w:themeColor="text1"/>
        </w:rPr>
        <w:t>m</w:t>
      </w:r>
      <w:r w:rsidRPr="007C29BF">
        <w:rPr>
          <w:color w:val="000000" w:themeColor="text1"/>
          <w:position w:val="10"/>
          <w:sz w:val="16"/>
          <w:szCs w:val="16"/>
        </w:rPr>
        <w:t xml:space="preserve">2 </w:t>
      </w:r>
      <w:r w:rsidRPr="007C29BF">
        <w:rPr>
          <w:color w:val="000000" w:themeColor="text1"/>
        </w:rPr>
        <w:t xml:space="preserve">ayrıca sağlık tesisi alanına ihtiyaç vardır.  Bu tesisler tekrar hesaba </w:t>
      </w:r>
      <w:r w:rsidR="001510FC" w:rsidRPr="007C29BF">
        <w:rPr>
          <w:color w:val="000000" w:themeColor="text1"/>
        </w:rPr>
        <w:t>dâhil</w:t>
      </w:r>
      <w:r w:rsidRPr="007C29BF">
        <w:rPr>
          <w:color w:val="000000" w:themeColor="text1"/>
        </w:rPr>
        <w:t xml:space="preserve"> edilmeden alt </w:t>
      </w:r>
      <w:r w:rsidR="001510FC" w:rsidRPr="007C29BF">
        <w:rPr>
          <w:color w:val="000000" w:themeColor="text1"/>
        </w:rPr>
        <w:t>ölçek</w:t>
      </w:r>
      <w:r w:rsidRPr="007C29BF">
        <w:rPr>
          <w:color w:val="000000" w:themeColor="text1"/>
        </w:rPr>
        <w:t xml:space="preserve"> planlarda </w:t>
      </w:r>
      <w:r w:rsidR="001510FC" w:rsidRPr="007C29BF">
        <w:rPr>
          <w:color w:val="000000" w:themeColor="text1"/>
        </w:rPr>
        <w:t>kişi</w:t>
      </w:r>
      <w:r w:rsidRPr="007C29BF">
        <w:rPr>
          <w:color w:val="000000" w:themeColor="text1"/>
        </w:rPr>
        <w:t xml:space="preserve"> </w:t>
      </w:r>
      <w:r w:rsidR="001510FC">
        <w:rPr>
          <w:color w:val="000000" w:themeColor="text1"/>
        </w:rPr>
        <w:t>baş</w:t>
      </w:r>
      <w:r w:rsidR="001510FC" w:rsidRPr="007C29BF">
        <w:rPr>
          <w:color w:val="000000" w:themeColor="text1"/>
        </w:rPr>
        <w:t>ına</w:t>
      </w:r>
      <w:r w:rsidRPr="007C29BF">
        <w:rPr>
          <w:color w:val="000000" w:themeColor="text1"/>
        </w:rPr>
        <w:t xml:space="preserve"> </w:t>
      </w:r>
      <w:r w:rsidR="001510FC" w:rsidRPr="007C29BF">
        <w:rPr>
          <w:color w:val="000000" w:themeColor="text1"/>
        </w:rPr>
        <w:t>önerilmesi</w:t>
      </w:r>
      <w:r w:rsidRPr="007C29BF">
        <w:rPr>
          <w:color w:val="000000" w:themeColor="text1"/>
        </w:rPr>
        <w:t xml:space="preserve"> gereken </w:t>
      </w:r>
      <w:r w:rsidR="001510FC" w:rsidRPr="007C29BF">
        <w:rPr>
          <w:color w:val="000000" w:themeColor="text1"/>
        </w:rPr>
        <w:t>sağlık</w:t>
      </w:r>
      <w:r w:rsidRPr="007C29BF">
        <w:rPr>
          <w:color w:val="000000" w:themeColor="text1"/>
        </w:rPr>
        <w:t xml:space="preserve"> tesisleri alanı; 1.055.050 m2/1.900.000 </w:t>
      </w:r>
      <w:r w:rsidR="001510FC" w:rsidRPr="007C29BF">
        <w:rPr>
          <w:color w:val="000000" w:themeColor="text1"/>
        </w:rPr>
        <w:t>kişi</w:t>
      </w:r>
      <w:r w:rsidRPr="007C29BF">
        <w:rPr>
          <w:color w:val="000000" w:themeColor="text1"/>
        </w:rPr>
        <w:t xml:space="preserve">= </w:t>
      </w:r>
      <w:r w:rsidRPr="007C29BF">
        <w:rPr>
          <w:rFonts w:ascii="Times New Roman,Bold" w:hAnsi="Times New Roman,Bold"/>
          <w:color w:val="000000" w:themeColor="text1"/>
        </w:rPr>
        <w:t>0,555m</w:t>
      </w:r>
      <w:r w:rsidRPr="007C29BF">
        <w:rPr>
          <w:rFonts w:ascii="Times New Roman,Bold" w:hAnsi="Times New Roman,Bold"/>
          <w:color w:val="000000" w:themeColor="text1"/>
          <w:vertAlign w:val="superscript"/>
        </w:rPr>
        <w:t>2</w:t>
      </w:r>
      <w:r w:rsidR="001510FC">
        <w:rPr>
          <w:rFonts w:ascii="Times New Roman,Bold" w:hAnsi="Times New Roman,Bold"/>
          <w:color w:val="000000" w:themeColor="text1"/>
        </w:rPr>
        <w:t>/kiş</w:t>
      </w:r>
      <w:r w:rsidR="001510FC" w:rsidRPr="007C29BF">
        <w:rPr>
          <w:rFonts w:ascii="Times New Roman,Bold" w:hAnsi="Times New Roman,Bold"/>
          <w:color w:val="000000" w:themeColor="text1"/>
        </w:rPr>
        <w:t>idir</w:t>
      </w:r>
      <w:r w:rsidRPr="007C29BF">
        <w:rPr>
          <w:rFonts w:ascii="Times New Roman,Bold" w:hAnsi="Times New Roman,Bold"/>
          <w:color w:val="000000" w:themeColor="text1"/>
        </w:rPr>
        <w:t>. 1. planla</w:t>
      </w:r>
      <w:r w:rsidR="00427BBD" w:rsidRPr="007C29BF">
        <w:rPr>
          <w:rFonts w:ascii="Times New Roman,Bold" w:hAnsi="Times New Roman,Bold"/>
          <w:color w:val="000000" w:themeColor="text1"/>
        </w:rPr>
        <w:t xml:space="preserve">ma Bölgesinde </w:t>
      </w:r>
      <w:r w:rsidRPr="007C29BF">
        <w:rPr>
          <w:rFonts w:ascii="Times New Roman,Bold" w:hAnsi="Times New Roman,Bold"/>
          <w:color w:val="000000" w:themeColor="text1"/>
        </w:rPr>
        <w:t xml:space="preserve">önerilecek sağlık tesisleri </w:t>
      </w:r>
      <w:r w:rsidR="00797852">
        <w:rPr>
          <w:rFonts w:ascii="Times New Roman,Bold" w:hAnsi="Times New Roman,Bold"/>
          <w:color w:val="000000" w:themeColor="text1"/>
        </w:rPr>
        <w:t>alanı (1.205.000*0,55) 662.750</w:t>
      </w:r>
      <w:r w:rsidRPr="007C29BF">
        <w:rPr>
          <w:rFonts w:ascii="Times New Roman,Bold" w:hAnsi="Times New Roman,Bold"/>
          <w:color w:val="000000" w:themeColor="text1"/>
        </w:rPr>
        <w:t xml:space="preserve">m²’dir. </w:t>
      </w:r>
    </w:p>
    <w:p w:rsidR="003F73DF" w:rsidRPr="003F73DF" w:rsidRDefault="003F73DF" w:rsidP="003F73DF">
      <w:pPr>
        <w:rPr>
          <w:color w:val="000000" w:themeColor="text1"/>
        </w:rPr>
      </w:pPr>
      <w:r w:rsidRPr="00B94003">
        <w:rPr>
          <w:rStyle w:val="Balk5Char"/>
        </w:rPr>
        <w:t>Teknik Altyapı Alanları;</w:t>
      </w:r>
      <w:r w:rsidRPr="003F73DF">
        <w:rPr>
          <w:b/>
          <w:color w:val="000000" w:themeColor="text1"/>
        </w:rPr>
        <w:t xml:space="preserve"> </w:t>
      </w:r>
      <w:r w:rsidRPr="003F73DF">
        <w:rPr>
          <w:color w:val="000000" w:themeColor="text1"/>
        </w:rPr>
        <w:t>1/50.000 ölçekli Çevre Düzeni Planında ve Mek</w:t>
      </w:r>
      <w:r w:rsidR="009D7F07">
        <w:rPr>
          <w:color w:val="000000" w:themeColor="text1"/>
        </w:rPr>
        <w:t>ânsal Planlar Yapım Yönetmeliği</w:t>
      </w:r>
      <w:r w:rsidR="00797852">
        <w:rPr>
          <w:color w:val="000000" w:themeColor="text1"/>
        </w:rPr>
        <w:t>nde kişi başına ve 2.00</w:t>
      </w:r>
      <w:r w:rsidRPr="003F73DF">
        <w:rPr>
          <w:color w:val="000000" w:themeColor="text1"/>
        </w:rPr>
        <w:t>m</w:t>
      </w:r>
      <w:r w:rsidRPr="003F73DF">
        <w:rPr>
          <w:color w:val="000000" w:themeColor="text1"/>
          <w:vertAlign w:val="superscript"/>
        </w:rPr>
        <w:t>2</w:t>
      </w:r>
      <w:r w:rsidRPr="003F73DF">
        <w:rPr>
          <w:color w:val="000000" w:themeColor="text1"/>
        </w:rPr>
        <w:t xml:space="preserve"> önerilmiştir.  </w:t>
      </w:r>
      <w:r w:rsidRPr="003F73DF">
        <w:rPr>
          <w:b/>
          <w:color w:val="000000" w:themeColor="text1"/>
        </w:rPr>
        <w:t>1</w:t>
      </w:r>
      <w:r w:rsidRPr="003F73DF">
        <w:rPr>
          <w:b/>
          <w:color w:val="000000" w:themeColor="text1"/>
          <w:u w:val="single"/>
        </w:rPr>
        <w:t>/50.000 ÇDP kapsamında önerilen Teknik Al</w:t>
      </w:r>
      <w:r w:rsidR="00797852">
        <w:rPr>
          <w:b/>
          <w:color w:val="000000" w:themeColor="text1"/>
          <w:u w:val="single"/>
        </w:rPr>
        <w:t>tyapı alanları kişi başına 6,69</w:t>
      </w:r>
      <w:r w:rsidRPr="003F73DF">
        <w:rPr>
          <w:b/>
          <w:color w:val="000000" w:themeColor="text1"/>
          <w:u w:val="single"/>
        </w:rPr>
        <w:t>m</w:t>
      </w:r>
      <w:r w:rsidRPr="003F73DF">
        <w:rPr>
          <w:b/>
          <w:color w:val="000000" w:themeColor="text1"/>
          <w:u w:val="single"/>
          <w:vertAlign w:val="superscript"/>
        </w:rPr>
        <w:t>2</w:t>
      </w:r>
      <w:r w:rsidRPr="003F73DF">
        <w:rPr>
          <w:color w:val="000000" w:themeColor="text1"/>
        </w:rPr>
        <w:t xml:space="preserve"> ile standardın ol</w:t>
      </w:r>
      <w:r w:rsidR="00637F8C">
        <w:rPr>
          <w:color w:val="000000" w:themeColor="text1"/>
        </w:rPr>
        <w:t>dukça üzerindedir. Bu verilere e</w:t>
      </w:r>
      <w:r w:rsidRPr="003F73DF">
        <w:rPr>
          <w:color w:val="000000" w:themeColor="text1"/>
        </w:rPr>
        <w:t>n</w:t>
      </w:r>
      <w:r w:rsidR="00637F8C">
        <w:rPr>
          <w:color w:val="000000" w:themeColor="text1"/>
        </w:rPr>
        <w:t>erji üretim alanı ve Ortahisar i</w:t>
      </w:r>
      <w:r w:rsidRPr="003F73DF">
        <w:rPr>
          <w:color w:val="000000" w:themeColor="text1"/>
        </w:rPr>
        <w:t xml:space="preserve">lçesinin 1/5000 ölçekli Nazım İmar Planı giren Havaalanı alınmamıştır. </w:t>
      </w:r>
    </w:p>
    <w:p w:rsidR="00F20C7D" w:rsidRPr="003F73DF" w:rsidRDefault="003F73DF" w:rsidP="003F73DF">
      <w:pPr>
        <w:rPr>
          <w:color w:val="000000" w:themeColor="text1"/>
        </w:rPr>
      </w:pPr>
      <w:r w:rsidRPr="003F73DF">
        <w:rPr>
          <w:color w:val="000000" w:themeColor="text1"/>
        </w:rPr>
        <w:lastRenderedPageBreak/>
        <w:t>Teknik altyapı alanları ihtiyacı s</w:t>
      </w:r>
      <w:r w:rsidR="00797852">
        <w:rPr>
          <w:color w:val="000000" w:themeColor="text1"/>
        </w:rPr>
        <w:t>tandartlara göre (Ek-2 de, 2</w:t>
      </w:r>
      <w:r w:rsidRPr="003F73DF">
        <w:rPr>
          <w:color w:val="000000" w:themeColor="text1"/>
        </w:rPr>
        <w:t>m</w:t>
      </w:r>
      <w:r w:rsidRPr="003F73DF">
        <w:rPr>
          <w:color w:val="000000" w:themeColor="text1"/>
          <w:vertAlign w:val="superscript"/>
        </w:rPr>
        <w:t>2</w:t>
      </w:r>
      <w:r w:rsidR="00797852">
        <w:rPr>
          <w:color w:val="000000" w:themeColor="text1"/>
        </w:rPr>
        <w:t>) ihtiyacı 1/50.000 ölçekli ÇDP’</w:t>
      </w:r>
      <w:r w:rsidRPr="003F73DF">
        <w:rPr>
          <w:color w:val="000000" w:themeColor="text1"/>
        </w:rPr>
        <w:t xml:space="preserve">de karşılamış gibi görülmektedir. Ancak alt ölçek planlarda ölçek hiyerarşisi kapsamında yöresel ihtiyaçların karşılanması gerekmektedir.   </w:t>
      </w:r>
    </w:p>
    <w:p w:rsidR="003F73DF" w:rsidRPr="00677604" w:rsidRDefault="003F73DF" w:rsidP="00677604">
      <w:pPr>
        <w:pStyle w:val="Balk5"/>
      </w:pPr>
      <w:bookmarkStart w:id="210" w:name="_Toc52800612"/>
      <w:bookmarkStart w:id="211" w:name="_Toc64886976"/>
      <w:r w:rsidRPr="00677604">
        <w:t>7.1.3.2.2. 1/25000 Ölçekli 1. Bölge Nazım İmar Planı</w:t>
      </w:r>
      <w:bookmarkEnd w:id="210"/>
      <w:r w:rsidRPr="00677604">
        <w:t>nda karşılanan Donatı Alanları</w:t>
      </w:r>
      <w:bookmarkEnd w:id="211"/>
      <w:r w:rsidRPr="00677604">
        <w:t xml:space="preserve"> </w:t>
      </w:r>
    </w:p>
    <w:p w:rsidR="003F73DF" w:rsidRPr="003F73DF" w:rsidRDefault="003F73DF" w:rsidP="003F73DF">
      <w:pPr>
        <w:rPr>
          <w:i/>
          <w:color w:val="000000" w:themeColor="text1"/>
        </w:rPr>
      </w:pPr>
      <w:r w:rsidRPr="003F73DF">
        <w:rPr>
          <w:b/>
          <w:i/>
          <w:color w:val="000000" w:themeColor="text1"/>
        </w:rPr>
        <w:t>İl bütününde önerilen yukarıda belirtilen kullanımlara ilave olarak 1. Planlama Bölgesi bütününde</w:t>
      </w:r>
      <w:r w:rsidR="00637F8C">
        <w:rPr>
          <w:b/>
          <w:i/>
          <w:color w:val="000000" w:themeColor="text1"/>
        </w:rPr>
        <w:t>;</w:t>
      </w:r>
    </w:p>
    <w:p w:rsidR="003F73DF" w:rsidRPr="003F73DF" w:rsidRDefault="003F73DF" w:rsidP="00B94003">
      <w:pPr>
        <w:pStyle w:val="ListeParagraf"/>
        <w:numPr>
          <w:ilvl w:val="0"/>
          <w:numId w:val="31"/>
        </w:numPr>
        <w:tabs>
          <w:tab w:val="left" w:pos="284"/>
        </w:tabs>
        <w:spacing w:after="0"/>
        <w:ind w:left="0" w:firstLine="0"/>
        <w:rPr>
          <w:rFonts w:ascii="Times New Roman" w:hAnsi="Times New Roman"/>
          <w:color w:val="000000" w:themeColor="text1"/>
        </w:rPr>
      </w:pPr>
      <w:r w:rsidRPr="003F73DF">
        <w:rPr>
          <w:rFonts w:ascii="Times New Roman" w:hAnsi="Times New Roman"/>
          <w:b/>
          <w:color w:val="000000" w:themeColor="text1"/>
        </w:rPr>
        <w:t xml:space="preserve">Eğitim </w:t>
      </w:r>
      <w:r w:rsidRPr="003F73DF">
        <w:rPr>
          <w:rFonts w:ascii="Times New Roman" w:hAnsi="Times New Roman"/>
          <w:i/>
          <w:color w:val="000000" w:themeColor="text1"/>
        </w:rPr>
        <w:t>(Özel eğitim, rehabilitasyon ve rehberlik merkezleri, Halk Eğitim merkezleri, lise, ortaokul)</w:t>
      </w:r>
      <w:r w:rsidRPr="003F73DF">
        <w:rPr>
          <w:rFonts w:ascii="Times New Roman" w:hAnsi="Times New Roman"/>
          <w:b/>
          <w:color w:val="000000" w:themeColor="text1"/>
        </w:rPr>
        <w:t xml:space="preserve"> </w:t>
      </w:r>
    </w:p>
    <w:p w:rsidR="003F73DF" w:rsidRPr="003F73DF" w:rsidRDefault="003F73DF" w:rsidP="00B94003">
      <w:pPr>
        <w:pStyle w:val="ListeParagraf"/>
        <w:numPr>
          <w:ilvl w:val="0"/>
          <w:numId w:val="31"/>
        </w:numPr>
        <w:tabs>
          <w:tab w:val="left" w:pos="284"/>
        </w:tabs>
        <w:spacing w:after="0"/>
        <w:ind w:left="0" w:firstLine="0"/>
        <w:rPr>
          <w:rFonts w:ascii="Times New Roman" w:hAnsi="Times New Roman"/>
          <w:i/>
          <w:color w:val="000000" w:themeColor="text1"/>
        </w:rPr>
      </w:pPr>
      <w:r w:rsidRPr="003F73DF">
        <w:rPr>
          <w:rFonts w:ascii="Times New Roman" w:hAnsi="Times New Roman"/>
          <w:b/>
          <w:color w:val="000000" w:themeColor="text1"/>
        </w:rPr>
        <w:t xml:space="preserve">Açık ve Yeşil alanlar </w:t>
      </w:r>
      <w:r w:rsidRPr="003F73DF">
        <w:rPr>
          <w:rFonts w:ascii="Times New Roman" w:hAnsi="Times New Roman"/>
          <w:i/>
          <w:color w:val="000000" w:themeColor="text1"/>
        </w:rPr>
        <w:t>(Botanik Parkı, Mesire Alanları, rekreasyon</w:t>
      </w:r>
      <w:r w:rsidR="00637F8C">
        <w:rPr>
          <w:rFonts w:ascii="Times New Roman" w:hAnsi="Times New Roman"/>
          <w:i/>
          <w:color w:val="000000" w:themeColor="text1"/>
        </w:rPr>
        <w:t xml:space="preserve"> alanları,</w:t>
      </w:r>
      <w:r w:rsidRPr="003F73DF">
        <w:rPr>
          <w:rFonts w:ascii="Times New Roman" w:hAnsi="Times New Roman"/>
          <w:i/>
          <w:color w:val="000000" w:themeColor="text1"/>
        </w:rPr>
        <w:t xml:space="preserve"> meydan)  </w:t>
      </w:r>
    </w:p>
    <w:p w:rsidR="003F73DF" w:rsidRPr="003F73DF" w:rsidRDefault="003F73DF" w:rsidP="00B94003">
      <w:pPr>
        <w:pStyle w:val="ListeParagraf"/>
        <w:numPr>
          <w:ilvl w:val="0"/>
          <w:numId w:val="31"/>
        </w:numPr>
        <w:tabs>
          <w:tab w:val="left" w:pos="284"/>
        </w:tabs>
        <w:spacing w:after="0"/>
        <w:ind w:left="0" w:firstLine="0"/>
        <w:rPr>
          <w:rFonts w:ascii="Times New Roman" w:hAnsi="Times New Roman"/>
          <w:b/>
          <w:color w:val="000000" w:themeColor="text1"/>
        </w:rPr>
      </w:pPr>
      <w:r w:rsidRPr="003F73DF">
        <w:rPr>
          <w:rFonts w:ascii="Times New Roman" w:hAnsi="Times New Roman"/>
          <w:b/>
          <w:color w:val="000000" w:themeColor="text1"/>
        </w:rPr>
        <w:t xml:space="preserve">Sağlık </w:t>
      </w:r>
      <w:r w:rsidRPr="003F73DF">
        <w:rPr>
          <w:rFonts w:ascii="Times New Roman" w:hAnsi="Times New Roman"/>
          <w:i/>
          <w:color w:val="000000" w:themeColor="text1"/>
        </w:rPr>
        <w:t>(sağlık kampüsleri, devlet hastaneleri, ihtisas eğitim ve araştırma hastaneleri, fizik tedavi ve rehabilitasyon merkezleri, ağız diş sağlığı merkezleri vb.)</w:t>
      </w:r>
      <w:r w:rsidRPr="003F73DF">
        <w:rPr>
          <w:rFonts w:ascii="Times New Roman" w:hAnsi="Times New Roman"/>
          <w:b/>
          <w:color w:val="000000" w:themeColor="text1"/>
        </w:rPr>
        <w:t xml:space="preserve">, </w:t>
      </w:r>
    </w:p>
    <w:p w:rsidR="003F73DF" w:rsidRPr="003F73DF" w:rsidRDefault="003F73DF" w:rsidP="00B94003">
      <w:pPr>
        <w:pStyle w:val="ListeParagraf"/>
        <w:numPr>
          <w:ilvl w:val="0"/>
          <w:numId w:val="31"/>
        </w:numPr>
        <w:tabs>
          <w:tab w:val="left" w:pos="284"/>
        </w:tabs>
        <w:spacing w:after="0"/>
        <w:ind w:left="0" w:firstLine="0"/>
        <w:rPr>
          <w:rFonts w:ascii="Times New Roman" w:hAnsi="Times New Roman"/>
          <w:color w:val="000000" w:themeColor="text1"/>
        </w:rPr>
      </w:pPr>
      <w:r w:rsidRPr="003F73DF">
        <w:rPr>
          <w:rFonts w:ascii="Times New Roman" w:hAnsi="Times New Roman"/>
          <w:b/>
          <w:color w:val="000000" w:themeColor="text1"/>
        </w:rPr>
        <w:t xml:space="preserve">Sosyal ve  </w:t>
      </w:r>
      <w:r w:rsidRPr="003F73DF">
        <w:rPr>
          <w:rFonts w:ascii="Times New Roman" w:hAnsi="Times New Roman"/>
          <w:i/>
          <w:color w:val="000000" w:themeColor="text1"/>
        </w:rPr>
        <w:t>(yetiştirme yurdu, yaşlı ve engelli bakımevi, rehabilitasyon merkezi, toplum merkezi, şefkat evleri vb.)</w:t>
      </w:r>
      <w:r w:rsidRPr="003F73DF">
        <w:rPr>
          <w:rFonts w:ascii="Times New Roman" w:hAnsi="Times New Roman"/>
          <w:color w:val="000000" w:themeColor="text1"/>
        </w:rPr>
        <w:t xml:space="preserve">  </w:t>
      </w:r>
      <w:r w:rsidRPr="003F73DF">
        <w:rPr>
          <w:rFonts w:ascii="Times New Roman" w:hAnsi="Times New Roman"/>
          <w:b/>
          <w:color w:val="000000" w:themeColor="text1"/>
        </w:rPr>
        <w:t xml:space="preserve">Kültürel Tesisler Alanlarının bir kısmı, </w:t>
      </w:r>
      <w:r w:rsidRPr="003F73DF">
        <w:rPr>
          <w:rFonts w:ascii="Times New Roman" w:hAnsi="Times New Roman"/>
          <w:b/>
          <w:i/>
          <w:color w:val="000000" w:themeColor="text1"/>
        </w:rPr>
        <w:t>(</w:t>
      </w:r>
      <w:r w:rsidRPr="003F73DF">
        <w:rPr>
          <w:rFonts w:ascii="Times New Roman" w:hAnsi="Times New Roman"/>
          <w:i/>
          <w:color w:val="000000" w:themeColor="text1"/>
        </w:rPr>
        <w:t>kütüphane, sergi salonu, sanat galerisi,  müze, konser, konferans, sinema, tiyatro salonu, vb.)</w:t>
      </w:r>
      <w:r w:rsidRPr="003F73DF">
        <w:rPr>
          <w:rFonts w:ascii="Times New Roman" w:hAnsi="Times New Roman"/>
          <w:color w:val="000000" w:themeColor="text1"/>
        </w:rPr>
        <w:t xml:space="preserve">. </w:t>
      </w:r>
    </w:p>
    <w:p w:rsidR="003F73DF" w:rsidRDefault="003F73DF" w:rsidP="00B94003">
      <w:pPr>
        <w:pStyle w:val="ListeParagraf"/>
        <w:numPr>
          <w:ilvl w:val="0"/>
          <w:numId w:val="31"/>
        </w:numPr>
        <w:tabs>
          <w:tab w:val="left" w:pos="284"/>
        </w:tabs>
        <w:spacing w:after="0"/>
        <w:ind w:left="0" w:firstLine="0"/>
        <w:rPr>
          <w:rFonts w:ascii="Times New Roman" w:hAnsi="Times New Roman"/>
          <w:color w:val="000000" w:themeColor="text1"/>
        </w:rPr>
      </w:pPr>
      <w:r w:rsidRPr="003F73DF">
        <w:rPr>
          <w:rFonts w:ascii="Times New Roman" w:hAnsi="Times New Roman"/>
          <w:b/>
          <w:color w:val="000000" w:themeColor="text1"/>
        </w:rPr>
        <w:t xml:space="preserve">İbadet Yerleri </w:t>
      </w:r>
      <w:r w:rsidRPr="003F73DF">
        <w:rPr>
          <w:rFonts w:ascii="Times New Roman" w:hAnsi="Times New Roman"/>
          <w:i/>
          <w:color w:val="000000" w:themeColor="text1"/>
        </w:rPr>
        <w:t>(Büyük ibadet yeri ve külliyesi)</w:t>
      </w:r>
      <w:r w:rsidRPr="003F73DF">
        <w:rPr>
          <w:rFonts w:ascii="Times New Roman" w:hAnsi="Times New Roman"/>
          <w:b/>
          <w:color w:val="000000" w:themeColor="text1"/>
        </w:rPr>
        <w:t xml:space="preserve"> </w:t>
      </w:r>
      <w:r w:rsidRPr="003F73DF">
        <w:rPr>
          <w:rFonts w:ascii="Times New Roman" w:hAnsi="Times New Roman"/>
          <w:color w:val="000000" w:themeColor="text1"/>
        </w:rPr>
        <w:t>hesaplanacağını ifade etmektedir.</w:t>
      </w:r>
    </w:p>
    <w:p w:rsidR="00F20C7D" w:rsidRPr="00F20C7D" w:rsidRDefault="00F20C7D" w:rsidP="00F20C7D">
      <w:pPr>
        <w:pStyle w:val="ListeParagraf"/>
        <w:spacing w:after="0"/>
        <w:ind w:left="0"/>
        <w:rPr>
          <w:rFonts w:ascii="Times New Roman" w:hAnsi="Times New Roman"/>
          <w:color w:val="000000" w:themeColor="text1"/>
        </w:rPr>
      </w:pPr>
    </w:p>
    <w:p w:rsidR="003F73DF" w:rsidRPr="003F73DF" w:rsidRDefault="003F73DF" w:rsidP="003F73DF">
      <w:pPr>
        <w:rPr>
          <w:color w:val="000000" w:themeColor="text1"/>
        </w:rPr>
      </w:pPr>
      <w:r w:rsidRPr="003F73DF">
        <w:rPr>
          <w:color w:val="000000" w:themeColor="text1"/>
        </w:rPr>
        <w:t xml:space="preserve">Bölge kapsamında Arsin, Ortahisar, </w:t>
      </w:r>
      <w:r w:rsidR="00E30E3F" w:rsidRPr="003F73DF">
        <w:rPr>
          <w:color w:val="000000" w:themeColor="text1"/>
        </w:rPr>
        <w:t>Akçaabat</w:t>
      </w:r>
      <w:r w:rsidRPr="003F73DF">
        <w:rPr>
          <w:color w:val="000000" w:themeColor="text1"/>
        </w:rPr>
        <w:t xml:space="preserve"> ve Yomra </w:t>
      </w:r>
      <w:r w:rsidR="00E30E3F" w:rsidRPr="003F73DF">
        <w:rPr>
          <w:color w:val="000000" w:themeColor="text1"/>
        </w:rPr>
        <w:t>ilçeleri</w:t>
      </w:r>
      <w:r w:rsidRPr="003F73DF">
        <w:rPr>
          <w:color w:val="000000" w:themeColor="text1"/>
        </w:rPr>
        <w:t xml:space="preserve"> bütünleşmiştir. Bu </w:t>
      </w:r>
      <w:r w:rsidR="00E30E3F" w:rsidRPr="003F73DF">
        <w:rPr>
          <w:color w:val="000000" w:themeColor="text1"/>
        </w:rPr>
        <w:t>ilçeler</w:t>
      </w:r>
      <w:r w:rsidRPr="003F73DF">
        <w:rPr>
          <w:color w:val="000000" w:themeColor="text1"/>
        </w:rPr>
        <w:t xml:space="preserve"> hizmet ve imalat </w:t>
      </w:r>
      <w:r w:rsidR="00E30E3F" w:rsidRPr="003F73DF">
        <w:rPr>
          <w:color w:val="000000" w:themeColor="text1"/>
        </w:rPr>
        <w:t>sektörleri</w:t>
      </w:r>
      <w:r w:rsidRPr="003F73DF">
        <w:rPr>
          <w:color w:val="000000" w:themeColor="text1"/>
        </w:rPr>
        <w:t xml:space="preserve"> </w:t>
      </w:r>
      <w:r w:rsidR="00E30E3F" w:rsidRPr="003F73DF">
        <w:rPr>
          <w:color w:val="000000" w:themeColor="text1"/>
        </w:rPr>
        <w:t>açısından</w:t>
      </w:r>
      <w:r w:rsidRPr="003F73DF">
        <w:rPr>
          <w:color w:val="000000" w:themeColor="text1"/>
        </w:rPr>
        <w:t xml:space="preserve"> bazı </w:t>
      </w:r>
      <w:r w:rsidR="00E30E3F" w:rsidRPr="003F73DF">
        <w:rPr>
          <w:color w:val="000000" w:themeColor="text1"/>
        </w:rPr>
        <w:t>işlevlerini</w:t>
      </w:r>
      <w:r w:rsidRPr="003F73DF">
        <w:rPr>
          <w:color w:val="000000" w:themeColor="text1"/>
        </w:rPr>
        <w:t xml:space="preserve"> </w:t>
      </w:r>
      <w:r w:rsidR="00E30E3F" w:rsidRPr="003F73DF">
        <w:rPr>
          <w:color w:val="000000" w:themeColor="text1"/>
        </w:rPr>
        <w:t>paylaşmaktadırlar</w:t>
      </w:r>
      <w:r w:rsidRPr="003F73DF">
        <w:rPr>
          <w:color w:val="000000" w:themeColor="text1"/>
        </w:rPr>
        <w:t xml:space="preserve">. </w:t>
      </w:r>
      <w:r w:rsidR="00E30E3F">
        <w:rPr>
          <w:color w:val="000000" w:themeColor="text1"/>
        </w:rPr>
        <w:t>Hatta ticari ve sosyo-kültürel</w:t>
      </w:r>
      <w:r w:rsidRPr="003F73DF">
        <w:rPr>
          <w:color w:val="000000" w:themeColor="text1"/>
        </w:rPr>
        <w:t xml:space="preserve"> hizmetler açısından </w:t>
      </w:r>
      <w:r w:rsidR="00E30E3F" w:rsidRPr="003F73DF">
        <w:rPr>
          <w:color w:val="000000" w:themeColor="text1"/>
        </w:rPr>
        <w:t>bölgede</w:t>
      </w:r>
      <w:r w:rsidRPr="003F73DF">
        <w:rPr>
          <w:color w:val="000000" w:themeColor="text1"/>
        </w:rPr>
        <w:t xml:space="preserve"> </w:t>
      </w:r>
      <w:r w:rsidR="00E30E3F">
        <w:rPr>
          <w:color w:val="000000" w:themeColor="text1"/>
        </w:rPr>
        <w:t>ilç</w:t>
      </w:r>
      <w:r w:rsidR="00E30E3F" w:rsidRPr="003F73DF">
        <w:rPr>
          <w:color w:val="000000" w:themeColor="text1"/>
        </w:rPr>
        <w:t>e</w:t>
      </w:r>
      <w:r w:rsidRPr="003F73DF">
        <w:rPr>
          <w:color w:val="000000" w:themeColor="text1"/>
        </w:rPr>
        <w:t xml:space="preserve"> sınırlarına </w:t>
      </w:r>
      <w:r w:rsidR="00E30E3F" w:rsidRPr="003F73DF">
        <w:rPr>
          <w:color w:val="000000" w:themeColor="text1"/>
        </w:rPr>
        <w:t>bağlı</w:t>
      </w:r>
      <w:r w:rsidRPr="003F73DF">
        <w:rPr>
          <w:color w:val="000000" w:themeColor="text1"/>
        </w:rPr>
        <w:t xml:space="preserve"> olmaksızın </w:t>
      </w:r>
      <w:r w:rsidR="00E30E3F" w:rsidRPr="003F73DF">
        <w:rPr>
          <w:color w:val="000000" w:themeColor="text1"/>
        </w:rPr>
        <w:t>uzmanlaşma</w:t>
      </w:r>
      <w:r w:rsidRPr="003F73DF">
        <w:rPr>
          <w:color w:val="000000" w:themeColor="text1"/>
        </w:rPr>
        <w:t xml:space="preserve"> da </w:t>
      </w:r>
      <w:r w:rsidR="00E30E3F" w:rsidRPr="003F73DF">
        <w:rPr>
          <w:color w:val="000000" w:themeColor="text1"/>
        </w:rPr>
        <w:t>görülmektedir</w:t>
      </w:r>
      <w:r w:rsidRPr="003F73DF">
        <w:rPr>
          <w:color w:val="000000" w:themeColor="text1"/>
        </w:rPr>
        <w:t xml:space="preserve">.  </w:t>
      </w:r>
    </w:p>
    <w:p w:rsidR="003F73DF" w:rsidRPr="003F73DF" w:rsidRDefault="003F73DF" w:rsidP="003F73DF">
      <w:pPr>
        <w:rPr>
          <w:color w:val="000000" w:themeColor="text1"/>
        </w:rPr>
      </w:pPr>
      <w:r w:rsidRPr="003F73DF">
        <w:rPr>
          <w:color w:val="000000" w:themeColor="text1"/>
        </w:rPr>
        <w:t xml:space="preserve">Ayrıca 1/50.000 ölçekli İl Çevre </w:t>
      </w:r>
      <w:r w:rsidR="00427BBD" w:rsidRPr="003F73DF">
        <w:rPr>
          <w:color w:val="000000" w:themeColor="text1"/>
        </w:rPr>
        <w:t xml:space="preserve">Düzeni Planı </w:t>
      </w:r>
      <w:r w:rsidRPr="003F73DF">
        <w:rPr>
          <w:color w:val="000000" w:themeColor="text1"/>
        </w:rPr>
        <w:t xml:space="preserve">raporunda konuya ilişkin olarak “…Bu planda ifade edilmese dahi </w:t>
      </w:r>
      <w:r w:rsidR="00E30E3F" w:rsidRPr="003F73DF">
        <w:rPr>
          <w:color w:val="000000" w:themeColor="text1"/>
        </w:rPr>
        <w:t>bölge</w:t>
      </w:r>
      <w:r w:rsidRPr="003F73DF">
        <w:rPr>
          <w:color w:val="000000" w:themeColor="text1"/>
        </w:rPr>
        <w:t xml:space="preserve"> </w:t>
      </w:r>
      <w:r w:rsidR="00E30E3F" w:rsidRPr="003F73DF">
        <w:rPr>
          <w:color w:val="000000" w:themeColor="text1"/>
        </w:rPr>
        <w:t>düzeyinde</w:t>
      </w:r>
      <w:r w:rsidRPr="003F73DF">
        <w:rPr>
          <w:color w:val="000000" w:themeColor="text1"/>
        </w:rPr>
        <w:t xml:space="preserve"> hizmet veren </w:t>
      </w:r>
      <w:r w:rsidR="00E30E3F" w:rsidRPr="003F73DF">
        <w:rPr>
          <w:color w:val="000000" w:themeColor="text1"/>
        </w:rPr>
        <w:t>sağlık</w:t>
      </w:r>
      <w:r w:rsidRPr="003F73DF">
        <w:rPr>
          <w:color w:val="000000" w:themeColor="text1"/>
        </w:rPr>
        <w:t xml:space="preserve">, teknik altyapı, sosyal </w:t>
      </w:r>
      <w:r w:rsidR="00E30E3F" w:rsidRPr="003F73DF">
        <w:rPr>
          <w:color w:val="000000" w:themeColor="text1"/>
        </w:rPr>
        <w:t>kültürel</w:t>
      </w:r>
      <w:r w:rsidRPr="003F73DF">
        <w:rPr>
          <w:color w:val="000000" w:themeColor="text1"/>
        </w:rPr>
        <w:t xml:space="preserve"> tesisler, </w:t>
      </w:r>
      <w:r w:rsidR="00E30E3F" w:rsidRPr="003F73DF">
        <w:rPr>
          <w:color w:val="000000" w:themeColor="text1"/>
        </w:rPr>
        <w:t>yeşil</w:t>
      </w:r>
      <w:r w:rsidRPr="003F73DF">
        <w:rPr>
          <w:color w:val="000000" w:themeColor="text1"/>
        </w:rPr>
        <w:t xml:space="preserve"> alan kullanımları </w:t>
      </w:r>
      <w:r w:rsidR="00E30E3F">
        <w:rPr>
          <w:color w:val="000000" w:themeColor="text1"/>
        </w:rPr>
        <w:t>bütüncül</w:t>
      </w:r>
      <w:r w:rsidRPr="003F73DF">
        <w:rPr>
          <w:color w:val="000000" w:themeColor="text1"/>
        </w:rPr>
        <w:t xml:space="preserve"> olarak hesaplanacaktır. </w:t>
      </w:r>
      <w:r w:rsidR="00797852" w:rsidRPr="003F73DF">
        <w:rPr>
          <w:color w:val="000000" w:themeColor="text1"/>
        </w:rPr>
        <w:t xml:space="preserve">Kıyı dolgu planları, koruma </w:t>
      </w:r>
      <w:r w:rsidR="00797852">
        <w:rPr>
          <w:color w:val="000000" w:themeColor="text1"/>
        </w:rPr>
        <w:t>amaçlı</w:t>
      </w:r>
      <w:r w:rsidR="00797852" w:rsidRPr="003F73DF">
        <w:rPr>
          <w:color w:val="000000" w:themeColor="text1"/>
        </w:rPr>
        <w:t xml:space="preserve"> planlar</w:t>
      </w:r>
      <w:r w:rsidRPr="003F73DF">
        <w:rPr>
          <w:color w:val="000000" w:themeColor="text1"/>
        </w:rPr>
        <w:t xml:space="preserve">, turizm gibi </w:t>
      </w:r>
      <w:r w:rsidR="00E30E3F" w:rsidRPr="003F73DF">
        <w:rPr>
          <w:color w:val="000000" w:themeColor="text1"/>
        </w:rPr>
        <w:t>sektörel</w:t>
      </w:r>
      <w:r w:rsidRPr="003F73DF">
        <w:rPr>
          <w:color w:val="000000" w:themeColor="text1"/>
        </w:rPr>
        <w:t xml:space="preserve"> planların ve alan kullanımlarının 1/25.000 </w:t>
      </w:r>
      <w:r w:rsidR="00E30E3F" w:rsidRPr="003F73DF">
        <w:rPr>
          <w:color w:val="000000" w:themeColor="text1"/>
        </w:rPr>
        <w:t>ölçekli</w:t>
      </w:r>
      <w:r w:rsidRPr="003F73DF">
        <w:rPr>
          <w:color w:val="000000" w:themeColor="text1"/>
        </w:rPr>
        <w:t xml:space="preserve"> Nazım </w:t>
      </w:r>
      <w:r w:rsidR="00E30E3F" w:rsidRPr="003F73DF">
        <w:rPr>
          <w:color w:val="000000" w:themeColor="text1"/>
        </w:rPr>
        <w:t>İmar</w:t>
      </w:r>
      <w:r w:rsidRPr="003F73DF">
        <w:rPr>
          <w:color w:val="000000" w:themeColor="text1"/>
        </w:rPr>
        <w:t xml:space="preserve"> Planlarında yukarıdaki verileri de kullanarak </w:t>
      </w:r>
      <w:r w:rsidR="00E30E3F" w:rsidRPr="003F73DF">
        <w:rPr>
          <w:color w:val="000000" w:themeColor="text1"/>
        </w:rPr>
        <w:t>açıklanması</w:t>
      </w:r>
      <w:r w:rsidRPr="003F73DF">
        <w:rPr>
          <w:color w:val="000000" w:themeColor="text1"/>
        </w:rPr>
        <w:t xml:space="preserve"> gerekmektedir” denilmektedir.  </w:t>
      </w:r>
    </w:p>
    <w:p w:rsidR="003F73DF" w:rsidRPr="009F1711" w:rsidRDefault="003F73DF" w:rsidP="00002353">
      <w:bookmarkStart w:id="212" w:name="_Toc64888238"/>
      <w:bookmarkStart w:id="213" w:name="_Toc65761153"/>
      <w:bookmarkStart w:id="214" w:name="_Toc110513421"/>
      <w:r w:rsidRPr="0002290C">
        <w:rPr>
          <w:rStyle w:val="ResimYazsChar"/>
          <w:rFonts w:asciiTheme="minorHAnsi" w:hAnsiTheme="minorHAnsi" w:cstheme="minorHAnsi"/>
        </w:rPr>
        <w:lastRenderedPageBreak/>
        <w:t xml:space="preserve">TABLO </w:t>
      </w:r>
      <w:r w:rsidRPr="0002290C">
        <w:rPr>
          <w:rStyle w:val="ResimYazsChar"/>
          <w:rFonts w:asciiTheme="minorHAnsi" w:hAnsiTheme="minorHAnsi" w:cstheme="minorHAnsi"/>
        </w:rPr>
        <w:fldChar w:fldCharType="begin"/>
      </w:r>
      <w:r w:rsidRPr="0002290C">
        <w:rPr>
          <w:rStyle w:val="ResimYazsChar"/>
          <w:rFonts w:asciiTheme="minorHAnsi" w:hAnsiTheme="minorHAnsi" w:cstheme="minorHAnsi"/>
        </w:rPr>
        <w:instrText xml:space="preserve"> SEQ Tablo \* ARABIC </w:instrText>
      </w:r>
      <w:r w:rsidRPr="0002290C">
        <w:rPr>
          <w:rStyle w:val="ResimYazsChar"/>
          <w:rFonts w:asciiTheme="minorHAnsi" w:hAnsiTheme="minorHAnsi" w:cstheme="minorHAnsi"/>
        </w:rPr>
        <w:fldChar w:fldCharType="separate"/>
      </w:r>
      <w:r w:rsidR="000F58F9">
        <w:rPr>
          <w:rStyle w:val="ResimYazsChar"/>
          <w:rFonts w:asciiTheme="minorHAnsi" w:hAnsiTheme="minorHAnsi" w:cstheme="minorHAnsi"/>
        </w:rPr>
        <w:t>20</w:t>
      </w:r>
      <w:r w:rsidRPr="0002290C">
        <w:rPr>
          <w:rStyle w:val="ResimYazsChar"/>
          <w:rFonts w:asciiTheme="minorHAnsi" w:hAnsiTheme="minorHAnsi" w:cstheme="minorHAnsi"/>
        </w:rPr>
        <w:fldChar w:fldCharType="end"/>
      </w:r>
      <w:r w:rsidRPr="0002290C">
        <w:rPr>
          <w:rStyle w:val="ResimYazsChar"/>
          <w:rFonts w:asciiTheme="minorHAnsi" w:hAnsiTheme="minorHAnsi" w:cstheme="minorHAnsi"/>
        </w:rPr>
        <w:t>: 1. BÖLGE MEVCUT 1/5000 NAZIM İMAR PLANI NÜFUSLARI VE DONATI ALANLARI</w:t>
      </w:r>
      <w:bookmarkEnd w:id="212"/>
      <w:r w:rsidR="00002353">
        <w:rPr>
          <w:noProof/>
          <w:lang w:eastAsia="tr-TR"/>
        </w:rPr>
        <w:t xml:space="preserve">          </w:t>
      </w:r>
      <w:r w:rsidRPr="00002353">
        <w:rPr>
          <w:noProof/>
          <w:lang w:eastAsia="tr-TR"/>
        </w:rPr>
        <w:drawing>
          <wp:inline distT="0" distB="0" distL="0" distR="0" wp14:anchorId="03B329C1" wp14:editId="0B557B87">
            <wp:extent cx="5613400" cy="7190509"/>
            <wp:effectExtent l="0" t="0" r="0" b="0"/>
            <wp:docPr id="95" name="Resim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5620768" cy="7199947"/>
                    </a:xfrm>
                    <a:prstGeom prst="rect">
                      <a:avLst/>
                    </a:prstGeom>
                  </pic:spPr>
                </pic:pic>
              </a:graphicData>
            </a:graphic>
          </wp:inline>
        </w:drawing>
      </w:r>
      <w:bookmarkEnd w:id="213"/>
      <w:bookmarkEnd w:id="214"/>
    </w:p>
    <w:p w:rsidR="003F73DF" w:rsidRPr="007C29BF" w:rsidRDefault="00C46B4A" w:rsidP="00677604">
      <w:pPr>
        <w:pStyle w:val="Balk5"/>
      </w:pPr>
      <w:bookmarkStart w:id="215" w:name="_Toc64886979"/>
      <w:r>
        <w:t>7.1.3</w:t>
      </w:r>
      <w:r w:rsidR="003F73DF">
        <w:t>.2</w:t>
      </w:r>
      <w:r w:rsidR="003F73DF" w:rsidRPr="007C29BF">
        <w:t>.3. 1/5000 Nazım Ve 1/1000 Ölçekli Uygulama Planlarında donatı gereksinimi</w:t>
      </w:r>
      <w:bookmarkEnd w:id="215"/>
    </w:p>
    <w:p w:rsidR="003F73DF" w:rsidRPr="007C29BF" w:rsidRDefault="003F73DF" w:rsidP="003F73DF">
      <w:pPr>
        <w:rPr>
          <w:color w:val="000000" w:themeColor="text1"/>
        </w:rPr>
      </w:pPr>
      <w:r w:rsidRPr="007C29BF">
        <w:rPr>
          <w:color w:val="000000" w:themeColor="text1"/>
        </w:rPr>
        <w:t xml:space="preserve">Trabzon İli </w:t>
      </w:r>
      <w:r w:rsidR="00F27355">
        <w:rPr>
          <w:color w:val="000000" w:themeColor="text1"/>
        </w:rPr>
        <w:t>1.</w:t>
      </w:r>
      <w:r w:rsidR="00677604">
        <w:rPr>
          <w:color w:val="000000" w:themeColor="text1"/>
        </w:rPr>
        <w:t xml:space="preserve"> Planlama Bölgesi 1/25.000 ö</w:t>
      </w:r>
      <w:r w:rsidRPr="007C29BF">
        <w:rPr>
          <w:color w:val="000000" w:themeColor="text1"/>
        </w:rPr>
        <w:t>lçekli Nazım İmar Planının nüfus önerisi 1.250.000 kişidi</w:t>
      </w:r>
      <w:r w:rsidR="00677604">
        <w:rPr>
          <w:color w:val="000000" w:themeColor="text1"/>
        </w:rPr>
        <w:t>r. Bu nüfusun 1.145.000 kişisi k</w:t>
      </w:r>
      <w:r w:rsidRPr="007C29BF">
        <w:rPr>
          <w:color w:val="000000" w:themeColor="text1"/>
        </w:rPr>
        <w:t xml:space="preserve">entsel nüfustur. Mer’i 1/5000 ölçekli Nazım </w:t>
      </w:r>
      <w:r w:rsidR="00677604" w:rsidRPr="007C29BF">
        <w:rPr>
          <w:color w:val="000000" w:themeColor="text1"/>
        </w:rPr>
        <w:t xml:space="preserve">İmar </w:t>
      </w:r>
      <w:r w:rsidR="00677604" w:rsidRPr="007C29BF">
        <w:rPr>
          <w:color w:val="000000" w:themeColor="text1"/>
        </w:rPr>
        <w:lastRenderedPageBreak/>
        <w:t xml:space="preserve">Planlarının </w:t>
      </w:r>
      <w:r w:rsidRPr="007C29BF">
        <w:rPr>
          <w:color w:val="000000" w:themeColor="text1"/>
        </w:rPr>
        <w:t xml:space="preserve">toplam nüfusu 1.065.950 kişidir. Mer’i planların donatı gereksinimi ibadet yerlerinde çok az eksik olmak üzere karşılanmış görülmektedir. Ancak standartların mümkün olduğunca yükseltilmesi tercih edilmelidir. </w:t>
      </w:r>
    </w:p>
    <w:p w:rsidR="003F73DF" w:rsidRPr="007C29BF" w:rsidRDefault="00677604" w:rsidP="003F73DF">
      <w:pPr>
        <w:rPr>
          <w:color w:val="000000" w:themeColor="text1"/>
        </w:rPr>
      </w:pPr>
      <w:r>
        <w:rPr>
          <w:color w:val="000000" w:themeColor="text1"/>
        </w:rPr>
        <w:t>Alt ö</w:t>
      </w:r>
      <w:r w:rsidR="003F73DF" w:rsidRPr="007C29BF">
        <w:rPr>
          <w:color w:val="000000" w:themeColor="text1"/>
        </w:rPr>
        <w:t>lçek planlarda sağlanması gereken donatı ala</w:t>
      </w:r>
      <w:r w:rsidR="003F73DF">
        <w:rPr>
          <w:color w:val="000000" w:themeColor="text1"/>
        </w:rPr>
        <w:t>nları en az olmak üzere tablo 15’te</w:t>
      </w:r>
      <w:r w:rsidR="003F73DF" w:rsidRPr="007C29BF">
        <w:rPr>
          <w:color w:val="000000" w:themeColor="text1"/>
        </w:rPr>
        <w:t xml:space="preserve">ki değerleri karşılaması gerekmektedir. </w:t>
      </w:r>
    </w:p>
    <w:p w:rsidR="003F73DF" w:rsidRPr="007C29BF" w:rsidRDefault="003F73DF" w:rsidP="003F73DF">
      <w:pPr>
        <w:rPr>
          <w:color w:val="000000" w:themeColor="text1"/>
        </w:rPr>
      </w:pPr>
      <w:r w:rsidRPr="007C29BF">
        <w:rPr>
          <w:color w:val="000000" w:themeColor="text1"/>
        </w:rPr>
        <w:t>Üst ölçekte yapılan donatı standartlarının belirlenmesi çalışması kapsamında alt ölçek imar planlarında karşılanması gereken donatı alanlar</w:t>
      </w:r>
      <w:r w:rsidR="00C502EC">
        <w:rPr>
          <w:color w:val="000000" w:themeColor="text1"/>
        </w:rPr>
        <w:t>ına ilişkin standartlar tablo 20’d</w:t>
      </w:r>
      <w:r w:rsidRPr="007C29BF">
        <w:rPr>
          <w:color w:val="000000" w:themeColor="text1"/>
        </w:rPr>
        <w:t xml:space="preserve">e detaylı olarak aktarılmıştır. Ayrıca bu 1/5000 ölçekli Nazım İmar Planı çalışmasında donatı alanlarında çok önemli iyileştirmeler yapıldığı, bazı alanlarda planların iptal edildiği ya da nüfusun çok ciddi oranlarda azaltıldığı görülmektedir. Alt ölçek planlarda bodrum katlar ve olası diğer bazı kullanımlardan gelecek nüfus verilerinin de disipline edildiği varsa bu tür nüfusların artık gizli artışlara sebep olmayacak şekilde planlara veri oluşturduğu gözlenmiştir. </w:t>
      </w:r>
      <w:bookmarkStart w:id="216" w:name="_Toc64888239"/>
    </w:p>
    <w:p w:rsidR="003F73DF" w:rsidRPr="007C29BF" w:rsidRDefault="003F73DF" w:rsidP="003F73DF">
      <w:pPr>
        <w:pStyle w:val="ResimYazs"/>
        <w:ind w:left="0" w:firstLine="0"/>
      </w:pPr>
      <w:bookmarkStart w:id="217" w:name="_Toc65761154"/>
      <w:bookmarkStart w:id="218" w:name="_Toc110513422"/>
      <w:r w:rsidRPr="007C29BF">
        <w:rPr>
          <w:caps w:val="0"/>
        </w:rPr>
        <w:t xml:space="preserve">TABLO </w:t>
      </w:r>
      <w:r w:rsidRPr="007C29BF">
        <w:rPr>
          <w:noProof w:val="0"/>
        </w:rPr>
        <w:fldChar w:fldCharType="begin"/>
      </w:r>
      <w:r w:rsidRPr="007C29BF">
        <w:instrText xml:space="preserve"> SEQ Tablo \* ARABIC </w:instrText>
      </w:r>
      <w:r w:rsidRPr="007C29BF">
        <w:rPr>
          <w:noProof w:val="0"/>
        </w:rPr>
        <w:fldChar w:fldCharType="separate"/>
      </w:r>
      <w:r w:rsidR="000F58F9">
        <w:t>21</w:t>
      </w:r>
      <w:r w:rsidRPr="007C29BF">
        <w:fldChar w:fldCharType="end"/>
      </w:r>
      <w:r w:rsidRPr="007C29BF">
        <w:rPr>
          <w:caps w:val="0"/>
        </w:rPr>
        <w:t>: ALT ÖLÇEK 1/5000 ÖLÇEKLİ MEVCUT NAZIM İMAR PLANLARDA ALAN GEREKSİNİMİ</w:t>
      </w:r>
      <w:bookmarkEnd w:id="216"/>
      <w:bookmarkEnd w:id="217"/>
      <w:bookmarkEnd w:id="218"/>
    </w:p>
    <w:p w:rsidR="003F73DF" w:rsidRPr="007C29BF" w:rsidRDefault="003F73DF" w:rsidP="003F73DF">
      <w:pPr>
        <w:spacing w:line="240" w:lineRule="auto"/>
        <w:jc w:val="left"/>
        <w:rPr>
          <w:color w:val="000000" w:themeColor="text1"/>
        </w:rPr>
      </w:pPr>
      <w:r w:rsidRPr="007C29BF">
        <w:rPr>
          <w:noProof/>
          <w:color w:val="000000" w:themeColor="text1"/>
          <w:lang w:eastAsia="tr-TR"/>
        </w:rPr>
        <w:drawing>
          <wp:inline distT="0" distB="0" distL="0" distR="0" wp14:anchorId="6970962C" wp14:editId="1F3E15AA">
            <wp:extent cx="5760720" cy="2604654"/>
            <wp:effectExtent l="0" t="0" r="5080" b="0"/>
            <wp:docPr id="100" name="Resim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5783653" cy="2615023"/>
                    </a:xfrm>
                    <a:prstGeom prst="rect">
                      <a:avLst/>
                    </a:prstGeom>
                  </pic:spPr>
                </pic:pic>
              </a:graphicData>
            </a:graphic>
          </wp:inline>
        </w:drawing>
      </w:r>
    </w:p>
    <w:p w:rsidR="003F73DF" w:rsidRDefault="003F73DF" w:rsidP="003F73DF">
      <w:pPr>
        <w:rPr>
          <w:color w:val="000000" w:themeColor="text1"/>
        </w:rPr>
      </w:pPr>
      <w:r w:rsidRPr="007C29BF">
        <w:rPr>
          <w:color w:val="000000" w:themeColor="text1"/>
        </w:rPr>
        <w:t xml:space="preserve">Tabloda, donatı alanlarına ilişkin iyileştirmede yapılan 1/5000 ölçekli revizyon Nazım İmar Planlarındaki alan kullanımlarına göre işlem yapılmıştır.  1/50.000 ölçekli Çevre Düzeni Planı ile oluşturulan standartlara göre mevcut imar planlarındaki donatı alanları karşılaştırılmıştır. Tabloda, Sosyal ve Kültürel Tesis Alanları ile İbadet Yeri miktarında eksiklikler görülmektedir.  Bu durumun sebebi; dolgu alanları onay mercilerinin ilgili Bakanlıklar olması dolayısı ile Belediyenin onayına tabi planlarda gösterilmemesidir. </w:t>
      </w:r>
    </w:p>
    <w:p w:rsidR="00674B84" w:rsidRDefault="00674B84" w:rsidP="003F73DF">
      <w:pPr>
        <w:rPr>
          <w:color w:val="000000" w:themeColor="text1"/>
        </w:rPr>
      </w:pPr>
    </w:p>
    <w:p w:rsidR="00674B84" w:rsidRPr="007C29BF" w:rsidRDefault="00674B84" w:rsidP="003F73DF">
      <w:pPr>
        <w:rPr>
          <w:color w:val="000000" w:themeColor="text1"/>
        </w:rPr>
      </w:pPr>
    </w:p>
    <w:p w:rsidR="003F73DF" w:rsidRPr="007C29BF" w:rsidRDefault="003F73DF" w:rsidP="00677604">
      <w:pPr>
        <w:pStyle w:val="Balk5"/>
      </w:pPr>
      <w:bookmarkStart w:id="219" w:name="_Toc64886978"/>
      <w:r>
        <w:lastRenderedPageBreak/>
        <w:t>7.1.4.2</w:t>
      </w:r>
      <w:r w:rsidRPr="007C29BF">
        <w:t>.4. Kıyı dolgu ve diğer bağımsız planlar</w:t>
      </w:r>
      <w:bookmarkEnd w:id="219"/>
      <w:r w:rsidRPr="007C29BF">
        <w:t xml:space="preserve"> </w:t>
      </w:r>
    </w:p>
    <w:p w:rsidR="003F73DF" w:rsidRPr="007C29BF" w:rsidRDefault="003F73DF" w:rsidP="003F73DF">
      <w:pPr>
        <w:rPr>
          <w:color w:val="000000" w:themeColor="text1"/>
        </w:rPr>
      </w:pPr>
      <w:r w:rsidRPr="007C29BF">
        <w:rPr>
          <w:color w:val="000000" w:themeColor="text1"/>
        </w:rPr>
        <w:t xml:space="preserve">Planlama alanında Belediyesince onaylanan 1/5000 ölçekli planlara konu olmayan Dolgu Planları (384 hektar) ile ve mevcut planlı alanlardan bağımsız rekreasyon ve sosyal kullanımlara yönelik Mağmat İmar Planı (63 hektar) alanında planları yapılmaktadır. Kıyı bölgelerinde bölgesinde yapılmış 1/1000 ölçekli planların bir kısmından elde edilen veriler aşağıdaki tabloda ifade edilmiştir.  </w:t>
      </w:r>
    </w:p>
    <w:p w:rsidR="003F73DF" w:rsidRPr="007C29BF" w:rsidRDefault="003F73DF" w:rsidP="00C502EC">
      <w:pPr>
        <w:pStyle w:val="ResimYazs"/>
        <w:ind w:left="0" w:firstLine="0"/>
        <w:rPr>
          <w:rFonts w:ascii="Calibri" w:hAnsi="Calibri"/>
          <w:b/>
          <w:bCs/>
          <w:szCs w:val="20"/>
        </w:rPr>
      </w:pPr>
      <w:bookmarkStart w:id="220" w:name="_Toc64888240"/>
      <w:bookmarkStart w:id="221" w:name="_Toc65761155"/>
      <w:bookmarkStart w:id="222" w:name="_Toc110513423"/>
      <w:r w:rsidRPr="007C29BF">
        <w:rPr>
          <w:caps w:val="0"/>
        </w:rPr>
        <w:t xml:space="preserve">TABLO </w:t>
      </w:r>
      <w:r w:rsidRPr="007C29BF">
        <w:rPr>
          <w:noProof w:val="0"/>
        </w:rPr>
        <w:fldChar w:fldCharType="begin"/>
      </w:r>
      <w:r w:rsidRPr="007C29BF">
        <w:instrText xml:space="preserve"> SEQ Tablo \* ARABIC </w:instrText>
      </w:r>
      <w:r w:rsidRPr="007C29BF">
        <w:rPr>
          <w:noProof w:val="0"/>
        </w:rPr>
        <w:fldChar w:fldCharType="separate"/>
      </w:r>
      <w:r w:rsidR="000F58F9">
        <w:t>22</w:t>
      </w:r>
      <w:r w:rsidRPr="007C29BF">
        <w:fldChar w:fldCharType="end"/>
      </w:r>
      <w:r w:rsidRPr="007C29BF">
        <w:rPr>
          <w:caps w:val="0"/>
        </w:rPr>
        <w:t>: KIYI DOLGU PLANLARI ALAN KULLANIMLARI</w:t>
      </w:r>
      <w:bookmarkEnd w:id="220"/>
      <w:bookmarkEnd w:id="221"/>
      <w:bookmarkEnd w:id="222"/>
      <w:r w:rsidRPr="007C29BF">
        <w:rPr>
          <w:rFonts w:ascii="Calibri" w:hAnsi="Calibri"/>
          <w:b/>
          <w:bCs/>
          <w:caps w:val="0"/>
          <w:szCs w:val="20"/>
        </w:rPr>
        <w:t xml:space="preserve">  </w:t>
      </w:r>
    </w:p>
    <w:p w:rsidR="003F73DF" w:rsidRPr="007C29BF" w:rsidRDefault="003F73DF" w:rsidP="003F73DF">
      <w:pPr>
        <w:rPr>
          <w:b/>
          <w:color w:val="000000" w:themeColor="text1"/>
        </w:rPr>
      </w:pPr>
      <w:r w:rsidRPr="00BE48DC">
        <w:rPr>
          <w:noProof/>
          <w:lang w:eastAsia="tr-TR"/>
        </w:rPr>
        <w:drawing>
          <wp:inline distT="0" distB="0" distL="0" distR="0" wp14:anchorId="2BD1E204" wp14:editId="2DD88354">
            <wp:extent cx="5991225" cy="2678351"/>
            <wp:effectExtent l="0" t="0" r="0" b="8255"/>
            <wp:docPr id="65" name="Resim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995791" cy="2680392"/>
                    </a:xfrm>
                    <a:prstGeom prst="rect">
                      <a:avLst/>
                    </a:prstGeom>
                    <a:noFill/>
                    <a:ln>
                      <a:noFill/>
                    </a:ln>
                  </pic:spPr>
                </pic:pic>
              </a:graphicData>
            </a:graphic>
          </wp:inline>
        </w:drawing>
      </w:r>
    </w:p>
    <w:p w:rsidR="003F73DF" w:rsidRPr="007C29BF" w:rsidRDefault="009C3784" w:rsidP="003F73DF">
      <w:pPr>
        <w:rPr>
          <w:color w:val="000000" w:themeColor="text1"/>
        </w:rPr>
      </w:pPr>
      <w:r>
        <w:rPr>
          <w:color w:val="000000" w:themeColor="text1"/>
        </w:rPr>
        <w:t>Mağmat Bölgesin</w:t>
      </w:r>
      <w:r w:rsidR="003F73DF" w:rsidRPr="007C29BF">
        <w:rPr>
          <w:color w:val="000000" w:themeColor="text1"/>
        </w:rPr>
        <w:t>de de yaklaşık 630.000 m</w:t>
      </w:r>
      <w:r w:rsidR="003F73DF" w:rsidRPr="007C29BF">
        <w:rPr>
          <w:color w:val="000000" w:themeColor="text1"/>
          <w:vertAlign w:val="superscript"/>
        </w:rPr>
        <w:t>2</w:t>
      </w:r>
      <w:r w:rsidR="003F73DF" w:rsidRPr="007C29BF">
        <w:rPr>
          <w:color w:val="000000" w:themeColor="text1"/>
        </w:rPr>
        <w:t xml:space="preserve"> alanda 410.000 m</w:t>
      </w:r>
      <w:r w:rsidR="003F73DF" w:rsidRPr="007C29BF">
        <w:rPr>
          <w:color w:val="000000" w:themeColor="text1"/>
          <w:vertAlign w:val="superscript"/>
        </w:rPr>
        <w:t>2</w:t>
      </w:r>
      <w:r w:rsidR="003F73DF" w:rsidRPr="007C29BF">
        <w:rPr>
          <w:color w:val="000000" w:themeColor="text1"/>
        </w:rPr>
        <w:t xml:space="preserve"> civarında</w:t>
      </w:r>
      <w:r w:rsidR="00F27355" w:rsidRPr="00F27355">
        <w:rPr>
          <w:color w:val="000000" w:themeColor="text1"/>
        </w:rPr>
        <w:t xml:space="preserve"> </w:t>
      </w:r>
      <w:r w:rsidR="00F27355" w:rsidRPr="007C29BF">
        <w:rPr>
          <w:color w:val="000000" w:themeColor="text1"/>
        </w:rPr>
        <w:t>Rekreasyon</w:t>
      </w:r>
      <w:r w:rsidR="00F27355">
        <w:rPr>
          <w:color w:val="000000" w:themeColor="text1"/>
        </w:rPr>
        <w:t xml:space="preserve"> Alanı </w:t>
      </w:r>
      <w:r w:rsidR="00F27355" w:rsidRPr="007C29BF">
        <w:rPr>
          <w:color w:val="000000" w:themeColor="text1"/>
        </w:rPr>
        <w:t>olmak üzere Açık Spor Alanları, Fuar ve Panayır Alanları önerilmektedir.</w:t>
      </w:r>
    </w:p>
    <w:p w:rsidR="003F73DF" w:rsidRPr="007C29BF" w:rsidRDefault="003F73DF" w:rsidP="003F73DF">
      <w:pPr>
        <w:rPr>
          <w:color w:val="000000" w:themeColor="text1"/>
        </w:rPr>
      </w:pPr>
      <w:r w:rsidRPr="007C29BF">
        <w:rPr>
          <w:color w:val="000000" w:themeColor="text1"/>
        </w:rPr>
        <w:t xml:space="preserve">Yukarıdaki tabloya konu değerler onaylı 1/1000 ölçekli </w:t>
      </w:r>
      <w:r w:rsidR="00F27355" w:rsidRPr="007C29BF">
        <w:rPr>
          <w:color w:val="000000" w:themeColor="text1"/>
        </w:rPr>
        <w:t xml:space="preserve">Kıyı Dolgu Planlarına </w:t>
      </w:r>
      <w:r w:rsidRPr="007C29BF">
        <w:rPr>
          <w:color w:val="000000" w:themeColor="text1"/>
        </w:rPr>
        <w:t>ait olduğundan ilgili plandaki gösterimlere göre kategorize edilmiş ve Spor Alanları</w:t>
      </w:r>
      <w:r w:rsidR="009C3784">
        <w:rPr>
          <w:color w:val="000000" w:themeColor="text1"/>
        </w:rPr>
        <w:t>,</w:t>
      </w:r>
      <w:r w:rsidRPr="007C29BF">
        <w:rPr>
          <w:color w:val="000000" w:themeColor="text1"/>
        </w:rPr>
        <w:t xml:space="preserve"> Sosyal ve Kültürel Tesis </w:t>
      </w:r>
      <w:r w:rsidR="009C3784" w:rsidRPr="007C29BF">
        <w:rPr>
          <w:color w:val="000000" w:themeColor="text1"/>
        </w:rPr>
        <w:t xml:space="preserve">Alanları </w:t>
      </w:r>
      <w:r w:rsidRPr="007C29BF">
        <w:rPr>
          <w:color w:val="000000" w:themeColor="text1"/>
        </w:rPr>
        <w:t xml:space="preserve">ile birlikte değerlendirilmiştir. </w:t>
      </w:r>
    </w:p>
    <w:p w:rsidR="003F73DF" w:rsidRPr="007C29BF" w:rsidRDefault="00F27355" w:rsidP="003F73DF">
      <w:pPr>
        <w:rPr>
          <w:color w:val="000000" w:themeColor="text1"/>
        </w:rPr>
      </w:pPr>
      <w:r>
        <w:rPr>
          <w:color w:val="000000" w:themeColor="text1"/>
        </w:rPr>
        <w:t>Alt ö</w:t>
      </w:r>
      <w:r w:rsidR="003F73DF" w:rsidRPr="007C29BF">
        <w:rPr>
          <w:color w:val="000000" w:themeColor="text1"/>
        </w:rPr>
        <w:t xml:space="preserve">lçek 1/5000 ölçekli mevcut </w:t>
      </w:r>
      <w:r w:rsidR="003D360E" w:rsidRPr="007C29BF">
        <w:rPr>
          <w:color w:val="000000" w:themeColor="text1"/>
        </w:rPr>
        <w:t>nazım imar planlar</w:t>
      </w:r>
      <w:r w:rsidR="003D360E">
        <w:rPr>
          <w:color w:val="000000" w:themeColor="text1"/>
        </w:rPr>
        <w:t>ı</w:t>
      </w:r>
      <w:r w:rsidR="003D360E" w:rsidRPr="007C29BF">
        <w:rPr>
          <w:color w:val="000000" w:themeColor="text1"/>
        </w:rPr>
        <w:t xml:space="preserve"> </w:t>
      </w:r>
      <w:r w:rsidR="003F73DF" w:rsidRPr="007C29BF">
        <w:rPr>
          <w:color w:val="000000" w:themeColor="text1"/>
        </w:rPr>
        <w:t xml:space="preserve">alan gereksinimi tablosunda; </w:t>
      </w:r>
    </w:p>
    <w:p w:rsidR="003F73DF" w:rsidRPr="00F27355" w:rsidRDefault="003F73DF" w:rsidP="003F73DF">
      <w:pPr>
        <w:pStyle w:val="ListeParagraf"/>
        <w:numPr>
          <w:ilvl w:val="0"/>
          <w:numId w:val="32"/>
        </w:numPr>
        <w:spacing w:after="0"/>
        <w:ind w:left="0" w:firstLine="0"/>
        <w:rPr>
          <w:rFonts w:ascii="Times New Roman" w:hAnsi="Times New Roman"/>
          <w:color w:val="000000" w:themeColor="text1"/>
          <w:sz w:val="24"/>
          <w:szCs w:val="24"/>
        </w:rPr>
      </w:pPr>
      <w:r w:rsidRPr="00F27355">
        <w:rPr>
          <w:rFonts w:ascii="Times New Roman" w:hAnsi="Times New Roman"/>
          <w:color w:val="000000" w:themeColor="text1"/>
          <w:sz w:val="24"/>
          <w:szCs w:val="24"/>
        </w:rPr>
        <w:t>S</w:t>
      </w:r>
      <w:r w:rsidR="003D360E">
        <w:rPr>
          <w:rFonts w:ascii="Times New Roman" w:hAnsi="Times New Roman"/>
          <w:color w:val="000000" w:themeColor="text1"/>
          <w:sz w:val="24"/>
          <w:szCs w:val="24"/>
        </w:rPr>
        <w:t>osyo Kültürel Tesisler, 494.417</w:t>
      </w:r>
      <w:r w:rsidRPr="00F27355">
        <w:rPr>
          <w:rFonts w:ascii="Times New Roman" w:hAnsi="Times New Roman"/>
          <w:color w:val="000000" w:themeColor="text1"/>
          <w:sz w:val="24"/>
          <w:szCs w:val="24"/>
        </w:rPr>
        <w:t>m</w:t>
      </w:r>
      <w:r w:rsidRPr="00F27355">
        <w:rPr>
          <w:rFonts w:ascii="Times New Roman" w:hAnsi="Times New Roman"/>
          <w:color w:val="000000" w:themeColor="text1"/>
          <w:sz w:val="24"/>
          <w:szCs w:val="24"/>
          <w:vertAlign w:val="superscript"/>
        </w:rPr>
        <w:t>2</w:t>
      </w:r>
      <w:r w:rsidRPr="00F27355">
        <w:rPr>
          <w:rFonts w:ascii="Times New Roman" w:hAnsi="Times New Roman"/>
          <w:color w:val="000000" w:themeColor="text1"/>
          <w:sz w:val="24"/>
          <w:szCs w:val="24"/>
        </w:rPr>
        <w:t xml:space="preserve"> eksik görülmekte Kıyı </w:t>
      </w:r>
      <w:r w:rsidR="00F27355" w:rsidRPr="00F27355">
        <w:rPr>
          <w:rFonts w:ascii="Times New Roman" w:hAnsi="Times New Roman"/>
          <w:color w:val="000000" w:themeColor="text1"/>
          <w:sz w:val="24"/>
          <w:szCs w:val="24"/>
        </w:rPr>
        <w:t xml:space="preserve">Tesis Alanlarında </w:t>
      </w:r>
      <w:r w:rsidR="003D360E">
        <w:rPr>
          <w:rFonts w:ascii="Times New Roman" w:hAnsi="Times New Roman"/>
          <w:color w:val="000000" w:themeColor="text1"/>
          <w:sz w:val="24"/>
          <w:szCs w:val="24"/>
        </w:rPr>
        <w:t>yaklaşık 639.362</w:t>
      </w:r>
      <w:r w:rsidRPr="00F27355">
        <w:rPr>
          <w:rFonts w:ascii="Times New Roman" w:hAnsi="Times New Roman"/>
          <w:color w:val="000000" w:themeColor="text1"/>
          <w:sz w:val="24"/>
          <w:szCs w:val="24"/>
        </w:rPr>
        <w:t>m</w:t>
      </w:r>
      <w:r w:rsidRPr="00F27355">
        <w:rPr>
          <w:rFonts w:ascii="Times New Roman" w:hAnsi="Times New Roman"/>
          <w:color w:val="000000" w:themeColor="text1"/>
          <w:sz w:val="24"/>
          <w:szCs w:val="24"/>
          <w:vertAlign w:val="superscript"/>
        </w:rPr>
        <w:t>2</w:t>
      </w:r>
      <w:r w:rsidRPr="00F27355">
        <w:rPr>
          <w:rFonts w:ascii="Times New Roman" w:hAnsi="Times New Roman"/>
          <w:color w:val="000000" w:themeColor="text1"/>
          <w:sz w:val="24"/>
          <w:szCs w:val="24"/>
        </w:rPr>
        <w:t xml:space="preserve"> alan ile bu eksiklik kapatılmaktadır.</w:t>
      </w:r>
    </w:p>
    <w:p w:rsidR="003F73DF" w:rsidRDefault="003F73DF" w:rsidP="003F73DF">
      <w:pPr>
        <w:pStyle w:val="ListeParagraf"/>
        <w:numPr>
          <w:ilvl w:val="0"/>
          <w:numId w:val="32"/>
        </w:numPr>
        <w:spacing w:after="0"/>
        <w:ind w:left="0" w:firstLine="0"/>
        <w:rPr>
          <w:rFonts w:ascii="Times New Roman" w:hAnsi="Times New Roman"/>
          <w:color w:val="000000" w:themeColor="text1"/>
          <w:sz w:val="24"/>
          <w:szCs w:val="24"/>
        </w:rPr>
      </w:pPr>
      <w:r w:rsidRPr="00F27355">
        <w:rPr>
          <w:rFonts w:ascii="Times New Roman" w:hAnsi="Times New Roman"/>
          <w:color w:val="000000" w:themeColor="text1"/>
          <w:sz w:val="24"/>
          <w:szCs w:val="24"/>
        </w:rPr>
        <w:t>D</w:t>
      </w:r>
      <w:r w:rsidR="003D360E">
        <w:rPr>
          <w:rFonts w:ascii="Times New Roman" w:hAnsi="Times New Roman"/>
          <w:color w:val="000000" w:themeColor="text1"/>
          <w:sz w:val="24"/>
          <w:szCs w:val="24"/>
        </w:rPr>
        <w:t>ini Tesisler Alanında da 34.471</w:t>
      </w:r>
      <w:r w:rsidRPr="00F27355">
        <w:rPr>
          <w:rFonts w:ascii="Times New Roman" w:hAnsi="Times New Roman"/>
          <w:color w:val="000000" w:themeColor="text1"/>
          <w:sz w:val="24"/>
          <w:szCs w:val="24"/>
        </w:rPr>
        <w:t>m</w:t>
      </w:r>
      <w:r w:rsidRPr="00F27355">
        <w:rPr>
          <w:rFonts w:ascii="Times New Roman" w:hAnsi="Times New Roman"/>
          <w:color w:val="000000" w:themeColor="text1"/>
          <w:sz w:val="24"/>
          <w:szCs w:val="24"/>
          <w:vertAlign w:val="superscript"/>
        </w:rPr>
        <w:t>2</w:t>
      </w:r>
      <w:r w:rsidR="003D360E">
        <w:rPr>
          <w:rFonts w:ascii="Times New Roman" w:hAnsi="Times New Roman"/>
          <w:color w:val="000000" w:themeColor="text1"/>
          <w:sz w:val="24"/>
          <w:szCs w:val="24"/>
        </w:rPr>
        <w:t xml:space="preserve"> eksik dolgu alanında 28.685</w:t>
      </w:r>
      <w:r w:rsidRPr="00F27355">
        <w:rPr>
          <w:rFonts w:ascii="Times New Roman" w:hAnsi="Times New Roman"/>
          <w:color w:val="000000" w:themeColor="text1"/>
          <w:sz w:val="24"/>
          <w:szCs w:val="24"/>
        </w:rPr>
        <w:t>m</w:t>
      </w:r>
      <w:r w:rsidRPr="00F27355">
        <w:rPr>
          <w:rFonts w:ascii="Times New Roman" w:hAnsi="Times New Roman"/>
          <w:color w:val="000000" w:themeColor="text1"/>
          <w:sz w:val="24"/>
          <w:szCs w:val="24"/>
          <w:vertAlign w:val="superscript"/>
        </w:rPr>
        <w:t>2</w:t>
      </w:r>
      <w:r w:rsidRPr="00F27355">
        <w:rPr>
          <w:rFonts w:ascii="Times New Roman" w:hAnsi="Times New Roman"/>
          <w:color w:val="000000" w:themeColor="text1"/>
          <w:sz w:val="24"/>
          <w:szCs w:val="24"/>
        </w:rPr>
        <w:t xml:space="preserve"> ile </w:t>
      </w:r>
      <w:r w:rsidR="003D360E">
        <w:rPr>
          <w:rFonts w:ascii="Times New Roman" w:hAnsi="Times New Roman"/>
          <w:color w:val="000000" w:themeColor="text1"/>
          <w:sz w:val="24"/>
          <w:szCs w:val="24"/>
        </w:rPr>
        <w:t>kapatılmaktadır. (34.471-28.685</w:t>
      </w:r>
      <w:r w:rsidRPr="00F27355">
        <w:rPr>
          <w:rFonts w:ascii="Times New Roman" w:hAnsi="Times New Roman"/>
          <w:color w:val="000000" w:themeColor="text1"/>
          <w:sz w:val="24"/>
          <w:szCs w:val="24"/>
        </w:rPr>
        <w:t>) 5786 m</w:t>
      </w:r>
      <w:r w:rsidRPr="00F27355">
        <w:rPr>
          <w:rFonts w:ascii="Times New Roman" w:hAnsi="Times New Roman"/>
          <w:color w:val="000000" w:themeColor="text1"/>
          <w:sz w:val="24"/>
          <w:szCs w:val="24"/>
          <w:vertAlign w:val="superscript"/>
        </w:rPr>
        <w:t>2</w:t>
      </w:r>
      <w:r w:rsidRPr="00F27355">
        <w:rPr>
          <w:rFonts w:ascii="Times New Roman" w:hAnsi="Times New Roman"/>
          <w:color w:val="000000" w:themeColor="text1"/>
          <w:sz w:val="24"/>
          <w:szCs w:val="24"/>
        </w:rPr>
        <w:t xml:space="preserve"> eksik görülen alanın Nazım İmar Planında gösterilmeyen ancak 1/1000 ölçekli planda gösterilecek </w:t>
      </w:r>
      <w:r w:rsidR="00F27355" w:rsidRPr="00F27355">
        <w:rPr>
          <w:rFonts w:ascii="Times New Roman" w:hAnsi="Times New Roman"/>
          <w:color w:val="000000" w:themeColor="text1"/>
          <w:sz w:val="24"/>
          <w:szCs w:val="24"/>
        </w:rPr>
        <w:t xml:space="preserve">İbadet Yerleri </w:t>
      </w:r>
      <w:r w:rsidRPr="00F27355">
        <w:rPr>
          <w:rFonts w:ascii="Times New Roman" w:hAnsi="Times New Roman"/>
          <w:color w:val="000000" w:themeColor="text1"/>
          <w:sz w:val="24"/>
          <w:szCs w:val="24"/>
        </w:rPr>
        <w:t xml:space="preserve">ile kapatılacağı değerlendirilmektedir. </w:t>
      </w:r>
    </w:p>
    <w:p w:rsidR="000E50FB" w:rsidRDefault="000E50FB" w:rsidP="000E50FB">
      <w:pPr>
        <w:spacing w:after="0"/>
        <w:rPr>
          <w:color w:val="000000" w:themeColor="text1"/>
          <w:szCs w:val="24"/>
        </w:rPr>
      </w:pPr>
    </w:p>
    <w:p w:rsidR="000E50FB" w:rsidRDefault="000E50FB" w:rsidP="000E50FB">
      <w:pPr>
        <w:spacing w:after="0"/>
        <w:rPr>
          <w:color w:val="000000" w:themeColor="text1"/>
          <w:szCs w:val="24"/>
        </w:rPr>
      </w:pPr>
    </w:p>
    <w:p w:rsidR="000E50FB" w:rsidRPr="000E50FB" w:rsidRDefault="000E50FB" w:rsidP="000E50FB">
      <w:pPr>
        <w:spacing w:after="0"/>
        <w:rPr>
          <w:color w:val="000000" w:themeColor="text1"/>
          <w:szCs w:val="24"/>
        </w:rPr>
      </w:pPr>
    </w:p>
    <w:p w:rsidR="003F73DF" w:rsidRPr="00BE48DC" w:rsidRDefault="007610C7" w:rsidP="00B94476">
      <w:pPr>
        <w:pStyle w:val="Balk4"/>
      </w:pPr>
      <w:r>
        <w:lastRenderedPageBreak/>
        <w:t>7.1.3</w:t>
      </w:r>
      <w:r w:rsidR="00C46B4A" w:rsidRPr="00BE48DC">
        <w:t xml:space="preserve">.3. </w:t>
      </w:r>
      <w:r w:rsidR="00F27355">
        <w:t>ORTAHİSAR İLÇESİ MERKEZ PLANLAMA BÖLGESİ</w:t>
      </w:r>
      <w:r w:rsidR="00F27355" w:rsidRPr="00BE48DC">
        <w:t xml:space="preserve"> 1/5000 ÖLÇEKLİ NAZIM İMAR PLANI SOSYAL ALTYAPI ALANLARI</w:t>
      </w:r>
    </w:p>
    <w:p w:rsidR="003F73DF" w:rsidRPr="00BE48DC" w:rsidRDefault="003F73DF" w:rsidP="007610C7">
      <w:pPr>
        <w:rPr>
          <w:color w:val="000000" w:themeColor="text1"/>
        </w:rPr>
      </w:pPr>
      <w:r w:rsidRPr="00BE48DC">
        <w:rPr>
          <w:color w:val="000000" w:themeColor="text1"/>
        </w:rPr>
        <w:t>Donatı alanlarıyla ilgili yapılan bu çalışma neticesinde</w:t>
      </w:r>
      <w:r w:rsidR="00C46B4A">
        <w:rPr>
          <w:color w:val="000000" w:themeColor="text1"/>
        </w:rPr>
        <w:t xml:space="preserve"> </w:t>
      </w:r>
      <w:r w:rsidR="00C46B4A">
        <w:t>Ortahisar İlçesi Merkez Planlama Bölgesi</w:t>
      </w:r>
      <w:r w:rsidR="00C46B4A" w:rsidRPr="00BE48DC">
        <w:rPr>
          <w:color w:val="000000" w:themeColor="text1"/>
        </w:rPr>
        <w:t xml:space="preserve"> </w:t>
      </w:r>
      <w:r w:rsidRPr="00BE48DC">
        <w:rPr>
          <w:color w:val="000000" w:themeColor="text1"/>
        </w:rPr>
        <w:t>1/5000 ölçekli Nazım İm</w:t>
      </w:r>
      <w:r>
        <w:rPr>
          <w:color w:val="000000" w:themeColor="text1"/>
        </w:rPr>
        <w:t>a</w:t>
      </w:r>
      <w:r w:rsidR="00C46B4A">
        <w:rPr>
          <w:color w:val="000000" w:themeColor="text1"/>
        </w:rPr>
        <w:t>r Planı hazırlanmıştır. Tablo 22</w:t>
      </w:r>
      <w:r>
        <w:rPr>
          <w:color w:val="000000" w:themeColor="text1"/>
        </w:rPr>
        <w:t>’de</w:t>
      </w:r>
      <w:r w:rsidRPr="00BE48DC">
        <w:rPr>
          <w:color w:val="000000" w:themeColor="text1"/>
        </w:rPr>
        <w:t xml:space="preserve"> bu plana yönelik mevcut ve öneri donatı büyüklükleri ile revizyon nazım imar planı çalışmasıyla ilave edilen donatı alanı büyüklükleri hesaplanmıştır.</w:t>
      </w:r>
    </w:p>
    <w:p w:rsidR="003F73DF" w:rsidRDefault="003F73DF" w:rsidP="007610C7">
      <w:pPr>
        <w:rPr>
          <w:rFonts w:cs="Tahoma"/>
          <w:bCs/>
        </w:rPr>
      </w:pPr>
      <w:r w:rsidRPr="00F83D3B">
        <w:rPr>
          <w:rFonts w:cs="Tahoma"/>
          <w:bCs/>
        </w:rPr>
        <w:t xml:space="preserve">Planlama alanı bütününde kentsel sosyal donatı alanlarının yer seçiminde temel ölçüt kentin bu hizmetlerden yoksun olduğu </w:t>
      </w:r>
      <w:r>
        <w:rPr>
          <w:rFonts w:cs="Tahoma"/>
          <w:bCs/>
        </w:rPr>
        <w:t>kent çeperlerindeki</w:t>
      </w:r>
      <w:r w:rsidRPr="00F83D3B">
        <w:rPr>
          <w:rFonts w:cs="Tahoma"/>
          <w:bCs/>
        </w:rPr>
        <w:t xml:space="preserve"> kesimlerine öncelik verilmesi olarak belirlenmiştir. Nitekim kamusal hizmetler ile sosyal donatı alanla</w:t>
      </w:r>
      <w:r>
        <w:rPr>
          <w:rFonts w:cs="Tahoma"/>
          <w:bCs/>
        </w:rPr>
        <w:t xml:space="preserve">rı </w:t>
      </w:r>
      <w:r w:rsidRPr="00F83D3B">
        <w:rPr>
          <w:rFonts w:cs="Tahoma"/>
          <w:bCs/>
        </w:rPr>
        <w:t xml:space="preserve">kentin </w:t>
      </w:r>
      <w:r>
        <w:rPr>
          <w:rFonts w:cs="Tahoma"/>
          <w:bCs/>
        </w:rPr>
        <w:t xml:space="preserve">merkezinde yoğunlaşmıştır. </w:t>
      </w:r>
      <w:r w:rsidRPr="00F83D3B">
        <w:rPr>
          <w:rFonts w:cs="Tahoma"/>
          <w:bCs/>
        </w:rPr>
        <w:t xml:space="preserve">Ancak </w:t>
      </w:r>
      <w:r>
        <w:rPr>
          <w:rFonts w:cs="Tahoma"/>
          <w:bCs/>
        </w:rPr>
        <w:t>kent çeperlerindeki</w:t>
      </w:r>
      <w:r w:rsidRPr="00F83D3B">
        <w:rPr>
          <w:rFonts w:cs="Tahoma"/>
          <w:bCs/>
        </w:rPr>
        <w:t xml:space="preserve"> hizmetlerin etki alanları zayıflamakta olduğundan plan kararları üretim sürecinde erişilebilirlik, ulaşılabilirlik ve yürüme mesafeleri göz önüne alınarak donatı alanı yer s</w:t>
      </w:r>
      <w:r>
        <w:rPr>
          <w:rFonts w:cs="Tahoma"/>
          <w:bCs/>
        </w:rPr>
        <w:t xml:space="preserve">eçimleri gerçekleştirilmiştir. </w:t>
      </w:r>
    </w:p>
    <w:p w:rsidR="003F73DF" w:rsidRPr="0075414F" w:rsidRDefault="00F27355" w:rsidP="007610C7">
      <w:pPr>
        <w:rPr>
          <w:rFonts w:cs="Tahoma"/>
          <w:bCs/>
        </w:rPr>
      </w:pPr>
      <w:r>
        <w:rPr>
          <w:rFonts w:cs="Tahoma"/>
          <w:bCs/>
        </w:rPr>
        <w:t>Planlama ç</w:t>
      </w:r>
      <w:r w:rsidR="003F73DF">
        <w:rPr>
          <w:rFonts w:cs="Tahoma"/>
          <w:bCs/>
        </w:rPr>
        <w:t>alışması ile revizyon sınırları kapsamında Sosyal ve Teknik Altyapı Alanları, yeni ilave edilen gelişme alanlarında daha fazla olması koşulu ile tüm kent genelinde mevcut durumuna göre mümkün olduğunca iyileştirilmiştir.</w:t>
      </w:r>
    </w:p>
    <w:p w:rsidR="00C46B4A" w:rsidRDefault="00C46B4A" w:rsidP="00C46B4A">
      <w:pPr>
        <w:rPr>
          <w:rFonts w:cs="Tahoma"/>
          <w:bCs/>
        </w:rPr>
      </w:pPr>
      <w:r w:rsidRPr="007233CD">
        <w:rPr>
          <w:b/>
        </w:rPr>
        <w:t>Eğitim Tesisi Alanları:</w:t>
      </w:r>
      <w:r>
        <w:t xml:space="preserve"> Planlama alanında bulunan eğitim tesisleri 1/5000 ölçekli Nazım İmar Planı gösterim tekniğine göre eğitim tesisi olarak gösterilmiştir. Bu eğitim tesisleri Uygulama İmar Planında kullanım şekillerine göre; Anaokulu, Kreş, İlkokul, Ortaokul, Lise, </w:t>
      </w:r>
      <w:r w:rsidRPr="00C1595A">
        <w:rPr>
          <w:color w:val="000000" w:themeColor="text1"/>
        </w:rPr>
        <w:t>Mesleki ve Teknik Eğitimi Tesisi Alanları</w:t>
      </w:r>
      <w:r>
        <w:rPr>
          <w:color w:val="000000" w:themeColor="text1"/>
        </w:rPr>
        <w:t xml:space="preserve"> ve Halk Eğitim Alanları Olarak planlanacaktır. Eğitim alanları, </w:t>
      </w:r>
      <w:r>
        <w:rPr>
          <w:rFonts w:cs="Tahoma"/>
          <w:bCs/>
        </w:rPr>
        <w:t>mevcut durumuna göre mümkün olduğunca iyileştirilmiştir.</w:t>
      </w:r>
    </w:p>
    <w:p w:rsidR="00C46B4A" w:rsidRPr="00C55993" w:rsidRDefault="00E30E3F" w:rsidP="00C46B4A">
      <w:pPr>
        <w:rPr>
          <w:rFonts w:cs="Tahoma"/>
          <w:bCs/>
        </w:rPr>
      </w:pPr>
      <w:r w:rsidRPr="003016CB">
        <w:rPr>
          <w:rFonts w:cs="Tahoma"/>
          <w:bCs/>
        </w:rPr>
        <w:t>Mekânsal</w:t>
      </w:r>
      <w:r w:rsidR="00C46B4A" w:rsidRPr="003016CB">
        <w:rPr>
          <w:rFonts w:cs="Tahoma"/>
          <w:bCs/>
        </w:rPr>
        <w:t xml:space="preserve"> Planlar Yapım Yönetmeliğinde belirtildiği üzere;</w:t>
      </w:r>
      <w:r w:rsidR="00C46B4A">
        <w:rPr>
          <w:rFonts w:cs="Tahoma"/>
          <w:bCs/>
        </w:rPr>
        <w:t xml:space="preserve"> </w:t>
      </w:r>
      <w:r w:rsidR="00C46B4A" w:rsidRPr="00C55993">
        <w:rPr>
          <w:rFonts w:cs="Tahoma"/>
          <w:bCs/>
        </w:rPr>
        <w:t>İmar planlarında yürüme mesafeleri; eğitim, sağlık ile yeşil alanların hizmet etki alanındaki nüfusun erişme mesafesi topoğrafya, yapılaşma, yoğunluk, mevcut doku, doğal ve yapay eşikle</w:t>
      </w:r>
      <w:r w:rsidR="00C46B4A">
        <w:rPr>
          <w:rFonts w:cs="Tahoma"/>
          <w:bCs/>
        </w:rPr>
        <w:t xml:space="preserve">r dikkate alınarak planlanmıştır. </w:t>
      </w:r>
    </w:p>
    <w:p w:rsidR="00C46B4A" w:rsidRPr="0083703B" w:rsidRDefault="00E30E3F" w:rsidP="00C46B4A">
      <w:pPr>
        <w:rPr>
          <w:rFonts w:cs="Tahoma"/>
          <w:bCs/>
        </w:rPr>
      </w:pPr>
      <w:r>
        <w:rPr>
          <w:rFonts w:cs="Tahoma"/>
          <w:bCs/>
        </w:rPr>
        <w:t>MPYY’</w:t>
      </w:r>
      <w:r w:rsidR="00C46B4A">
        <w:rPr>
          <w:rFonts w:cs="Tahoma"/>
          <w:bCs/>
        </w:rPr>
        <w:t>de belirtilen “İmar planında</w:t>
      </w:r>
      <w:r w:rsidR="00C46B4A" w:rsidRPr="00C55993">
        <w:rPr>
          <w:rFonts w:cs="Tahoma"/>
          <w:bCs/>
        </w:rPr>
        <w:t>; çocuk bahçesi, oyun alanı, açık semt spor alanı, aile sağlık merkezi, kreş, anaokulu ve ilkokul fonksiyonları takriben 500 metre, ortaokullar takriben 1.000 metre, liseler ise takriben 2.500 metre mesafe dikkate alınarak yaya olarak ulaşılması gereken hiz</w:t>
      </w:r>
      <w:r w:rsidR="00C46B4A">
        <w:rPr>
          <w:rFonts w:cs="Tahoma"/>
          <w:bCs/>
        </w:rPr>
        <w:t xml:space="preserve">met </w:t>
      </w:r>
      <w:r w:rsidR="00C46B4A" w:rsidRPr="0083703B">
        <w:rPr>
          <w:rFonts w:cs="Tahoma"/>
          <w:bCs/>
        </w:rPr>
        <w:t xml:space="preserve">etki alanında planlanabilir” maddesi dikkate alınarak planlamaya konu alandaki eğitim tesisleri harita </w:t>
      </w:r>
      <w:r w:rsidR="00C46B4A">
        <w:rPr>
          <w:rFonts w:cs="Tahoma"/>
          <w:bCs/>
        </w:rPr>
        <w:t>33’te gösterilmiştir.</w:t>
      </w:r>
    </w:p>
    <w:p w:rsidR="00C46B4A" w:rsidRPr="0083703B" w:rsidRDefault="00C46B4A" w:rsidP="00C46B4A">
      <w:pPr>
        <w:pStyle w:val="ResimYazs"/>
      </w:pPr>
      <w:bookmarkStart w:id="223" w:name="_Toc54101871"/>
      <w:bookmarkStart w:id="224" w:name="_Toc110513544"/>
      <w:r w:rsidRPr="00B94003">
        <w:rPr>
          <w:caps w:val="0"/>
        </w:rPr>
        <w:lastRenderedPageBreak/>
        <w:t xml:space="preserve">HARİTA </w:t>
      </w:r>
      <w:r w:rsidRPr="00B94003">
        <w:fldChar w:fldCharType="begin"/>
      </w:r>
      <w:r w:rsidRPr="00B94003">
        <w:instrText xml:space="preserve"> SEQ Harita \* ARABIC </w:instrText>
      </w:r>
      <w:r w:rsidRPr="00B94003">
        <w:fldChar w:fldCharType="separate"/>
      </w:r>
      <w:r w:rsidR="000F58F9" w:rsidRPr="00B94003">
        <w:t>3</w:t>
      </w:r>
      <w:r w:rsidRPr="00B94003">
        <w:fldChar w:fldCharType="end"/>
      </w:r>
      <w:r w:rsidR="00002353">
        <w:t>4</w:t>
      </w:r>
      <w:r w:rsidRPr="00B94003">
        <w:rPr>
          <w:caps w:val="0"/>
        </w:rPr>
        <w:t>: MERKEZ PLANLAMA BÖLGESİ 1/5000 ÖLÇEKLİ NAZIM İMAR PLANI NİHAİ EĞİTİM TESİSİ ALANLARI HİZMET ETKİ ÇAPLARI</w:t>
      </w:r>
      <w:bookmarkEnd w:id="223"/>
      <w:bookmarkEnd w:id="224"/>
    </w:p>
    <w:p w:rsidR="00C46B4A" w:rsidRDefault="00BE27A0" w:rsidP="00BE27A0">
      <w:pPr>
        <w:jc w:val="center"/>
        <w:rPr>
          <w:rFonts w:cs="Tahoma"/>
          <w:bCs/>
        </w:rPr>
        <w:sectPr w:rsidR="00C46B4A" w:rsidSect="0019153F">
          <w:pgSz w:w="11906" w:h="16838"/>
          <w:pgMar w:top="1417" w:right="1417" w:bottom="1417" w:left="1276" w:header="708" w:footer="708" w:gutter="0"/>
          <w:pgBorders w:offsetFrom="page">
            <w:top w:val="single" w:sz="24" w:space="24" w:color="1F4E79" w:themeColor="accent1" w:themeShade="80"/>
            <w:left w:val="single" w:sz="24" w:space="24" w:color="1F4E79" w:themeColor="accent1" w:themeShade="80"/>
            <w:bottom w:val="single" w:sz="24" w:space="24" w:color="1F4E79" w:themeColor="accent1" w:themeShade="80"/>
            <w:right w:val="single" w:sz="24" w:space="24" w:color="1F4E79" w:themeColor="accent1" w:themeShade="80"/>
          </w:pgBorders>
          <w:cols w:space="708"/>
          <w:docGrid w:linePitch="360"/>
        </w:sectPr>
      </w:pPr>
      <w:r>
        <w:rPr>
          <w:noProof/>
          <w:lang w:eastAsia="tr-TR"/>
        </w:rPr>
        <w:drawing>
          <wp:inline distT="0" distB="0" distL="0" distR="0" wp14:anchorId="750D85A4" wp14:editId="28B3E6F1">
            <wp:extent cx="5314823" cy="8343900"/>
            <wp:effectExtent l="19050" t="19050" r="19685" b="19050"/>
            <wp:docPr id="57" name="Resim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316194" cy="8346053"/>
                    </a:xfrm>
                    <a:prstGeom prst="rect">
                      <a:avLst/>
                    </a:prstGeom>
                    <a:ln w="19050">
                      <a:solidFill>
                        <a:schemeClr val="tx1"/>
                      </a:solidFill>
                    </a:ln>
                  </pic:spPr>
                </pic:pic>
              </a:graphicData>
            </a:graphic>
          </wp:inline>
        </w:drawing>
      </w:r>
    </w:p>
    <w:p w:rsidR="00C46B4A" w:rsidRDefault="00C46B4A" w:rsidP="00C46B4A">
      <w:r>
        <w:rPr>
          <w:b/>
        </w:rPr>
        <w:lastRenderedPageBreak/>
        <w:t>Yüksek Öğretim</w:t>
      </w:r>
      <w:r w:rsidRPr="007233CD">
        <w:rPr>
          <w:b/>
        </w:rPr>
        <w:t xml:space="preserve"> Alanları:</w:t>
      </w:r>
      <w:r>
        <w:t xml:space="preserve"> </w:t>
      </w:r>
      <w:r w:rsidRPr="00CD348A">
        <w:t xml:space="preserve"> imar planlarında bulunan </w:t>
      </w:r>
      <w:r>
        <w:t>Yüksek Öğretim Alanı</w:t>
      </w:r>
      <w:r w:rsidRPr="00CD348A">
        <w:t xml:space="preserve"> mevcut imar planının öngördüğü şekilde düzenlenmiştir.</w:t>
      </w:r>
    </w:p>
    <w:p w:rsidR="00C46B4A" w:rsidRDefault="00C46B4A" w:rsidP="00C46B4A">
      <w:r>
        <w:rPr>
          <w:b/>
        </w:rPr>
        <w:t>Sosyal Tesis</w:t>
      </w:r>
      <w:r w:rsidRPr="007233CD">
        <w:rPr>
          <w:b/>
        </w:rPr>
        <w:t xml:space="preserve"> Alanları</w:t>
      </w:r>
      <w:r>
        <w:t xml:space="preserve">: Planlama alanında bulunan sosyal tesis alanları hem mevcut durumu korunarak hem de </w:t>
      </w:r>
      <w:r>
        <w:rPr>
          <w:rFonts w:cs="Tahoma"/>
          <w:bCs/>
        </w:rPr>
        <w:t xml:space="preserve">gelişme alanlarında </w:t>
      </w:r>
      <w:r>
        <w:t>nüfusun ihtiyacını karşılayacak şekilde düzenlenmiştir.</w:t>
      </w:r>
    </w:p>
    <w:p w:rsidR="00C46B4A" w:rsidRPr="00DE09A0" w:rsidRDefault="00C46B4A" w:rsidP="00C46B4A">
      <w:r w:rsidRPr="00DE09A0">
        <w:rPr>
          <w:b/>
        </w:rPr>
        <w:t>Kültürel Tesis Alanı:</w:t>
      </w:r>
      <w:r>
        <w:rPr>
          <w:b/>
        </w:rPr>
        <w:t xml:space="preserve"> </w:t>
      </w:r>
      <w:r>
        <w:t xml:space="preserve">Planlama alanında bulunan sosyal tesis alanları hem mevcut durumu korunarak hem de </w:t>
      </w:r>
      <w:r>
        <w:rPr>
          <w:rFonts w:cs="Tahoma"/>
          <w:bCs/>
        </w:rPr>
        <w:t xml:space="preserve">gelişme alanlarında </w:t>
      </w:r>
      <w:r>
        <w:t>nüfusun ihtiyacını karşılayacak şekilde düzenlenmiştir.</w:t>
      </w:r>
    </w:p>
    <w:p w:rsidR="00C46B4A" w:rsidRDefault="00C46B4A" w:rsidP="00C46B4A">
      <w:r w:rsidRPr="007233CD">
        <w:rPr>
          <w:b/>
        </w:rPr>
        <w:t>Sağlık Tesis Alanları</w:t>
      </w:r>
      <w:r>
        <w:t xml:space="preserve">: Planlama alanında bulunan sağlık tesis alanları hem mevcut durumu korunarak hem de </w:t>
      </w:r>
      <w:r>
        <w:rPr>
          <w:rFonts w:cs="Tahoma"/>
          <w:bCs/>
        </w:rPr>
        <w:t xml:space="preserve">gelişme alanlarında </w:t>
      </w:r>
      <w:r>
        <w:t>nüfusun ihtiyacını karşılayacak şekilde düzenlenmiştir.</w:t>
      </w:r>
    </w:p>
    <w:p w:rsidR="00C46B4A" w:rsidRDefault="00E30E3F" w:rsidP="00C46B4A">
      <w:pPr>
        <w:rPr>
          <w:rFonts w:cs="Tahoma"/>
          <w:bCs/>
          <w:highlight w:val="yellow"/>
        </w:rPr>
      </w:pPr>
      <w:r>
        <w:rPr>
          <w:rFonts w:cs="Tahoma"/>
          <w:bCs/>
        </w:rPr>
        <w:t>MPYY’</w:t>
      </w:r>
      <w:r w:rsidR="00C46B4A">
        <w:rPr>
          <w:rFonts w:cs="Tahoma"/>
          <w:bCs/>
        </w:rPr>
        <w:t>de belirtilen “İmar planında</w:t>
      </w:r>
      <w:r w:rsidR="00C46B4A" w:rsidRPr="00C55993">
        <w:rPr>
          <w:rFonts w:cs="Tahoma"/>
          <w:bCs/>
        </w:rPr>
        <w:t>; çocuk bahçesi, oyun alanı, açık semt spor alanı, aile sağlık merkezi, kreş, anaokulu ve ilkokul fonksiyonları takriben 500 metre, ortaokullar takriben 1.000 metre, liseler ise takriben 2.500 metre mesafe dikkate alınarak yaya olarak ulaşılması gereken hiz</w:t>
      </w:r>
      <w:r w:rsidR="00C46B4A">
        <w:rPr>
          <w:rFonts w:cs="Tahoma"/>
          <w:bCs/>
        </w:rPr>
        <w:t xml:space="preserve">met etki alanında planlanabilir” maddesi dikkate alınarak planlamaya konu alandaki </w:t>
      </w:r>
      <w:r w:rsidR="00C46B4A" w:rsidRPr="003B09BB">
        <w:rPr>
          <w:rFonts w:cs="Tahoma"/>
          <w:bCs/>
        </w:rPr>
        <w:t>sağlık tesisi alanları yeniden düzenlenmiş ve ihtiyaç hissedilen alanlarda ilaveler yapılarak mevzuatta belirtilen mevcut ve ilave edilen sağlık tesisi</w:t>
      </w:r>
      <w:r w:rsidR="003D360E">
        <w:rPr>
          <w:rFonts w:cs="Tahoma"/>
          <w:bCs/>
        </w:rPr>
        <w:t xml:space="preserve"> alanı hizmet etki çapları (500</w:t>
      </w:r>
      <w:r w:rsidR="00C46B4A" w:rsidRPr="003B09BB">
        <w:rPr>
          <w:rFonts w:cs="Tahoma"/>
          <w:bCs/>
        </w:rPr>
        <w:t>m) aşağıdaki haritada gösterilmiştir.</w:t>
      </w:r>
    </w:p>
    <w:p w:rsidR="00C46B4A" w:rsidRDefault="00C46B4A" w:rsidP="00C46B4A">
      <w:pPr>
        <w:rPr>
          <w:rFonts w:cs="Tahoma"/>
          <w:bCs/>
          <w:highlight w:val="yellow"/>
        </w:rPr>
      </w:pPr>
    </w:p>
    <w:p w:rsidR="00C46B4A" w:rsidRDefault="00C46B4A" w:rsidP="00C46B4A">
      <w:pPr>
        <w:rPr>
          <w:rFonts w:cs="Tahoma"/>
          <w:bCs/>
          <w:highlight w:val="yellow"/>
        </w:rPr>
      </w:pPr>
    </w:p>
    <w:p w:rsidR="00C46B4A" w:rsidRDefault="00C46B4A" w:rsidP="00C46B4A">
      <w:pPr>
        <w:rPr>
          <w:rFonts w:cs="Tahoma"/>
          <w:bCs/>
          <w:highlight w:val="yellow"/>
        </w:rPr>
      </w:pPr>
    </w:p>
    <w:p w:rsidR="00C46B4A" w:rsidRDefault="00C46B4A" w:rsidP="00C46B4A">
      <w:pPr>
        <w:rPr>
          <w:rFonts w:cs="Tahoma"/>
          <w:bCs/>
          <w:highlight w:val="yellow"/>
        </w:rPr>
      </w:pPr>
    </w:p>
    <w:p w:rsidR="00C46B4A" w:rsidRDefault="00C46B4A" w:rsidP="00C46B4A">
      <w:pPr>
        <w:rPr>
          <w:rFonts w:cs="Tahoma"/>
          <w:bCs/>
          <w:highlight w:val="yellow"/>
        </w:rPr>
      </w:pPr>
    </w:p>
    <w:p w:rsidR="00C46B4A" w:rsidRDefault="00C46B4A" w:rsidP="00C46B4A">
      <w:pPr>
        <w:rPr>
          <w:rFonts w:cs="Tahoma"/>
          <w:bCs/>
          <w:highlight w:val="yellow"/>
        </w:rPr>
      </w:pPr>
    </w:p>
    <w:p w:rsidR="00C46B4A" w:rsidRDefault="00C46B4A" w:rsidP="00C46B4A">
      <w:pPr>
        <w:rPr>
          <w:rFonts w:cs="Tahoma"/>
          <w:bCs/>
          <w:highlight w:val="yellow"/>
        </w:rPr>
      </w:pPr>
    </w:p>
    <w:p w:rsidR="00C46B4A" w:rsidRDefault="00C46B4A" w:rsidP="00C46B4A">
      <w:pPr>
        <w:rPr>
          <w:rFonts w:cs="Tahoma"/>
          <w:bCs/>
          <w:highlight w:val="yellow"/>
        </w:rPr>
      </w:pPr>
    </w:p>
    <w:p w:rsidR="005F6169" w:rsidRDefault="005F6169" w:rsidP="00C46B4A">
      <w:pPr>
        <w:rPr>
          <w:rFonts w:cs="Tahoma"/>
          <w:bCs/>
          <w:highlight w:val="yellow"/>
        </w:rPr>
      </w:pPr>
    </w:p>
    <w:p w:rsidR="00C46B4A" w:rsidRPr="00C55BDF" w:rsidRDefault="00C46B4A" w:rsidP="00C46B4A">
      <w:pPr>
        <w:rPr>
          <w:rFonts w:cs="Tahoma"/>
          <w:bCs/>
          <w:highlight w:val="yellow"/>
        </w:rPr>
      </w:pPr>
    </w:p>
    <w:p w:rsidR="00C46B4A" w:rsidRDefault="00C46B4A" w:rsidP="005F6169">
      <w:pPr>
        <w:pStyle w:val="ResimYazs"/>
      </w:pPr>
      <w:bookmarkStart w:id="225" w:name="_Toc54101872"/>
      <w:bookmarkStart w:id="226" w:name="_Toc110513545"/>
      <w:r w:rsidRPr="00B94003">
        <w:rPr>
          <w:caps w:val="0"/>
        </w:rPr>
        <w:lastRenderedPageBreak/>
        <w:t xml:space="preserve">HARİTA </w:t>
      </w:r>
      <w:r w:rsidRPr="00B94003">
        <w:fldChar w:fldCharType="begin"/>
      </w:r>
      <w:r w:rsidRPr="00B94003">
        <w:instrText xml:space="preserve"> SEQ Harita \* ARABIC </w:instrText>
      </w:r>
      <w:r w:rsidRPr="00B94003">
        <w:fldChar w:fldCharType="separate"/>
      </w:r>
      <w:r w:rsidR="000F58F9" w:rsidRPr="00B94003">
        <w:t>3</w:t>
      </w:r>
      <w:r w:rsidRPr="00B94003">
        <w:fldChar w:fldCharType="end"/>
      </w:r>
      <w:r w:rsidR="00002353">
        <w:t>5</w:t>
      </w:r>
      <w:r w:rsidRPr="00B94003">
        <w:rPr>
          <w:caps w:val="0"/>
        </w:rPr>
        <w:t>: MERKEZ PLANLAMA BÖLGESİ 1/5000 ÖLÇEKLİ NAZIM İMAR PLANI SAĞLIK TESİSİ ALANLARI HİZMET ETKİ ÇAPLARI</w:t>
      </w:r>
      <w:bookmarkEnd w:id="225"/>
      <w:bookmarkEnd w:id="226"/>
    </w:p>
    <w:p w:rsidR="005F6169" w:rsidRDefault="005F6169" w:rsidP="005F6169">
      <w:pPr>
        <w:jc w:val="center"/>
        <w:rPr>
          <w:rFonts w:cs="Tahoma"/>
          <w:bCs/>
        </w:rPr>
        <w:sectPr w:rsidR="005F6169" w:rsidSect="0019153F">
          <w:pgSz w:w="11906" w:h="16838"/>
          <w:pgMar w:top="1417" w:right="1417" w:bottom="1417" w:left="1276" w:header="708" w:footer="708" w:gutter="0"/>
          <w:pgBorders w:offsetFrom="page">
            <w:top w:val="single" w:sz="24" w:space="24" w:color="1F4E79" w:themeColor="accent1" w:themeShade="80"/>
            <w:left w:val="single" w:sz="24" w:space="24" w:color="1F4E79" w:themeColor="accent1" w:themeShade="80"/>
            <w:bottom w:val="single" w:sz="24" w:space="24" w:color="1F4E79" w:themeColor="accent1" w:themeShade="80"/>
            <w:right w:val="single" w:sz="24" w:space="24" w:color="1F4E79" w:themeColor="accent1" w:themeShade="80"/>
          </w:pgBorders>
          <w:cols w:space="708"/>
          <w:docGrid w:linePitch="360"/>
        </w:sectPr>
      </w:pPr>
      <w:r>
        <w:rPr>
          <w:noProof/>
          <w:lang w:eastAsia="tr-TR"/>
        </w:rPr>
        <w:drawing>
          <wp:inline distT="0" distB="0" distL="0" distR="0" wp14:anchorId="2886137F" wp14:editId="283D15BD">
            <wp:extent cx="4334662" cy="7991475"/>
            <wp:effectExtent l="19050" t="19050" r="27940" b="9525"/>
            <wp:docPr id="46" name="Resi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4337210" cy="7996173"/>
                    </a:xfrm>
                    <a:prstGeom prst="rect">
                      <a:avLst/>
                    </a:prstGeom>
                    <a:ln w="19050">
                      <a:solidFill>
                        <a:schemeClr val="tx1"/>
                      </a:solidFill>
                    </a:ln>
                  </pic:spPr>
                </pic:pic>
              </a:graphicData>
            </a:graphic>
          </wp:inline>
        </w:drawing>
      </w:r>
    </w:p>
    <w:p w:rsidR="00C46B4A" w:rsidRDefault="00C46B4A" w:rsidP="00C46B4A">
      <w:r w:rsidRPr="007233CD">
        <w:rPr>
          <w:b/>
        </w:rPr>
        <w:lastRenderedPageBreak/>
        <w:t>İbadet Alanları:</w:t>
      </w:r>
      <w:r>
        <w:t xml:space="preserve"> Planlama alanında bulunan ibadet alanları </w:t>
      </w:r>
      <w:bookmarkStart w:id="227" w:name="_Toc486947052"/>
      <w:r>
        <w:t xml:space="preserve">hem mevcut durumu korunarak hem de </w:t>
      </w:r>
      <w:r>
        <w:rPr>
          <w:rFonts w:cs="Tahoma"/>
          <w:bCs/>
        </w:rPr>
        <w:t xml:space="preserve">gelişme alanlarında </w:t>
      </w:r>
      <w:r>
        <w:t>nüfusun ihtiyacını karşılayacak şekilde düzenlenmiştir.</w:t>
      </w:r>
    </w:p>
    <w:bookmarkEnd w:id="227"/>
    <w:p w:rsidR="00C46B4A" w:rsidRDefault="00C46B4A" w:rsidP="00C46B4A">
      <w:r>
        <w:t>Aşağıdaki</w:t>
      </w:r>
      <w:r w:rsidRPr="00071940">
        <w:t xml:space="preserve"> tabloda,  mevcut 1/5000 ölçekli Nazım İmar Planı ve 1/5000 ölçekli Nazım İmar Planı donatı alanları karşılaştırılmıştır.</w:t>
      </w:r>
    </w:p>
    <w:p w:rsidR="00C46B4A" w:rsidRPr="008C6128" w:rsidRDefault="00C46B4A" w:rsidP="00C46B4A">
      <w:pPr>
        <w:pStyle w:val="ResimYazs"/>
        <w:rPr>
          <w:rFonts w:cstheme="minorHAnsi"/>
        </w:rPr>
      </w:pPr>
      <w:bookmarkStart w:id="228" w:name="_Toc110513424"/>
      <w:r w:rsidRPr="00B94003">
        <w:t xml:space="preserve">TABLO </w:t>
      </w:r>
      <w:r w:rsidRPr="00B94003">
        <w:fldChar w:fldCharType="begin"/>
      </w:r>
      <w:r w:rsidRPr="00B94003">
        <w:instrText xml:space="preserve"> SEQ TABLO \* ARABIC </w:instrText>
      </w:r>
      <w:r w:rsidRPr="00B94003">
        <w:fldChar w:fldCharType="separate"/>
      </w:r>
      <w:r w:rsidR="000F58F9" w:rsidRPr="00B94003">
        <w:t>23</w:t>
      </w:r>
      <w:r w:rsidRPr="00B94003">
        <w:fldChar w:fldCharType="end"/>
      </w:r>
      <w:r w:rsidRPr="00B94003">
        <w:t>:</w:t>
      </w:r>
      <w:r w:rsidR="00002353">
        <w:t xml:space="preserve"> </w:t>
      </w:r>
      <w:r w:rsidRPr="00B94003">
        <w:rPr>
          <w:rStyle w:val="ResimYazsChar"/>
          <w:rFonts w:cstheme="minorHAnsi"/>
        </w:rPr>
        <w:t>İMAR PLANLARINDAKİ SOSYAL VE TEKNİK ALTYAPI ALANLARININ DEĞİŞİMİ</w:t>
      </w:r>
      <w:bookmarkEnd w:id="228"/>
    </w:p>
    <w:p w:rsidR="003F73DF" w:rsidRPr="00C46B4A" w:rsidRDefault="003138E1" w:rsidP="007610C7">
      <w:pPr>
        <w:rPr>
          <w:lang w:bidi="en-US"/>
        </w:rPr>
      </w:pPr>
      <w:r w:rsidRPr="003138E1">
        <w:rPr>
          <w:noProof/>
          <w:lang w:eastAsia="tr-TR"/>
        </w:rPr>
        <w:drawing>
          <wp:inline distT="0" distB="0" distL="0" distR="0">
            <wp:extent cx="5850255" cy="1347780"/>
            <wp:effectExtent l="0" t="0" r="0" b="5080"/>
            <wp:docPr id="40" name="Resi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850255" cy="1347780"/>
                    </a:xfrm>
                    <a:prstGeom prst="rect">
                      <a:avLst/>
                    </a:prstGeom>
                    <a:noFill/>
                    <a:ln>
                      <a:noFill/>
                    </a:ln>
                  </pic:spPr>
                </pic:pic>
              </a:graphicData>
            </a:graphic>
          </wp:inline>
        </w:drawing>
      </w:r>
    </w:p>
    <w:p w:rsidR="004E1A32" w:rsidRPr="003341EB" w:rsidRDefault="004E1A32" w:rsidP="00C46B4A">
      <w:pPr>
        <w:pStyle w:val="Balk2"/>
        <w:tabs>
          <w:tab w:val="left" w:pos="1134"/>
        </w:tabs>
      </w:pPr>
      <w:bookmarkStart w:id="229" w:name="_Toc488736056"/>
      <w:bookmarkStart w:id="230" w:name="_Toc505670953"/>
      <w:bookmarkStart w:id="231" w:name="_Toc110505893"/>
      <w:r w:rsidRPr="003341EB">
        <w:t>7.2. KONUT ALANLARI</w:t>
      </w:r>
      <w:bookmarkEnd w:id="229"/>
      <w:bookmarkEnd w:id="230"/>
      <w:bookmarkEnd w:id="231"/>
    </w:p>
    <w:p w:rsidR="004E1A32" w:rsidRPr="003341EB" w:rsidRDefault="004E1A32" w:rsidP="004E1A32">
      <w:pPr>
        <w:rPr>
          <w:b/>
          <w:sz w:val="22"/>
          <w:u w:val="single"/>
        </w:rPr>
      </w:pPr>
      <w:r w:rsidRPr="003341EB">
        <w:rPr>
          <w:b/>
          <w:sz w:val="22"/>
          <w:u w:val="single"/>
        </w:rPr>
        <w:t>MESKÛN KONUT ALANLARI:</w:t>
      </w:r>
    </w:p>
    <w:p w:rsidR="004E1A32" w:rsidRPr="003341EB" w:rsidRDefault="004E1A32" w:rsidP="00B94003">
      <w:pPr>
        <w:tabs>
          <w:tab w:val="left" w:pos="284"/>
        </w:tabs>
        <w:rPr>
          <w:color w:val="000000" w:themeColor="text1"/>
        </w:rPr>
      </w:pPr>
      <w:r w:rsidRPr="003341EB">
        <w:t>•</w:t>
      </w:r>
      <w:r w:rsidRPr="003341EB">
        <w:tab/>
      </w:r>
      <w:r w:rsidRPr="003341EB">
        <w:rPr>
          <w:b/>
        </w:rPr>
        <w:t xml:space="preserve">Düşük Yoğunluklu Konut Alanları: </w:t>
      </w:r>
      <w:r w:rsidRPr="003341EB">
        <w:t xml:space="preserve">Düşük yoğunluklu meskûn konut alanlarının brüt yoğunluğu </w:t>
      </w:r>
      <w:r w:rsidR="003138E1" w:rsidRPr="003341EB">
        <w:t>80-12</w:t>
      </w:r>
      <w:r w:rsidRPr="003341EB">
        <w:t xml:space="preserve">0 kişi/ha aralığında düzenlenmiştir. Planlama alanında bulunan düşük yoğunluklu </w:t>
      </w:r>
      <w:r w:rsidR="00E30E3F" w:rsidRPr="003341EB">
        <w:t>meskûn</w:t>
      </w:r>
      <w:r w:rsidRPr="003341EB">
        <w:t xml:space="preserve"> konut alanı </w:t>
      </w:r>
      <w:r w:rsidR="006B2143" w:rsidRPr="003341EB">
        <w:rPr>
          <w:color w:val="000000" w:themeColor="text1"/>
        </w:rPr>
        <w:t>78.8</w:t>
      </w:r>
      <w:r w:rsidR="00C55BDF" w:rsidRPr="003341EB">
        <w:rPr>
          <w:color w:val="000000" w:themeColor="text1"/>
        </w:rPr>
        <w:t xml:space="preserve"> </w:t>
      </w:r>
      <w:r w:rsidRPr="003341EB">
        <w:rPr>
          <w:color w:val="000000" w:themeColor="text1"/>
        </w:rPr>
        <w:t>hektardır.</w:t>
      </w:r>
    </w:p>
    <w:p w:rsidR="004E1A32" w:rsidRPr="003341EB" w:rsidRDefault="004E1A32" w:rsidP="00B94003">
      <w:pPr>
        <w:tabs>
          <w:tab w:val="left" w:pos="284"/>
        </w:tabs>
        <w:rPr>
          <w:color w:val="000000" w:themeColor="text1"/>
        </w:rPr>
      </w:pPr>
      <w:r w:rsidRPr="003341EB">
        <w:rPr>
          <w:color w:val="000000" w:themeColor="text1"/>
        </w:rPr>
        <w:t>•</w:t>
      </w:r>
      <w:r w:rsidRPr="003341EB">
        <w:rPr>
          <w:color w:val="000000" w:themeColor="text1"/>
        </w:rPr>
        <w:tab/>
      </w:r>
      <w:r w:rsidRPr="003341EB">
        <w:rPr>
          <w:b/>
          <w:color w:val="000000" w:themeColor="text1"/>
        </w:rPr>
        <w:t>Orta Yoğunluklu Konut Alanları:</w:t>
      </w:r>
      <w:r w:rsidRPr="003341EB">
        <w:rPr>
          <w:color w:val="000000" w:themeColor="text1"/>
        </w:rPr>
        <w:t xml:space="preserve"> Orta yoğunluklu meskûn konut alanlarının yoğunluğu </w:t>
      </w:r>
      <w:r w:rsidR="003138E1" w:rsidRPr="003341EB">
        <w:rPr>
          <w:color w:val="000000" w:themeColor="text1"/>
        </w:rPr>
        <w:t>160</w:t>
      </w:r>
      <w:r w:rsidRPr="003341EB">
        <w:rPr>
          <w:color w:val="000000" w:themeColor="text1"/>
        </w:rPr>
        <w:t>-3</w:t>
      </w:r>
      <w:r w:rsidR="003138E1" w:rsidRPr="003341EB">
        <w:rPr>
          <w:color w:val="000000" w:themeColor="text1"/>
        </w:rPr>
        <w:t>20</w:t>
      </w:r>
      <w:r w:rsidRPr="003341EB">
        <w:rPr>
          <w:color w:val="000000" w:themeColor="text1"/>
        </w:rPr>
        <w:t xml:space="preserve"> kişi/ha olarak düzenlenmiştir. Planlama alanında bulunan orta yoğunluklu </w:t>
      </w:r>
      <w:r w:rsidR="00E30E3F" w:rsidRPr="003341EB">
        <w:rPr>
          <w:color w:val="000000" w:themeColor="text1"/>
        </w:rPr>
        <w:t>meskûn</w:t>
      </w:r>
      <w:r w:rsidRPr="003341EB">
        <w:rPr>
          <w:color w:val="000000" w:themeColor="text1"/>
        </w:rPr>
        <w:t xml:space="preserve"> konut alanı </w:t>
      </w:r>
      <w:r w:rsidR="006B2143" w:rsidRPr="003341EB">
        <w:rPr>
          <w:color w:val="000000" w:themeColor="text1"/>
        </w:rPr>
        <w:t>397.2</w:t>
      </w:r>
      <w:r w:rsidR="00C55BDF" w:rsidRPr="003341EB">
        <w:rPr>
          <w:color w:val="000000" w:themeColor="text1"/>
        </w:rPr>
        <w:t xml:space="preserve"> </w:t>
      </w:r>
      <w:r w:rsidRPr="003341EB">
        <w:rPr>
          <w:color w:val="000000" w:themeColor="text1"/>
        </w:rPr>
        <w:t>hektardır.</w:t>
      </w:r>
    </w:p>
    <w:p w:rsidR="005E7001" w:rsidRPr="003341EB" w:rsidRDefault="004E1A32" w:rsidP="00B94003">
      <w:pPr>
        <w:tabs>
          <w:tab w:val="left" w:pos="284"/>
        </w:tabs>
      </w:pPr>
      <w:r w:rsidRPr="003341EB">
        <w:t>•</w:t>
      </w:r>
      <w:r w:rsidRPr="003341EB">
        <w:tab/>
      </w:r>
      <w:r w:rsidRPr="003341EB">
        <w:rPr>
          <w:b/>
        </w:rPr>
        <w:t xml:space="preserve">Yüksek Yoğunluklu Konut Alanları: </w:t>
      </w:r>
      <w:r w:rsidRPr="003341EB">
        <w:t xml:space="preserve">Yüksek yoğunluklu </w:t>
      </w:r>
      <w:r w:rsidR="00E30E3F" w:rsidRPr="003341EB">
        <w:t>meskûn</w:t>
      </w:r>
      <w:r w:rsidRPr="003341EB">
        <w:t xml:space="preserve"> konut alanlarının yoğunluğu 3</w:t>
      </w:r>
      <w:r w:rsidR="003138E1" w:rsidRPr="003341EB">
        <w:t>85-4</w:t>
      </w:r>
      <w:r w:rsidRPr="003341EB">
        <w:t xml:space="preserve">00 kişi/ha olarak öngörülmüştür. Planlama alanında bulunan yüksek yoğunluklu gelişme konut </w:t>
      </w:r>
      <w:r w:rsidRPr="003341EB">
        <w:rPr>
          <w:color w:val="000000" w:themeColor="text1"/>
        </w:rPr>
        <w:t xml:space="preserve">alanı </w:t>
      </w:r>
      <w:r w:rsidR="006B2143" w:rsidRPr="003341EB">
        <w:rPr>
          <w:color w:val="000000" w:themeColor="text1"/>
        </w:rPr>
        <w:t>36.4</w:t>
      </w:r>
      <w:r w:rsidR="00C55BDF" w:rsidRPr="003341EB">
        <w:rPr>
          <w:color w:val="000000" w:themeColor="text1"/>
        </w:rPr>
        <w:t xml:space="preserve"> </w:t>
      </w:r>
      <w:r w:rsidRPr="003341EB">
        <w:t>hektardır.</w:t>
      </w:r>
    </w:p>
    <w:p w:rsidR="004E1A32" w:rsidRPr="003341EB" w:rsidRDefault="004E1A32" w:rsidP="00B94003">
      <w:pPr>
        <w:tabs>
          <w:tab w:val="left" w:pos="284"/>
        </w:tabs>
        <w:rPr>
          <w:b/>
          <w:sz w:val="22"/>
          <w:u w:val="single"/>
        </w:rPr>
      </w:pPr>
      <w:r w:rsidRPr="003341EB">
        <w:rPr>
          <w:b/>
          <w:sz w:val="22"/>
          <w:u w:val="single"/>
        </w:rPr>
        <w:t>GELİŞME KONUT ALANLARI:</w:t>
      </w:r>
    </w:p>
    <w:p w:rsidR="004E1A32" w:rsidRPr="003341EB" w:rsidRDefault="004E1A32" w:rsidP="00B94003">
      <w:pPr>
        <w:tabs>
          <w:tab w:val="left" w:pos="284"/>
        </w:tabs>
      </w:pPr>
      <w:r w:rsidRPr="003341EB">
        <w:t>•</w:t>
      </w:r>
      <w:r w:rsidRPr="003341EB">
        <w:tab/>
      </w:r>
      <w:r w:rsidRPr="003341EB">
        <w:rPr>
          <w:b/>
        </w:rPr>
        <w:t>Düşük Yoğunluklu Konut Alanları</w:t>
      </w:r>
      <w:r w:rsidRPr="003341EB">
        <w:t>: Düşük yoğunluklu geliş</w:t>
      </w:r>
      <w:r w:rsidR="003138E1" w:rsidRPr="003341EB">
        <w:t>me konut alanlarının yoğunluğu 8</w:t>
      </w:r>
      <w:r w:rsidRPr="003341EB">
        <w:t xml:space="preserve">0-120 kişi/ha olarak öngörülmüştür. Planlama alanında bulunan düşük yoğunluklu gelişme konut </w:t>
      </w:r>
      <w:r w:rsidR="00045700" w:rsidRPr="003341EB">
        <w:rPr>
          <w:color w:val="000000" w:themeColor="text1"/>
        </w:rPr>
        <w:t xml:space="preserve">alanı </w:t>
      </w:r>
      <w:r w:rsidR="006B2143" w:rsidRPr="003341EB">
        <w:rPr>
          <w:color w:val="000000" w:themeColor="text1"/>
        </w:rPr>
        <w:t>84.8</w:t>
      </w:r>
      <w:r w:rsidR="003138E1" w:rsidRPr="003341EB">
        <w:rPr>
          <w:color w:val="000000" w:themeColor="text1"/>
        </w:rPr>
        <w:t xml:space="preserve"> </w:t>
      </w:r>
      <w:r w:rsidRPr="003341EB">
        <w:t>hektardır.</w:t>
      </w:r>
    </w:p>
    <w:p w:rsidR="004E1A32" w:rsidRPr="003341EB" w:rsidRDefault="004E1A32" w:rsidP="00B94003">
      <w:pPr>
        <w:tabs>
          <w:tab w:val="left" w:pos="284"/>
        </w:tabs>
      </w:pPr>
      <w:r w:rsidRPr="003341EB">
        <w:t>•</w:t>
      </w:r>
      <w:r w:rsidRPr="003341EB">
        <w:tab/>
      </w:r>
      <w:r w:rsidRPr="003341EB">
        <w:rPr>
          <w:b/>
        </w:rPr>
        <w:t>Orta Yoğunluklu Konut Alanları:</w:t>
      </w:r>
      <w:r w:rsidRPr="003341EB">
        <w:t xml:space="preserve"> Orta yoğunluklu gelişm</w:t>
      </w:r>
      <w:r w:rsidR="003138E1" w:rsidRPr="003341EB">
        <w:t>e konut alanlarının yoğunluğu 150-24</w:t>
      </w:r>
      <w:r w:rsidRPr="003341EB">
        <w:t>0 kişi/ha olarak öngörülmüştür. Planlama alanında bulunan orta</w:t>
      </w:r>
      <w:r w:rsidR="00045700" w:rsidRPr="003341EB">
        <w:t xml:space="preserve"> yoğunluklu gelişme konut alanı </w:t>
      </w:r>
      <w:r w:rsidR="007E7378" w:rsidRPr="003341EB">
        <w:t>145.5</w:t>
      </w:r>
      <w:r w:rsidRPr="003341EB">
        <w:t xml:space="preserve"> hektardır.</w:t>
      </w:r>
    </w:p>
    <w:p w:rsidR="003138E1" w:rsidRPr="003341EB" w:rsidRDefault="004E1A32" w:rsidP="00B94003">
      <w:pPr>
        <w:tabs>
          <w:tab w:val="left" w:pos="284"/>
        </w:tabs>
        <w:rPr>
          <w:szCs w:val="24"/>
        </w:rPr>
      </w:pPr>
      <w:r w:rsidRPr="003341EB">
        <w:lastRenderedPageBreak/>
        <w:t>•</w:t>
      </w:r>
      <w:r w:rsidRPr="003341EB">
        <w:tab/>
      </w:r>
      <w:r w:rsidRPr="003341EB">
        <w:rPr>
          <w:b/>
        </w:rPr>
        <w:t>Yüksek Yoğunluklu Konut Alanları:</w:t>
      </w:r>
      <w:r w:rsidRPr="003341EB">
        <w:t xml:space="preserve"> Yüksek yoğunluklu gelişme k</w:t>
      </w:r>
      <w:r w:rsidR="003138E1" w:rsidRPr="003341EB">
        <w:t>onut alanlarının yoğunluğu 250-320</w:t>
      </w:r>
      <w:r w:rsidRPr="003341EB">
        <w:t xml:space="preserve"> kişi/ha olarak öngörülmüştür. Planlama alanında bulunan yüksek yoğ</w:t>
      </w:r>
      <w:r w:rsidR="00045700" w:rsidRPr="003341EB">
        <w:t xml:space="preserve">unluklu </w:t>
      </w:r>
      <w:r w:rsidR="00045700" w:rsidRPr="003341EB">
        <w:rPr>
          <w:szCs w:val="24"/>
        </w:rPr>
        <w:t xml:space="preserve">gelişme konut alanı </w:t>
      </w:r>
      <w:r w:rsidR="003138E1" w:rsidRPr="003341EB">
        <w:rPr>
          <w:szCs w:val="24"/>
        </w:rPr>
        <w:t>1</w:t>
      </w:r>
      <w:r w:rsidR="007E7378" w:rsidRPr="003341EB">
        <w:rPr>
          <w:szCs w:val="24"/>
        </w:rPr>
        <w:t>2.1</w:t>
      </w:r>
      <w:r w:rsidR="00C55BDF" w:rsidRPr="003341EB">
        <w:rPr>
          <w:szCs w:val="24"/>
        </w:rPr>
        <w:t xml:space="preserve"> </w:t>
      </w:r>
      <w:r w:rsidRPr="003341EB">
        <w:rPr>
          <w:szCs w:val="24"/>
        </w:rPr>
        <w:t>hektardır.</w:t>
      </w:r>
    </w:p>
    <w:p w:rsidR="003138E1" w:rsidRPr="003341EB" w:rsidRDefault="003138E1" w:rsidP="00B94003">
      <w:pPr>
        <w:pStyle w:val="ListeParagraf"/>
        <w:numPr>
          <w:ilvl w:val="0"/>
          <w:numId w:val="34"/>
        </w:numPr>
        <w:tabs>
          <w:tab w:val="left" w:pos="284"/>
        </w:tabs>
        <w:ind w:left="0" w:hanging="11"/>
        <w:rPr>
          <w:rFonts w:ascii="Times New Roman" w:hAnsi="Times New Roman"/>
          <w:sz w:val="24"/>
          <w:szCs w:val="24"/>
        </w:rPr>
      </w:pPr>
      <w:r w:rsidRPr="003341EB">
        <w:rPr>
          <w:rFonts w:ascii="Times New Roman" w:hAnsi="Times New Roman"/>
          <w:b/>
          <w:sz w:val="24"/>
          <w:szCs w:val="24"/>
        </w:rPr>
        <w:t>Çok Yüksek Yoğunluklu Konut Alanları:</w:t>
      </w:r>
      <w:r w:rsidRPr="003341EB">
        <w:rPr>
          <w:rFonts w:ascii="Times New Roman" w:hAnsi="Times New Roman"/>
          <w:sz w:val="24"/>
          <w:szCs w:val="24"/>
        </w:rPr>
        <w:t xml:space="preserve"> Yüksek yoğunluklu gelişme konut alanlarının yoğunluğu 385-400 kişi/ha olarak öngörülmüştür. Planlama alanında bulunan yüksek yoğunluklu gelişme konut alanı </w:t>
      </w:r>
      <w:r w:rsidR="007E7378" w:rsidRPr="003341EB">
        <w:rPr>
          <w:rFonts w:ascii="Times New Roman" w:hAnsi="Times New Roman"/>
          <w:sz w:val="24"/>
          <w:szCs w:val="24"/>
        </w:rPr>
        <w:t>2.4</w:t>
      </w:r>
      <w:r w:rsidRPr="003341EB">
        <w:rPr>
          <w:rFonts w:ascii="Times New Roman" w:hAnsi="Times New Roman"/>
          <w:sz w:val="24"/>
          <w:szCs w:val="24"/>
        </w:rPr>
        <w:t xml:space="preserve"> hektardır.</w:t>
      </w:r>
    </w:p>
    <w:p w:rsidR="009B1841" w:rsidRPr="00290F92" w:rsidRDefault="009B1841" w:rsidP="009B1841">
      <w:pPr>
        <w:rPr>
          <w:b/>
          <w:u w:val="single"/>
        </w:rPr>
      </w:pPr>
      <w:r w:rsidRPr="000E5068">
        <w:rPr>
          <w:b/>
          <w:u w:val="single"/>
        </w:rPr>
        <w:t>KENTSEL DÖNÜŞÜM ALANI:</w:t>
      </w:r>
    </w:p>
    <w:p w:rsidR="00F310EA" w:rsidRDefault="009B1841" w:rsidP="009B1841">
      <w:r>
        <w:t xml:space="preserve">Çevre ve Şehircilik Bakanlığı Altyapı ve Kentsel Dönüşüm Hizmetleri Genel Müdürlüğü tarafından </w:t>
      </w:r>
      <w:r w:rsidR="00EE0FCB" w:rsidRPr="006967D3">
        <w:t>Ortahisar</w:t>
      </w:r>
      <w:r w:rsidRPr="006967D3">
        <w:t xml:space="preserve"> İlçesi</w:t>
      </w:r>
      <w:r w:rsidR="00C55BDF">
        <w:t xml:space="preserve"> </w:t>
      </w:r>
      <w:r w:rsidR="00EE0FCB" w:rsidRPr="006967D3">
        <w:t xml:space="preserve">Hızırbey, Gülbahar Hatun, Pazarkapı, Cumhuriyet, İskenderpaşa, </w:t>
      </w:r>
      <w:r w:rsidR="006967D3" w:rsidRPr="006967D3">
        <w:t xml:space="preserve">Çömlekçi, Esentepe </w:t>
      </w:r>
      <w:r w:rsidRPr="006967D3">
        <w:t>Mahalleleri</w:t>
      </w:r>
      <w:r w:rsidR="006967D3" w:rsidRPr="006967D3">
        <w:t>nde</w:t>
      </w:r>
      <w:r w:rsidRPr="006967D3">
        <w:t xml:space="preserve"> kalan </w:t>
      </w:r>
      <w:r w:rsidR="006967D3">
        <w:t xml:space="preserve">35,5 hektar </w:t>
      </w:r>
      <w:r w:rsidRPr="006967D3">
        <w:t>alan “Ken</w:t>
      </w:r>
      <w:r w:rsidR="00306E43">
        <w:t>tsel Dönüşüm ve Gelişim Alanı” i</w:t>
      </w:r>
      <w:r w:rsidRPr="006967D3">
        <w:t>lan edilmiştir.</w:t>
      </w:r>
    </w:p>
    <w:p w:rsidR="009B1841" w:rsidRDefault="009B1841" w:rsidP="009B1841">
      <w:r>
        <w:t xml:space="preserve">Kentin gelişimine uygun olarak eskiyen kent kısımlarını yeniden inşa ve restore etmek; konut alanları, sanayi ve ticaret alanları, teknoloji parkları ve sosyal donatılar oluşturmak, deprem riskine karşı tedbirler almak ve/veya kentin tarihî ve kültürel dokusunu korumak amacıyla belirlenen alanlardır. </w:t>
      </w:r>
    </w:p>
    <w:p w:rsidR="009B1841" w:rsidRDefault="009B1841" w:rsidP="009B1841">
      <w:r>
        <w:t>Kentsel dönüşüm ve gelişim proje alanında net nüfusun ihtiyacı olan Kentsel Sosyal ve Teknik Altyapı hazırlanacak olan Uygulama İmar Planında belirlenecektir.</w:t>
      </w:r>
    </w:p>
    <w:p w:rsidR="00C55BDF" w:rsidRDefault="009B1841" w:rsidP="004E1A32">
      <w:r>
        <w:t xml:space="preserve">Nazım İmar Planı Çalışmasında belirlenen ortalama emsal değerleri ve yoğunluklara göre alanın yaklaşık %75-%80 kadarının Konut Yoğunluğu oluşturması varsayılarak yoğunlukları belirlenmiş ve belli bir Nüfus Kabulü yapılmış olup nüfus hesaplarına dahil edilmiştir. Kentsel dönüşüm ve gelişim proje alanlarında </w:t>
      </w:r>
      <w:r w:rsidR="00306E43">
        <w:t xml:space="preserve">ortalama nüfus </w:t>
      </w:r>
      <w:r w:rsidR="006F6180">
        <w:t xml:space="preserve">8,800 </w:t>
      </w:r>
      <w:r w:rsidR="00306E43">
        <w:t xml:space="preserve">kişi </w:t>
      </w:r>
      <w:r w:rsidR="00C46B4A">
        <w:t>olarak kabul edilmiştir.</w:t>
      </w:r>
    </w:p>
    <w:p w:rsidR="004E1A32" w:rsidRDefault="004E1A32" w:rsidP="004E1A32">
      <w:pPr>
        <w:pStyle w:val="Balk2"/>
      </w:pPr>
      <w:bookmarkStart w:id="232" w:name="_Toc486947050"/>
      <w:bookmarkStart w:id="233" w:name="_Toc488736057"/>
      <w:bookmarkStart w:id="234" w:name="_Toc505670954"/>
      <w:bookmarkStart w:id="235" w:name="_Toc110505894"/>
      <w:r>
        <w:t>7.3. KENTSEL ÇALIŞMA ALANLARI</w:t>
      </w:r>
      <w:bookmarkEnd w:id="232"/>
      <w:bookmarkEnd w:id="233"/>
      <w:bookmarkEnd w:id="234"/>
      <w:bookmarkEnd w:id="235"/>
    </w:p>
    <w:p w:rsidR="009B1841" w:rsidRDefault="004E1A32" w:rsidP="004E1A32">
      <w:r>
        <w:t>Planlama alanındaki kentsel çalışma alanları; Ticaret alanları (T1), Kamu Hizmet Alanları Belediye Hizmet Alanları, Akaryakıt ve Servis İstasyonu Alanları,</w:t>
      </w:r>
      <w:r w:rsidR="00690BB2">
        <w:t xml:space="preserve"> Askeri Alanlar,</w:t>
      </w:r>
      <w:r>
        <w:t xml:space="preserve"> Pazar Alanları, </w:t>
      </w:r>
      <w:r w:rsidR="00690BB2">
        <w:t xml:space="preserve">Küçük Sanayi Alanları, Sanayi Alanları, </w:t>
      </w:r>
      <w:r>
        <w:t xml:space="preserve">Turizm Tesis Alanları, </w:t>
      </w:r>
      <w:r w:rsidR="00690BB2">
        <w:t xml:space="preserve">Ticaret – Turizm – Konut Alanları, </w:t>
      </w:r>
      <w:r>
        <w:t>Konut Dışı Kentsel Çalışma Alanları ve Ticaret + Konut (TİCK) Alanlarıdır.</w:t>
      </w:r>
    </w:p>
    <w:p w:rsidR="004E1A32" w:rsidRPr="00C1595A" w:rsidRDefault="004E1A32" w:rsidP="004E1A32">
      <w:pPr>
        <w:rPr>
          <w:color w:val="FF0000"/>
        </w:rPr>
      </w:pPr>
      <w:r w:rsidRPr="003B638B">
        <w:rPr>
          <w:b/>
        </w:rPr>
        <w:t>Kamu Hizmet Alanları</w:t>
      </w:r>
      <w:r w:rsidRPr="00BC7543">
        <w:rPr>
          <w:b/>
        </w:rPr>
        <w:t>:</w:t>
      </w:r>
      <w:r w:rsidRPr="00BC7543">
        <w:t xml:space="preserve"> Mevcut imar planlarında bulunan Kamu Hizmet Alanlarının </w:t>
      </w:r>
      <w:r w:rsidRPr="00CD348A">
        <w:t>mevcut imar planının öngördüğü şekilde</w:t>
      </w:r>
      <w:r w:rsidRPr="00BC7543">
        <w:t xml:space="preserve"> düzenlenmiştir. Bu alanlar, Uygulama İmar Planlarında Resmi Kurum Alanları ve İdari Hizmet Alanları olarak planlanacaktır.</w:t>
      </w:r>
    </w:p>
    <w:p w:rsidR="004E1A32" w:rsidRDefault="004E1A32" w:rsidP="004E1A32">
      <w:r w:rsidRPr="003B638B">
        <w:rPr>
          <w:b/>
        </w:rPr>
        <w:lastRenderedPageBreak/>
        <w:t>Belediye Hizmet Alanları:</w:t>
      </w:r>
      <w:r w:rsidR="00041A05">
        <w:rPr>
          <w:b/>
        </w:rPr>
        <w:t xml:space="preserve"> </w:t>
      </w:r>
      <w:r w:rsidRPr="00CD348A">
        <w:t>Mevcut imar planlarında bulunan Belediye Hizmet Alanları mevcut imar planının öngördüğü şekilde düzenlenmiştir.</w:t>
      </w:r>
    </w:p>
    <w:p w:rsidR="00690BB2" w:rsidRDefault="00690BB2" w:rsidP="004E1A32">
      <w:r>
        <w:rPr>
          <w:b/>
        </w:rPr>
        <w:t xml:space="preserve">Askeri Alanlar: </w:t>
      </w:r>
      <w:r>
        <w:t>Askeri Alanlar</w:t>
      </w:r>
      <w:r w:rsidRPr="00CD348A">
        <w:t xml:space="preserve"> mevcut imar planının öngördüğü şekilde korunmuştur.</w:t>
      </w:r>
    </w:p>
    <w:p w:rsidR="004E1A32" w:rsidRDefault="004E1A32" w:rsidP="004E1A32">
      <w:r w:rsidRPr="003B638B">
        <w:rPr>
          <w:b/>
        </w:rPr>
        <w:t>Akaryakıt Ve Servis İstasyonu Alanları</w:t>
      </w:r>
      <w:r w:rsidRPr="00CD348A">
        <w:rPr>
          <w:b/>
        </w:rPr>
        <w:t>:</w:t>
      </w:r>
      <w:r w:rsidRPr="00CD348A">
        <w:t xml:space="preserve"> Akaryakıt ve Servis İstasyonu Alanları mevcut imar planının öngördüğü şekilde korunmuştur.</w:t>
      </w:r>
    </w:p>
    <w:p w:rsidR="004E1A32" w:rsidRDefault="004E1A32" w:rsidP="004E1A32">
      <w:pPr>
        <w:rPr>
          <w:b/>
        </w:rPr>
      </w:pPr>
      <w:r w:rsidRPr="00BB5D21">
        <w:rPr>
          <w:b/>
        </w:rPr>
        <w:t>Konut Dışı Kentsel Çalışma Alanları:</w:t>
      </w:r>
      <w:r w:rsidR="00041A05">
        <w:rPr>
          <w:b/>
        </w:rPr>
        <w:t xml:space="preserve"> </w:t>
      </w:r>
      <w:r>
        <w:t>Bu alanlar; mevcut imar planı, talepler ve üst ölçekli planlar doğrultusunda yeniden</w:t>
      </w:r>
      <w:r w:rsidRPr="00CD348A">
        <w:t xml:space="preserve"> düzenlenmiştir.</w:t>
      </w:r>
    </w:p>
    <w:p w:rsidR="004E1A32" w:rsidRDefault="004E1A32" w:rsidP="004E1A32">
      <w:r>
        <w:rPr>
          <w:b/>
        </w:rPr>
        <w:t>Pazar Alanları:</w:t>
      </w:r>
      <w:r w:rsidR="00041A05">
        <w:rPr>
          <w:b/>
        </w:rPr>
        <w:t xml:space="preserve"> </w:t>
      </w:r>
      <w:r>
        <w:t>Pazar</w:t>
      </w:r>
      <w:r w:rsidRPr="00CD348A">
        <w:t xml:space="preserve"> Alanları mevcut imar planının öngördüğü şekilde korunmuştur.</w:t>
      </w:r>
    </w:p>
    <w:p w:rsidR="0050596F" w:rsidRPr="0050596F" w:rsidRDefault="0050596F" w:rsidP="004E1A32">
      <w:r w:rsidRPr="0050596F">
        <w:rPr>
          <w:b/>
        </w:rPr>
        <w:t>Küçük Sanayi Alanları:</w:t>
      </w:r>
      <w:r w:rsidR="00041A05">
        <w:rPr>
          <w:b/>
        </w:rPr>
        <w:t xml:space="preserve"> </w:t>
      </w:r>
      <w:r>
        <w:t>Küçük Sanayi</w:t>
      </w:r>
      <w:r w:rsidRPr="00CD348A">
        <w:t xml:space="preserve"> Alanları mevcut imar planının öngördüğü şekilde korunmuştur.</w:t>
      </w:r>
    </w:p>
    <w:p w:rsidR="0050596F" w:rsidRPr="0050596F" w:rsidRDefault="0050596F" w:rsidP="004E1A32">
      <w:r w:rsidRPr="0050596F">
        <w:rPr>
          <w:b/>
        </w:rPr>
        <w:t>Sanayi Alanları:</w:t>
      </w:r>
      <w:r w:rsidR="00041A05">
        <w:rPr>
          <w:b/>
        </w:rPr>
        <w:t xml:space="preserve"> </w:t>
      </w:r>
      <w:r>
        <w:t>Sanayi Alanları</w:t>
      </w:r>
      <w:r w:rsidRPr="00CD348A">
        <w:t xml:space="preserve"> mevcut imar planının öngördüğü şekilde korunmuştur.</w:t>
      </w:r>
    </w:p>
    <w:p w:rsidR="004E1A32" w:rsidRDefault="004E1A32" w:rsidP="004E1A32">
      <w:r w:rsidRPr="003B638B">
        <w:rPr>
          <w:b/>
        </w:rPr>
        <w:t>Ticaret Alanları (T1):</w:t>
      </w:r>
      <w:r>
        <w:t xml:space="preserve"> Planlama alanının merkezinde bölgesel gereksinimlerin karşılandığı; iş merkezleri, ofis-büro, çarşı, çok katlı mağazalar, alışveriş merkezleri, sinema, tiyatro, müze, kütüphane, sergi salonu gibi sosyal ve kültürel tesisler, lokanta, restoran, gazino, düğün salonu gibi eğlenceye yönelik birimler, yönetim binaları, banka, finans kurumları, yurt, kurs, dershane, gibi ticaret ve hizmetler sektörüne ilişkin yapılar yer alabileceği ticaret alanları önerilmiştir.</w:t>
      </w:r>
    </w:p>
    <w:p w:rsidR="004E1A32" w:rsidRDefault="004E1A32" w:rsidP="004E1A32">
      <w:r w:rsidRPr="00C44C6B">
        <w:rPr>
          <w:b/>
          <w:color w:val="000000" w:themeColor="text1"/>
        </w:rPr>
        <w:t>Ticaret + Konut Alanları</w:t>
      </w:r>
      <w:r>
        <w:rPr>
          <w:b/>
          <w:color w:val="000000" w:themeColor="text1"/>
        </w:rPr>
        <w:t xml:space="preserve"> (TİCK)</w:t>
      </w:r>
      <w:r w:rsidRPr="00C44C6B">
        <w:rPr>
          <w:b/>
          <w:color w:val="000000" w:themeColor="text1"/>
        </w:rPr>
        <w:t xml:space="preserve">: </w:t>
      </w:r>
      <w:r w:rsidRPr="00635755">
        <w:t>Planlama alanının merkez bölgesinde konut ve ticaret kullanımları birlikte yer alacak şekilde yeniden düzenlenmiştir</w:t>
      </w:r>
      <w:r w:rsidRPr="00EA3A2C">
        <w:t>. Bu alanlarda</w:t>
      </w:r>
      <w:r>
        <w:t xml:space="preserve"> belirli bir orana göre hesaplanan brüt yoğunluklar tablo 15’te gösterildiği gibidir.</w:t>
      </w:r>
    </w:p>
    <w:p w:rsidR="0050596F" w:rsidRPr="00575194" w:rsidRDefault="0050596F" w:rsidP="004E1A32">
      <w:r w:rsidRPr="0050596F">
        <w:rPr>
          <w:b/>
        </w:rPr>
        <w:t>Ticaret + Turizm – Konut Alanları:</w:t>
      </w:r>
      <w:r w:rsidR="00041A05">
        <w:rPr>
          <w:b/>
        </w:rPr>
        <w:t xml:space="preserve"> </w:t>
      </w:r>
      <w:r w:rsidR="000E0442" w:rsidRPr="00575194">
        <w:t xml:space="preserve">Planlama Alanının </w:t>
      </w:r>
      <w:r w:rsidR="00575194" w:rsidRPr="00575194">
        <w:t xml:space="preserve">doğusunda turizm – ticaret – konut alanlarının birlikte yer alabileceği </w:t>
      </w:r>
      <w:r w:rsidR="004B4A83">
        <w:t>bir bölge planlanmıştır.</w:t>
      </w:r>
    </w:p>
    <w:p w:rsidR="001E7FBE" w:rsidRDefault="004E1A32" w:rsidP="004E1A32">
      <w:r w:rsidRPr="003B638B">
        <w:rPr>
          <w:b/>
        </w:rPr>
        <w:t xml:space="preserve">Turizm </w:t>
      </w:r>
      <w:r>
        <w:rPr>
          <w:b/>
        </w:rPr>
        <w:t>ve Günübirlik</w:t>
      </w:r>
      <w:r w:rsidRPr="003B638B">
        <w:rPr>
          <w:b/>
        </w:rPr>
        <w:t xml:space="preserve"> Tesis Alanları:</w:t>
      </w:r>
      <w:r w:rsidR="00041A05">
        <w:rPr>
          <w:b/>
        </w:rPr>
        <w:t xml:space="preserve"> </w:t>
      </w:r>
      <w:r>
        <w:t>Planda kentin sektörel</w:t>
      </w:r>
      <w:r w:rsidR="00C55BDF">
        <w:t xml:space="preserve"> </w:t>
      </w:r>
      <w:r w:rsidRPr="00F95DB6">
        <w:t>geliş</w:t>
      </w:r>
      <w:r>
        <w:t xml:space="preserve">imini desteklemek </w:t>
      </w:r>
      <w:r w:rsidRPr="00F95DB6">
        <w:t>için belirlenmiş olan turizm yatırımları</w:t>
      </w:r>
      <w:r>
        <w:t>na</w:t>
      </w:r>
      <w:r w:rsidRPr="00F95DB6">
        <w:t xml:space="preserve"> yer seçim kararları üretilmiştir. Öncelikli olarak mevcut imar planının öngördüğü </w:t>
      </w:r>
      <w:r>
        <w:t xml:space="preserve">Turizm ve Günübirlik Tesis </w:t>
      </w:r>
      <w:r w:rsidR="00306E43" w:rsidRPr="00F95DB6">
        <w:t>Alanlar</w:t>
      </w:r>
      <w:r w:rsidR="00306E43">
        <w:t>ı</w:t>
      </w:r>
      <w:r w:rsidR="00306E43" w:rsidRPr="00F95DB6">
        <w:t xml:space="preserve"> </w:t>
      </w:r>
      <w:r w:rsidRPr="00F95DB6">
        <w:t>korunmuş</w:t>
      </w:r>
      <w:r>
        <w:t xml:space="preserve">tur. </w:t>
      </w:r>
    </w:p>
    <w:p w:rsidR="004E1A32" w:rsidRDefault="00306E43" w:rsidP="004E1A32">
      <w:pPr>
        <w:rPr>
          <w:rFonts w:cs="Tahoma"/>
          <w:bCs/>
        </w:rPr>
      </w:pPr>
      <w:r>
        <w:rPr>
          <w:rFonts w:cs="Tahoma"/>
          <w:bCs/>
        </w:rPr>
        <w:t>Planlama ç</w:t>
      </w:r>
      <w:r w:rsidR="004E1A32">
        <w:rPr>
          <w:rFonts w:cs="Tahoma"/>
          <w:bCs/>
        </w:rPr>
        <w:t>alışması ile Sosyal ve Teknik Altyapı Alanları, yeni ilave edilen gelişme alanlarında daha fazla olması koşulu ile tüm kent genelinde mevcut durumuna göre mümkün olduğunca iyileştirilmiştir.</w:t>
      </w:r>
    </w:p>
    <w:p w:rsidR="00C46B4A" w:rsidRDefault="00C46B4A" w:rsidP="00C46B4A">
      <w:pPr>
        <w:pStyle w:val="Balk2"/>
      </w:pPr>
      <w:bookmarkStart w:id="236" w:name="_Toc488736059"/>
      <w:bookmarkStart w:id="237" w:name="_Toc505670956"/>
      <w:bookmarkStart w:id="238" w:name="_Toc110505895"/>
      <w:r>
        <w:lastRenderedPageBreak/>
        <w:t>7.5. AÇIK VE YEŞİL ALANLAR</w:t>
      </w:r>
      <w:bookmarkEnd w:id="236"/>
      <w:bookmarkEnd w:id="237"/>
      <w:bookmarkEnd w:id="238"/>
    </w:p>
    <w:p w:rsidR="00C46B4A" w:rsidRDefault="00C46B4A" w:rsidP="00C46B4A">
      <w:r w:rsidRPr="00B358B9">
        <w:rPr>
          <w:b/>
        </w:rPr>
        <w:t>Parklar:</w:t>
      </w:r>
      <w:r>
        <w:t xml:space="preserve"> Mevcut imar planlarında bulunan Park Alanları nüfusun ihtiyacını karşılayacak ve sürekliliği sağlayacak şekilde yeniden düzenlenmiştir. Özellikle sulu ve kuru dere yataklarında yeşil akslar ve park alanları oluşturulmuştur.</w:t>
      </w:r>
    </w:p>
    <w:p w:rsidR="00C46B4A" w:rsidRDefault="00C46B4A" w:rsidP="00C46B4A">
      <w:r w:rsidRPr="00F04CC7">
        <w:rPr>
          <w:b/>
        </w:rPr>
        <w:t xml:space="preserve">Rekreasyon Alanları: </w:t>
      </w:r>
      <w:r w:rsidRPr="00F04CC7">
        <w:t xml:space="preserve">Planlama alanında </w:t>
      </w:r>
      <w:r w:rsidR="003138E1">
        <w:t>21.2</w:t>
      </w:r>
      <w:r>
        <w:t xml:space="preserve"> hektar büyüklüğünde Rekreasyon A</w:t>
      </w:r>
      <w:r w:rsidRPr="00F04CC7">
        <w:t>lanı önerilmiştir.</w:t>
      </w:r>
    </w:p>
    <w:p w:rsidR="00C46B4A" w:rsidRPr="00F76DA1" w:rsidRDefault="00C46B4A" w:rsidP="00C46B4A">
      <w:r>
        <w:rPr>
          <w:b/>
        </w:rPr>
        <w:t>Millet Bahçeleri</w:t>
      </w:r>
      <w:r w:rsidRPr="00490D1F">
        <w:rPr>
          <w:b/>
        </w:rPr>
        <w:t>:</w:t>
      </w:r>
      <w:r w:rsidRPr="00490D1F">
        <w:t xml:space="preserve"> Halkı doğa ile buluşturan, </w:t>
      </w:r>
      <w:r w:rsidR="00E30E3F" w:rsidRPr="00490D1F">
        <w:t>rekreatif</w:t>
      </w:r>
      <w:r w:rsidRPr="00490D1F">
        <w:t xml:space="preserve"> gereksinimleri karşılayan, afet anında kentin toplanma alanları olarak da kullanılabilecek, yer seçimi, alan büyüklüğü, fonksiyonları ve tasarımı gibi hususların Bakanlıkça hazırlanarak yürürlüğe konulacak Millet Bahçeleri Rehberinde be</w:t>
      </w:r>
      <w:r>
        <w:t>lirlendiği büyük yeşil alanlardır.</w:t>
      </w:r>
    </w:p>
    <w:p w:rsidR="00C46B4A" w:rsidRDefault="00C46B4A" w:rsidP="00C46B4A">
      <w:r w:rsidRPr="00B358B9">
        <w:rPr>
          <w:b/>
        </w:rPr>
        <w:t>Açık Spor Tesisi Alanları:</w:t>
      </w:r>
      <w:r>
        <w:t xml:space="preserve"> Mevcut imar planlarında bulunan Spor Tesisi Alanları </w:t>
      </w:r>
      <w:r w:rsidRPr="00CD348A">
        <w:t>mevcut imar planının öngördüğü şekilde</w:t>
      </w:r>
      <w:r>
        <w:t xml:space="preserve"> yeniden düzenlenmiştir. </w:t>
      </w:r>
    </w:p>
    <w:p w:rsidR="00C55BDF" w:rsidRDefault="00C46B4A" w:rsidP="00C55BDF">
      <w:r w:rsidRPr="0052261B">
        <w:rPr>
          <w:b/>
        </w:rPr>
        <w:t>Ağaçlandırılacak Alanlar:</w:t>
      </w:r>
      <w:r>
        <w:rPr>
          <w:b/>
        </w:rPr>
        <w:t xml:space="preserve"> </w:t>
      </w:r>
      <w:r w:rsidRPr="00D057D1">
        <w:t>Ağaçlandırılacak Alanlar Mevcut imar planının öngördüğü şekilde korunmuştur.</w:t>
      </w:r>
    </w:p>
    <w:p w:rsidR="00306E43" w:rsidRDefault="00306E43" w:rsidP="00306E43">
      <w:pPr>
        <w:pStyle w:val="Balk2"/>
      </w:pPr>
      <w:bookmarkStart w:id="239" w:name="_Toc65760073"/>
      <w:bookmarkStart w:id="240" w:name="_Toc110505896"/>
      <w:bookmarkStart w:id="241" w:name="_Toc486947051"/>
      <w:bookmarkStart w:id="242" w:name="_Toc488736058"/>
      <w:bookmarkStart w:id="243" w:name="_Toc499040165"/>
      <w:r>
        <w:t>7.5. BUGÜNKÜ ARAZİ KULLANIMI DEVAM ETTİRİLECEK KORUNACAK ALANLAR</w:t>
      </w:r>
      <w:bookmarkEnd w:id="239"/>
      <w:bookmarkEnd w:id="240"/>
    </w:p>
    <w:p w:rsidR="00306E43" w:rsidRDefault="00306E43" w:rsidP="00306E43">
      <w:pPr>
        <w:spacing w:after="0"/>
      </w:pPr>
      <w:r w:rsidRPr="00B45F9C">
        <w:rPr>
          <w:b/>
        </w:rPr>
        <w:t xml:space="preserve">Tarımsal Niteliği Korunacak Alanlar: </w:t>
      </w:r>
      <w:r w:rsidRPr="00D057D1">
        <w:t>Tarım Alanları mevcut imar planının öngördüğü şekilde korunmuştur.</w:t>
      </w:r>
      <w:r>
        <w:t xml:space="preserve"> </w:t>
      </w:r>
      <w:bookmarkEnd w:id="241"/>
      <w:bookmarkEnd w:id="242"/>
      <w:bookmarkEnd w:id="243"/>
    </w:p>
    <w:p w:rsidR="00306E43" w:rsidRPr="0002290C" w:rsidRDefault="00306E43" w:rsidP="00C55BDF">
      <w:pPr>
        <w:rPr>
          <w:color w:val="FF0000"/>
        </w:rPr>
      </w:pPr>
      <w:r>
        <w:rPr>
          <w:b/>
        </w:rPr>
        <w:t xml:space="preserve">Doğal Karakteri Korunacak Alanlar: </w:t>
      </w:r>
      <w:r>
        <w:t>Doğal Karakteri Korunacak Alanlar</w:t>
      </w:r>
      <w:r w:rsidRPr="00D057D1">
        <w:t xml:space="preserve"> mevcut imar planının öngördüğü şekilde korunmuştur.</w:t>
      </w:r>
    </w:p>
    <w:p w:rsidR="004E1A32" w:rsidRDefault="004E1A32" w:rsidP="004E1A32">
      <w:pPr>
        <w:pStyle w:val="Balk2"/>
      </w:pPr>
      <w:bookmarkStart w:id="244" w:name="_Toc486947053"/>
      <w:bookmarkStart w:id="245" w:name="_Toc488736060"/>
      <w:bookmarkStart w:id="246" w:name="_Toc505670957"/>
      <w:bookmarkStart w:id="247" w:name="_Toc110505897"/>
      <w:r>
        <w:t>7.6.KENTSEL TEKNİK ALTYAPI</w:t>
      </w:r>
      <w:bookmarkEnd w:id="244"/>
      <w:bookmarkEnd w:id="245"/>
      <w:bookmarkEnd w:id="246"/>
      <w:bookmarkEnd w:id="247"/>
    </w:p>
    <w:p w:rsidR="004E1A32" w:rsidRPr="000E7688" w:rsidRDefault="004E1A32" w:rsidP="004E1A32">
      <w:r w:rsidRPr="000E7688">
        <w:rPr>
          <w:b/>
        </w:rPr>
        <w:t>Ulaşım:</w:t>
      </w:r>
      <w:r w:rsidRPr="000E7688">
        <w:t xml:space="preserve"> Mevcut planın öngördüğü ulaşım sistemi uygulanabilirliği ve sürekliliği irdelenerek tekrardan düzenlenmiştir. Ulaşım Sistemi Erişme Kontrollü Yollar ile Birinci ve İkinci derece yollar olarak kurgulanmıştır. Planlama çalışmasının ilke kararları kapsamında, Karayollarının kurum görüşüne göre Erişme kontrollü Yollar plana işlenmiş ve bu ana akslara bağlanan yapı adalarına erişimi sağlayan diğer kademe yollar ise arazi ve mülkiyet yapısı irdelenerek güçlendirilmiş ve sürekliliği sağlanmıştır. Birinci ve İkinci Kademe Ulaşım Aksları; 20m – 15m – 12m ve 10m olarak planlanmıştır.</w:t>
      </w:r>
    </w:p>
    <w:p w:rsidR="004E1A32" w:rsidRDefault="004E1A32" w:rsidP="004E1A32">
      <w:r w:rsidRPr="00071940">
        <w:rPr>
          <w:b/>
        </w:rPr>
        <w:t>Teknik Altyapı Alanları:</w:t>
      </w:r>
      <w:r w:rsidRPr="00071940">
        <w:t xml:space="preserve"> Mevcut imar planlarında bulunan Teknik Altyapı Alanları mevcut durumu korunarak nüfusun ihtiyacını karşılayacak şekilde yeniden düzenlenmiştir.</w:t>
      </w:r>
    </w:p>
    <w:p w:rsidR="00EE10E7" w:rsidRPr="003E51E7" w:rsidRDefault="00EE10E7" w:rsidP="004E1A32">
      <w:pPr>
        <w:rPr>
          <w:color w:val="FF0000"/>
        </w:rPr>
      </w:pPr>
      <w:r w:rsidRPr="00EE10E7">
        <w:rPr>
          <w:b/>
        </w:rPr>
        <w:lastRenderedPageBreak/>
        <w:t>Genel Otopark Alanı:</w:t>
      </w:r>
      <w:r w:rsidR="00E70E8C">
        <w:rPr>
          <w:b/>
        </w:rPr>
        <w:t xml:space="preserve"> </w:t>
      </w:r>
      <w:r w:rsidR="003E51E7" w:rsidRPr="0054085E">
        <w:t>Genel Otopark Alanları</w:t>
      </w:r>
      <w:r w:rsidR="00E70E8C">
        <w:t xml:space="preserve"> </w:t>
      </w:r>
      <w:r w:rsidR="003E51E7">
        <w:t xml:space="preserve">mevcut </w:t>
      </w:r>
      <w:r w:rsidR="003E51E7" w:rsidRPr="00CD348A">
        <w:t>imar planının öngördüğü şekilde korunmuştur.</w:t>
      </w:r>
    </w:p>
    <w:p w:rsidR="004E1A32" w:rsidRDefault="004E1A32" w:rsidP="004E1A32">
      <w:r>
        <w:t>Planlama çalışmasına konu olan alanın kentsel kullanım alanlarının dağılım tablosu aşağıda verilmiştir.</w:t>
      </w:r>
    </w:p>
    <w:p w:rsidR="004E1A32" w:rsidRDefault="004E1A32" w:rsidP="00D23D48">
      <w:pPr>
        <w:pStyle w:val="ResimYazs"/>
      </w:pPr>
      <w:bookmarkStart w:id="248" w:name="_Toc486947066"/>
      <w:bookmarkStart w:id="249" w:name="_Toc488736079"/>
      <w:bookmarkStart w:id="250" w:name="_Toc505670974"/>
      <w:bookmarkStart w:id="251" w:name="_Toc110513425"/>
      <w:r w:rsidRPr="00B94003">
        <w:t xml:space="preserve">TABLO </w:t>
      </w:r>
      <w:r w:rsidR="0049505A" w:rsidRPr="00B94003">
        <w:fldChar w:fldCharType="begin"/>
      </w:r>
      <w:r w:rsidRPr="00B94003">
        <w:instrText xml:space="preserve"> SEQ Tablo \* ARABIC </w:instrText>
      </w:r>
      <w:r w:rsidR="0049505A" w:rsidRPr="00B94003">
        <w:fldChar w:fldCharType="separate"/>
      </w:r>
      <w:r w:rsidR="000F58F9" w:rsidRPr="00B94003">
        <w:t>24</w:t>
      </w:r>
      <w:r w:rsidR="0049505A" w:rsidRPr="00B94003">
        <w:fldChar w:fldCharType="end"/>
      </w:r>
      <w:r w:rsidRPr="00B94003">
        <w:t>:</w:t>
      </w:r>
      <w:r w:rsidR="00567457" w:rsidRPr="00B94003">
        <w:t xml:space="preserve"> ORTAHİSAR İLÇESİ MERKEZ PLANLAMA BÖLGESİ</w:t>
      </w:r>
      <w:r w:rsidRPr="00B94003">
        <w:t xml:space="preserve"> 1/5000 ÖLÇEKLİ NAZIM İMAR PLANI ALAN DAĞILIM TABLOSU</w:t>
      </w:r>
      <w:bookmarkEnd w:id="248"/>
      <w:bookmarkEnd w:id="249"/>
      <w:bookmarkEnd w:id="250"/>
      <w:bookmarkEnd w:id="251"/>
    </w:p>
    <w:p w:rsidR="004E1A32" w:rsidRDefault="00890724" w:rsidP="004E1A32">
      <w:r>
        <w:rPr>
          <w:noProof/>
          <w:lang w:eastAsia="tr-TR"/>
        </w:rPr>
        <w:drawing>
          <wp:inline distT="0" distB="0" distL="0" distR="0" wp14:anchorId="0BAE1876" wp14:editId="30ED291B">
            <wp:extent cx="5850255" cy="3973195"/>
            <wp:effectExtent l="0" t="0" r="0" b="8255"/>
            <wp:docPr id="72" name="Resim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5850255" cy="3973195"/>
                    </a:xfrm>
                    <a:prstGeom prst="rect">
                      <a:avLst/>
                    </a:prstGeom>
                  </pic:spPr>
                </pic:pic>
              </a:graphicData>
            </a:graphic>
          </wp:inline>
        </w:drawing>
      </w:r>
    </w:p>
    <w:p w:rsidR="004E1A32" w:rsidRDefault="004E1A32" w:rsidP="004E1A32">
      <w:pPr>
        <w:pStyle w:val="ResimYazs"/>
      </w:pPr>
      <w:bookmarkStart w:id="252" w:name="_Toc505670995"/>
      <w:bookmarkStart w:id="253" w:name="_Toc110513546"/>
      <w:r w:rsidRPr="00AD665B">
        <w:lastRenderedPageBreak/>
        <w:t xml:space="preserve">HARİTA </w:t>
      </w:r>
      <w:r w:rsidR="0049505A" w:rsidRPr="00AD665B">
        <w:fldChar w:fldCharType="begin"/>
      </w:r>
      <w:r w:rsidRPr="00AD665B">
        <w:instrText xml:space="preserve"> SEQ Harita \* ARABIC </w:instrText>
      </w:r>
      <w:r w:rsidR="0049505A" w:rsidRPr="00AD665B">
        <w:fldChar w:fldCharType="separate"/>
      </w:r>
      <w:r w:rsidR="000F58F9" w:rsidRPr="00AD665B">
        <w:t>3</w:t>
      </w:r>
      <w:r w:rsidR="0049505A" w:rsidRPr="00AD665B">
        <w:fldChar w:fldCharType="end"/>
      </w:r>
      <w:r w:rsidR="00002353" w:rsidRPr="00AD665B">
        <w:t>6</w:t>
      </w:r>
      <w:r w:rsidRPr="00AD665B">
        <w:t>:</w:t>
      </w:r>
      <w:r w:rsidR="00002353" w:rsidRPr="00AD665B">
        <w:t xml:space="preserve"> </w:t>
      </w:r>
      <w:r w:rsidR="00041FC6" w:rsidRPr="00AD665B">
        <w:t xml:space="preserve">ORTAHİSAR İLÇESİ MERKEZ PLANLAMA BÖLGESİ </w:t>
      </w:r>
      <w:r w:rsidRPr="00AD665B">
        <w:t>1/5000 ÖLÇEKLİ NAZIM İMAR PLANI</w:t>
      </w:r>
      <w:bookmarkEnd w:id="252"/>
      <w:bookmarkEnd w:id="253"/>
    </w:p>
    <w:p w:rsidR="004E1A32" w:rsidRDefault="001D5004" w:rsidP="003138E1">
      <w:pPr>
        <w:jc w:val="center"/>
        <w:rPr>
          <w:lang w:bidi="en-US"/>
        </w:rPr>
      </w:pPr>
      <w:bookmarkStart w:id="254" w:name="_GoBack"/>
      <w:r>
        <w:rPr>
          <w:noProof/>
          <w:lang w:eastAsia="tr-TR"/>
        </w:rPr>
        <w:drawing>
          <wp:inline distT="0" distB="0" distL="0" distR="0">
            <wp:extent cx="5850255" cy="8172450"/>
            <wp:effectExtent l="76200" t="76200" r="131445" b="133350"/>
            <wp:docPr id="31"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Netcad oguzhanfazilgoksal OGGOKSAL 2023 NİSAN MERKEZ NİHAİ.jpg"/>
                    <pic:cNvPicPr/>
                  </pic:nvPicPr>
                  <pic:blipFill rotWithShape="1">
                    <a:blip r:embed="rId98" cstate="print">
                      <a:extLst>
                        <a:ext uri="{28A0092B-C50C-407E-A947-70E740481C1C}">
                          <a14:useLocalDpi xmlns:a14="http://schemas.microsoft.com/office/drawing/2010/main" val="0"/>
                        </a:ext>
                      </a:extLst>
                    </a:blip>
                    <a:srcRect b="1274"/>
                    <a:stretch/>
                  </pic:blipFill>
                  <pic:spPr bwMode="auto">
                    <a:xfrm>
                      <a:off x="0" y="0"/>
                      <a:ext cx="5850255" cy="8172450"/>
                    </a:xfrm>
                    <a:prstGeom prst="rect">
                      <a:avLst/>
                    </a:prstGeom>
                    <a:ln w="38100" cap="sq" cmpd="sng" algn="ctr">
                      <a:solidFill>
                        <a:srgbClr val="000000"/>
                      </a:solidFill>
                      <a:prstDash val="solid"/>
                      <a:miter lim="800000"/>
                      <a:headEnd type="none" w="med" len="med"/>
                      <a:tailEnd type="none" w="med" len="med"/>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bookmarkEnd w:id="254"/>
    </w:p>
    <w:sectPr w:rsidR="004E1A32" w:rsidSect="00A474F2">
      <w:footerReference w:type="default" r:id="rId99"/>
      <w:pgSz w:w="11906" w:h="16838"/>
      <w:pgMar w:top="1417" w:right="1417" w:bottom="1417" w:left="1276" w:header="708" w:footer="708" w:gutter="0"/>
      <w:pgBorders w:offsetFrom="page">
        <w:top w:val="single" w:sz="24" w:space="24" w:color="1F4E79" w:themeColor="accent1" w:themeShade="80"/>
        <w:left w:val="single" w:sz="24" w:space="24" w:color="1F4E79" w:themeColor="accent1" w:themeShade="80"/>
        <w:bottom w:val="single" w:sz="24" w:space="24" w:color="1F4E79" w:themeColor="accent1" w:themeShade="80"/>
        <w:right w:val="single" w:sz="24" w:space="24" w:color="1F4E79" w:themeColor="accent1" w:themeShade="80"/>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616C6" w:rsidRDefault="00F616C6" w:rsidP="002B5CA6">
      <w:pPr>
        <w:spacing w:after="0" w:line="240" w:lineRule="auto"/>
      </w:pPr>
      <w:r>
        <w:separator/>
      </w:r>
    </w:p>
  </w:endnote>
  <w:endnote w:type="continuationSeparator" w:id="0">
    <w:p w:rsidR="00F616C6" w:rsidRDefault="00F616C6" w:rsidP="002B5CA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4002EFF" w:usb1="C000247B" w:usb2="00000009" w:usb3="00000000" w:csb0="000001FF" w:csb1="00000000"/>
  </w:font>
  <w:font w:name="Calibri Light">
    <w:panose1 w:val="020F0302020204030204"/>
    <w:charset w:val="A2"/>
    <w:family w:val="swiss"/>
    <w:pitch w:val="variable"/>
    <w:sig w:usb0="E4002EFF" w:usb1="C000247B" w:usb2="00000009" w:usb3="00000000" w:csb0="000001FF" w:csb1="00000000"/>
  </w:font>
  <w:font w:name="Arial">
    <w:panose1 w:val="020B0604020202020204"/>
    <w:charset w:val="A2"/>
    <w:family w:val="swiss"/>
    <w:pitch w:val="variable"/>
    <w:sig w:usb0="E0002EFF" w:usb1="C000785B" w:usb2="00000009" w:usb3="00000000" w:csb0="000001FF" w:csb1="00000000"/>
  </w:font>
  <w:font w:name="Myriad Pro">
    <w:altName w:val="Arial"/>
    <w:panose1 w:val="00000000000000000000"/>
    <w:charset w:val="00"/>
    <w:family w:val="swiss"/>
    <w:notTrueType/>
    <w:pitch w:val="variable"/>
    <w:sig w:usb0="20000287" w:usb1="00000001" w:usb2="00000000" w:usb3="00000000" w:csb0="0000019F" w:csb1="00000000"/>
  </w:font>
  <w:font w:name="Cambria">
    <w:panose1 w:val="02040503050406030204"/>
    <w:charset w:val="A2"/>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A2"/>
    <w:family w:val="swiss"/>
    <w:pitch w:val="variable"/>
    <w:sig w:usb0="E4002EFF" w:usb1="C000E47F" w:usb2="00000009" w:usb3="00000000" w:csb0="000001FF" w:csb1="00000000"/>
  </w:font>
  <w:font w:name="Gungsuh">
    <w:charset w:val="81"/>
    <w:family w:val="roman"/>
    <w:pitch w:val="variable"/>
    <w:sig w:usb0="B00002AF" w:usb1="69D77CFB" w:usb2="00000030" w:usb3="00000000" w:csb0="0008009F" w:csb1="00000000"/>
  </w:font>
  <w:font w:name="MyriadPro-It">
    <w:panose1 w:val="00000000000000000000"/>
    <w:charset w:val="A2"/>
    <w:family w:val="swiss"/>
    <w:notTrueType/>
    <w:pitch w:val="default"/>
    <w:sig w:usb0="00000005" w:usb1="00000000" w:usb2="00000000" w:usb3="00000000" w:csb0="00000010" w:csb1="00000000"/>
  </w:font>
  <w:font w:name="Times New Roman,Bold">
    <w:altName w:val="Times New Roman"/>
    <w:charset w:val="00"/>
    <w:family w:val="auto"/>
    <w:pitch w:val="variable"/>
    <w:sig w:usb0="E00002FF" w:usb1="5000205A" w:usb2="00000000" w:usb3="00000000" w:csb0="0000019F" w:csb1="00000000"/>
  </w:font>
  <w:font w:name="Times New Roman,Italic">
    <w:altName w:val="Times New Roman"/>
    <w:charset w:val="00"/>
    <w:family w:val="auto"/>
    <w:pitch w:val="variable"/>
    <w:sig w:usb0="E00002FF" w:usb1="5000205A" w:usb2="00000000" w:usb3="00000000" w:csb0="0000019F" w:csb1="00000000"/>
  </w:font>
  <w:font w:name="Tahoma">
    <w:panose1 w:val="020B0604030504040204"/>
    <w:charset w:val="A2"/>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578129692"/>
      <w:docPartObj>
        <w:docPartGallery w:val="Page Numbers (Bottom of Page)"/>
        <w:docPartUnique/>
      </w:docPartObj>
    </w:sdtPr>
    <w:sdtEndPr/>
    <w:sdtContent>
      <w:p w:rsidR="00053F33" w:rsidRDefault="00053F33">
        <w:pPr>
          <w:pStyle w:val="AltBilgi"/>
          <w:jc w:val="center"/>
        </w:pPr>
        <w:r>
          <w:fldChar w:fldCharType="begin"/>
        </w:r>
        <w:r>
          <w:instrText>PAGE   \* MERGEFORMAT</w:instrText>
        </w:r>
        <w:r>
          <w:fldChar w:fldCharType="separate"/>
        </w:r>
        <w:r w:rsidR="001D5004">
          <w:rPr>
            <w:noProof/>
          </w:rPr>
          <w:t>100</w:t>
        </w:r>
        <w:r>
          <w:rPr>
            <w:noProof/>
          </w:rPr>
          <w:fldChar w:fldCharType="end"/>
        </w:r>
      </w:p>
    </w:sdtContent>
  </w:sdt>
  <w:p w:rsidR="00053F33" w:rsidRDefault="00053F33">
    <w:pPr>
      <w:pStyle w:val="AltBilgi"/>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53F33" w:rsidRDefault="00053F33">
    <w:pPr>
      <w:pStyle w:val="AltBilgi"/>
      <w:jc w:val="center"/>
    </w:pPr>
  </w:p>
  <w:p w:rsidR="00053F33" w:rsidRDefault="00053F33">
    <w:pPr>
      <w:pStyle w:val="AltBilgi"/>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53F33" w:rsidRDefault="00053F33">
    <w:pPr>
      <w:pStyle w:val="AltBilgi"/>
      <w:jc w:val="center"/>
    </w:pPr>
    <w:r>
      <w:fldChar w:fldCharType="begin"/>
    </w:r>
    <w:r>
      <w:instrText>PAGE   \* MERGEFORMAT</w:instrText>
    </w:r>
    <w:r>
      <w:fldChar w:fldCharType="separate"/>
    </w:r>
    <w:r w:rsidR="001D5004">
      <w:rPr>
        <w:noProof/>
      </w:rPr>
      <w:t>104</w:t>
    </w:r>
    <w:r>
      <w:rPr>
        <w:noProof/>
      </w:rPr>
      <w:fldChar w:fldCharType="end"/>
    </w:r>
  </w:p>
  <w:p w:rsidR="00053F33" w:rsidRPr="005A72D1" w:rsidRDefault="00053F33" w:rsidP="005616B7">
    <w:pPr>
      <w:pStyle w:val="AltBilgi"/>
      <w:ind w:left="-284" w:firstLine="568"/>
      <w:rPr>
        <w:rFonts w:ascii="Cambria" w:hAnsi="Cambria"/>
        <w:b/>
        <w:i/>
        <w:sz w:val="18"/>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616C6" w:rsidRDefault="00F616C6" w:rsidP="002B5CA6">
      <w:pPr>
        <w:spacing w:after="0" w:line="240" w:lineRule="auto"/>
      </w:pPr>
      <w:r>
        <w:separator/>
      </w:r>
    </w:p>
  </w:footnote>
  <w:footnote w:type="continuationSeparator" w:id="0">
    <w:p w:rsidR="00F616C6" w:rsidRDefault="00F616C6" w:rsidP="002B5CA6">
      <w:pPr>
        <w:spacing w:after="0" w:line="240" w:lineRule="auto"/>
      </w:pPr>
      <w:r>
        <w:continuationSeparator/>
      </w:r>
    </w:p>
  </w:footnote>
  <w:footnote w:id="1">
    <w:p w:rsidR="00053F33" w:rsidRPr="00956B27" w:rsidRDefault="00053F33" w:rsidP="003E0F02">
      <w:pPr>
        <w:pStyle w:val="DipnotMetni"/>
      </w:pPr>
      <w:r w:rsidRPr="00956B27">
        <w:rPr>
          <w:rStyle w:val="DipnotBavurusu"/>
          <w:color w:val="000000" w:themeColor="text1"/>
          <w:sz w:val="18"/>
          <w:szCs w:val="18"/>
        </w:rPr>
        <w:footnoteRef/>
      </w:r>
      <w:r w:rsidRPr="00956B27">
        <w:rPr>
          <w:color w:val="000000" w:themeColor="text1"/>
          <w:sz w:val="18"/>
          <w:szCs w:val="18"/>
        </w:rPr>
        <w:t xml:space="preserve"> Ordu-Trabzon-Rize-Giresun-Gümüşhane-Artvin Planlama Bölgesi 1/100.000 Ölçekli Çevre Düzeni Plan Araştırma Raporu</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7B0519"/>
    <w:multiLevelType w:val="hybridMultilevel"/>
    <w:tmpl w:val="7180CEB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15:restartNumberingAfterBreak="0">
    <w:nsid w:val="04C76F6A"/>
    <w:multiLevelType w:val="hybridMultilevel"/>
    <w:tmpl w:val="83249E42"/>
    <w:lvl w:ilvl="0" w:tplc="B6345D08">
      <w:start w:val="1"/>
      <w:numFmt w:val="lowerLetter"/>
      <w:lvlText w:val="%1)"/>
      <w:lvlJc w:val="left"/>
      <w:pPr>
        <w:ind w:left="1440" w:hanging="360"/>
      </w:pPr>
      <w:rPr>
        <w:rFonts w:hint="default"/>
      </w:rPr>
    </w:lvl>
    <w:lvl w:ilvl="1" w:tplc="041F0019" w:tentative="1">
      <w:start w:val="1"/>
      <w:numFmt w:val="lowerLetter"/>
      <w:lvlText w:val="%2."/>
      <w:lvlJc w:val="left"/>
      <w:pPr>
        <w:ind w:left="2160" w:hanging="360"/>
      </w:pPr>
    </w:lvl>
    <w:lvl w:ilvl="2" w:tplc="041F001B" w:tentative="1">
      <w:start w:val="1"/>
      <w:numFmt w:val="lowerRoman"/>
      <w:lvlText w:val="%3."/>
      <w:lvlJc w:val="right"/>
      <w:pPr>
        <w:ind w:left="2880" w:hanging="180"/>
      </w:pPr>
    </w:lvl>
    <w:lvl w:ilvl="3" w:tplc="041F000F" w:tentative="1">
      <w:start w:val="1"/>
      <w:numFmt w:val="decimal"/>
      <w:lvlText w:val="%4."/>
      <w:lvlJc w:val="left"/>
      <w:pPr>
        <w:ind w:left="3600" w:hanging="360"/>
      </w:pPr>
    </w:lvl>
    <w:lvl w:ilvl="4" w:tplc="041F0019" w:tentative="1">
      <w:start w:val="1"/>
      <w:numFmt w:val="lowerLetter"/>
      <w:lvlText w:val="%5."/>
      <w:lvlJc w:val="left"/>
      <w:pPr>
        <w:ind w:left="4320" w:hanging="360"/>
      </w:pPr>
    </w:lvl>
    <w:lvl w:ilvl="5" w:tplc="041F001B" w:tentative="1">
      <w:start w:val="1"/>
      <w:numFmt w:val="lowerRoman"/>
      <w:lvlText w:val="%6."/>
      <w:lvlJc w:val="right"/>
      <w:pPr>
        <w:ind w:left="5040" w:hanging="180"/>
      </w:pPr>
    </w:lvl>
    <w:lvl w:ilvl="6" w:tplc="041F000F" w:tentative="1">
      <w:start w:val="1"/>
      <w:numFmt w:val="decimal"/>
      <w:lvlText w:val="%7."/>
      <w:lvlJc w:val="left"/>
      <w:pPr>
        <w:ind w:left="5760" w:hanging="360"/>
      </w:pPr>
    </w:lvl>
    <w:lvl w:ilvl="7" w:tplc="041F0019" w:tentative="1">
      <w:start w:val="1"/>
      <w:numFmt w:val="lowerLetter"/>
      <w:lvlText w:val="%8."/>
      <w:lvlJc w:val="left"/>
      <w:pPr>
        <w:ind w:left="6480" w:hanging="360"/>
      </w:pPr>
    </w:lvl>
    <w:lvl w:ilvl="8" w:tplc="041F001B" w:tentative="1">
      <w:start w:val="1"/>
      <w:numFmt w:val="lowerRoman"/>
      <w:lvlText w:val="%9."/>
      <w:lvlJc w:val="right"/>
      <w:pPr>
        <w:ind w:left="7200" w:hanging="180"/>
      </w:pPr>
    </w:lvl>
  </w:abstractNum>
  <w:abstractNum w:abstractNumId="2" w15:restartNumberingAfterBreak="0">
    <w:nsid w:val="04FF62CC"/>
    <w:multiLevelType w:val="hybridMultilevel"/>
    <w:tmpl w:val="928C880E"/>
    <w:lvl w:ilvl="0" w:tplc="041F0003">
      <w:start w:val="1"/>
      <w:numFmt w:val="bullet"/>
      <w:lvlText w:val="o"/>
      <w:lvlJc w:val="left"/>
      <w:pPr>
        <w:tabs>
          <w:tab w:val="num" w:pos="1855"/>
        </w:tabs>
        <w:ind w:left="1855" w:hanging="360"/>
      </w:pPr>
      <w:rPr>
        <w:rFonts w:ascii="Courier New" w:hAnsi="Courier New" w:cs="Courier New" w:hint="default"/>
      </w:rPr>
    </w:lvl>
    <w:lvl w:ilvl="1" w:tplc="041F0003" w:tentative="1">
      <w:start w:val="1"/>
      <w:numFmt w:val="bullet"/>
      <w:lvlText w:val="o"/>
      <w:lvlJc w:val="left"/>
      <w:pPr>
        <w:tabs>
          <w:tab w:val="num" w:pos="2575"/>
        </w:tabs>
        <w:ind w:left="2575" w:hanging="360"/>
      </w:pPr>
      <w:rPr>
        <w:rFonts w:ascii="Courier New" w:hAnsi="Courier New" w:cs="Courier New" w:hint="default"/>
      </w:rPr>
    </w:lvl>
    <w:lvl w:ilvl="2" w:tplc="041F0005" w:tentative="1">
      <w:start w:val="1"/>
      <w:numFmt w:val="bullet"/>
      <w:lvlText w:val=""/>
      <w:lvlJc w:val="left"/>
      <w:pPr>
        <w:tabs>
          <w:tab w:val="num" w:pos="3295"/>
        </w:tabs>
        <w:ind w:left="3295" w:hanging="360"/>
      </w:pPr>
      <w:rPr>
        <w:rFonts w:ascii="Wingdings" w:hAnsi="Wingdings" w:hint="default"/>
      </w:rPr>
    </w:lvl>
    <w:lvl w:ilvl="3" w:tplc="041F0001" w:tentative="1">
      <w:start w:val="1"/>
      <w:numFmt w:val="bullet"/>
      <w:lvlText w:val=""/>
      <w:lvlJc w:val="left"/>
      <w:pPr>
        <w:tabs>
          <w:tab w:val="num" w:pos="4015"/>
        </w:tabs>
        <w:ind w:left="4015" w:hanging="360"/>
      </w:pPr>
      <w:rPr>
        <w:rFonts w:ascii="Symbol" w:hAnsi="Symbol" w:hint="default"/>
      </w:rPr>
    </w:lvl>
    <w:lvl w:ilvl="4" w:tplc="041F0003" w:tentative="1">
      <w:start w:val="1"/>
      <w:numFmt w:val="bullet"/>
      <w:lvlText w:val="o"/>
      <w:lvlJc w:val="left"/>
      <w:pPr>
        <w:tabs>
          <w:tab w:val="num" w:pos="4735"/>
        </w:tabs>
        <w:ind w:left="4735" w:hanging="360"/>
      </w:pPr>
      <w:rPr>
        <w:rFonts w:ascii="Courier New" w:hAnsi="Courier New" w:cs="Courier New" w:hint="default"/>
      </w:rPr>
    </w:lvl>
    <w:lvl w:ilvl="5" w:tplc="041F0005" w:tentative="1">
      <w:start w:val="1"/>
      <w:numFmt w:val="bullet"/>
      <w:lvlText w:val=""/>
      <w:lvlJc w:val="left"/>
      <w:pPr>
        <w:tabs>
          <w:tab w:val="num" w:pos="5455"/>
        </w:tabs>
        <w:ind w:left="5455" w:hanging="360"/>
      </w:pPr>
      <w:rPr>
        <w:rFonts w:ascii="Wingdings" w:hAnsi="Wingdings" w:hint="default"/>
      </w:rPr>
    </w:lvl>
    <w:lvl w:ilvl="6" w:tplc="041F0001" w:tentative="1">
      <w:start w:val="1"/>
      <w:numFmt w:val="bullet"/>
      <w:lvlText w:val=""/>
      <w:lvlJc w:val="left"/>
      <w:pPr>
        <w:tabs>
          <w:tab w:val="num" w:pos="6175"/>
        </w:tabs>
        <w:ind w:left="6175" w:hanging="360"/>
      </w:pPr>
      <w:rPr>
        <w:rFonts w:ascii="Symbol" w:hAnsi="Symbol" w:hint="default"/>
      </w:rPr>
    </w:lvl>
    <w:lvl w:ilvl="7" w:tplc="041F0003" w:tentative="1">
      <w:start w:val="1"/>
      <w:numFmt w:val="bullet"/>
      <w:lvlText w:val="o"/>
      <w:lvlJc w:val="left"/>
      <w:pPr>
        <w:tabs>
          <w:tab w:val="num" w:pos="6895"/>
        </w:tabs>
        <w:ind w:left="6895" w:hanging="360"/>
      </w:pPr>
      <w:rPr>
        <w:rFonts w:ascii="Courier New" w:hAnsi="Courier New" w:cs="Courier New" w:hint="default"/>
      </w:rPr>
    </w:lvl>
    <w:lvl w:ilvl="8" w:tplc="041F0005" w:tentative="1">
      <w:start w:val="1"/>
      <w:numFmt w:val="bullet"/>
      <w:lvlText w:val=""/>
      <w:lvlJc w:val="left"/>
      <w:pPr>
        <w:tabs>
          <w:tab w:val="num" w:pos="7615"/>
        </w:tabs>
        <w:ind w:left="7615" w:hanging="360"/>
      </w:pPr>
      <w:rPr>
        <w:rFonts w:ascii="Wingdings" w:hAnsi="Wingdings" w:hint="default"/>
      </w:rPr>
    </w:lvl>
  </w:abstractNum>
  <w:abstractNum w:abstractNumId="3" w15:restartNumberingAfterBreak="0">
    <w:nsid w:val="06CC7845"/>
    <w:multiLevelType w:val="hybridMultilevel"/>
    <w:tmpl w:val="783AB86C"/>
    <w:lvl w:ilvl="0" w:tplc="2D6E1B64">
      <w:start w:val="1"/>
      <w:numFmt w:val="bullet"/>
      <w:lvlText w:val=""/>
      <w:lvlJc w:val="left"/>
      <w:pPr>
        <w:tabs>
          <w:tab w:val="num" w:pos="-493"/>
        </w:tabs>
        <w:ind w:left="0" w:hanging="491"/>
      </w:pPr>
      <w:rPr>
        <w:rFonts w:ascii="Symbol" w:hAnsi="Symbol" w:hint="default"/>
      </w:rPr>
    </w:lvl>
    <w:lvl w:ilvl="1" w:tplc="041F0003">
      <w:start w:val="1"/>
      <w:numFmt w:val="bullet"/>
      <w:lvlText w:val="o"/>
      <w:lvlJc w:val="left"/>
      <w:pPr>
        <w:tabs>
          <w:tab w:val="num" w:pos="1440"/>
        </w:tabs>
        <w:ind w:left="1440" w:hanging="360"/>
      </w:pPr>
      <w:rPr>
        <w:rFonts w:ascii="Courier New" w:hAnsi="Courier New" w:cs="Courier New" w:hint="default"/>
      </w:rPr>
    </w:lvl>
    <w:lvl w:ilvl="2" w:tplc="041F0005">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91645C1"/>
    <w:multiLevelType w:val="hybridMultilevel"/>
    <w:tmpl w:val="647EB3D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15:restartNumberingAfterBreak="0">
    <w:nsid w:val="09D02A65"/>
    <w:multiLevelType w:val="hybridMultilevel"/>
    <w:tmpl w:val="2BA01DFE"/>
    <w:lvl w:ilvl="0" w:tplc="041F0001">
      <w:start w:val="1"/>
      <w:numFmt w:val="bullet"/>
      <w:lvlText w:val=""/>
      <w:lvlJc w:val="left"/>
      <w:pPr>
        <w:ind w:left="720" w:hanging="360"/>
      </w:pPr>
      <w:rPr>
        <w:rFonts w:ascii="Symbol" w:hAnsi="Symbol"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6" w15:restartNumberingAfterBreak="0">
    <w:nsid w:val="0CD03C25"/>
    <w:multiLevelType w:val="hybridMultilevel"/>
    <w:tmpl w:val="45566AC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15:restartNumberingAfterBreak="0">
    <w:nsid w:val="0FA61900"/>
    <w:multiLevelType w:val="hybridMultilevel"/>
    <w:tmpl w:val="4852C134"/>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15:restartNumberingAfterBreak="0">
    <w:nsid w:val="100B1F29"/>
    <w:multiLevelType w:val="hybridMultilevel"/>
    <w:tmpl w:val="23DCFB76"/>
    <w:lvl w:ilvl="0" w:tplc="041F001B">
      <w:start w:val="1"/>
      <w:numFmt w:val="lowerRoman"/>
      <w:lvlText w:val="%1."/>
      <w:lvlJc w:val="right"/>
      <w:pPr>
        <w:ind w:left="1068" w:hanging="360"/>
      </w:pPr>
    </w:lvl>
    <w:lvl w:ilvl="1" w:tplc="041F0019" w:tentative="1">
      <w:start w:val="1"/>
      <w:numFmt w:val="lowerLetter"/>
      <w:lvlText w:val="%2."/>
      <w:lvlJc w:val="left"/>
      <w:pPr>
        <w:ind w:left="1788" w:hanging="360"/>
      </w:pPr>
    </w:lvl>
    <w:lvl w:ilvl="2" w:tplc="041F001B" w:tentative="1">
      <w:start w:val="1"/>
      <w:numFmt w:val="lowerRoman"/>
      <w:lvlText w:val="%3."/>
      <w:lvlJc w:val="right"/>
      <w:pPr>
        <w:ind w:left="2508" w:hanging="180"/>
      </w:pPr>
    </w:lvl>
    <w:lvl w:ilvl="3" w:tplc="041F000F" w:tentative="1">
      <w:start w:val="1"/>
      <w:numFmt w:val="decimal"/>
      <w:lvlText w:val="%4."/>
      <w:lvlJc w:val="left"/>
      <w:pPr>
        <w:ind w:left="3228" w:hanging="360"/>
      </w:pPr>
    </w:lvl>
    <w:lvl w:ilvl="4" w:tplc="041F0019" w:tentative="1">
      <w:start w:val="1"/>
      <w:numFmt w:val="lowerLetter"/>
      <w:lvlText w:val="%5."/>
      <w:lvlJc w:val="left"/>
      <w:pPr>
        <w:ind w:left="3948" w:hanging="360"/>
      </w:pPr>
    </w:lvl>
    <w:lvl w:ilvl="5" w:tplc="041F001B" w:tentative="1">
      <w:start w:val="1"/>
      <w:numFmt w:val="lowerRoman"/>
      <w:lvlText w:val="%6."/>
      <w:lvlJc w:val="right"/>
      <w:pPr>
        <w:ind w:left="4668" w:hanging="180"/>
      </w:pPr>
    </w:lvl>
    <w:lvl w:ilvl="6" w:tplc="041F000F" w:tentative="1">
      <w:start w:val="1"/>
      <w:numFmt w:val="decimal"/>
      <w:lvlText w:val="%7."/>
      <w:lvlJc w:val="left"/>
      <w:pPr>
        <w:ind w:left="5388" w:hanging="360"/>
      </w:pPr>
    </w:lvl>
    <w:lvl w:ilvl="7" w:tplc="041F0019" w:tentative="1">
      <w:start w:val="1"/>
      <w:numFmt w:val="lowerLetter"/>
      <w:lvlText w:val="%8."/>
      <w:lvlJc w:val="left"/>
      <w:pPr>
        <w:ind w:left="6108" w:hanging="360"/>
      </w:pPr>
    </w:lvl>
    <w:lvl w:ilvl="8" w:tplc="041F001B" w:tentative="1">
      <w:start w:val="1"/>
      <w:numFmt w:val="lowerRoman"/>
      <w:lvlText w:val="%9."/>
      <w:lvlJc w:val="right"/>
      <w:pPr>
        <w:ind w:left="6828" w:hanging="180"/>
      </w:pPr>
    </w:lvl>
  </w:abstractNum>
  <w:abstractNum w:abstractNumId="9" w15:restartNumberingAfterBreak="0">
    <w:nsid w:val="13D16635"/>
    <w:multiLevelType w:val="hybridMultilevel"/>
    <w:tmpl w:val="7DA6DF4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 w15:restartNumberingAfterBreak="0">
    <w:nsid w:val="21550441"/>
    <w:multiLevelType w:val="hybridMultilevel"/>
    <w:tmpl w:val="8592D570"/>
    <w:lvl w:ilvl="0" w:tplc="D362F358">
      <w:start w:val="1"/>
      <w:numFmt w:val="bullet"/>
      <w:lvlText w:val=""/>
      <w:lvlJc w:val="left"/>
      <w:pPr>
        <w:ind w:left="720" w:hanging="360"/>
      </w:pPr>
      <w:rPr>
        <w:rFonts w:ascii="Symbol" w:hAnsi="Symbol" w:hint="default"/>
        <w:color w:val="1F4E79" w:themeColor="accent1" w:themeShade="80"/>
        <w:sz w:val="24"/>
        <w:u w:color="C00000"/>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 w15:restartNumberingAfterBreak="0">
    <w:nsid w:val="229C6C89"/>
    <w:multiLevelType w:val="multilevel"/>
    <w:tmpl w:val="1D849266"/>
    <w:lvl w:ilvl="0">
      <w:start w:val="1"/>
      <w:numFmt w:val="decimal"/>
      <w:lvlText w:val="%1."/>
      <w:lvlJc w:val="left"/>
      <w:pPr>
        <w:ind w:left="720" w:hanging="360"/>
      </w:pPr>
      <w:rPr>
        <w:rFonts w:cs="Times New Roman" w:hint="default"/>
      </w:rPr>
    </w:lvl>
    <w:lvl w:ilvl="1">
      <w:start w:val="1"/>
      <w:numFmt w:val="decimal"/>
      <w:isLgl/>
      <w:lvlText w:val="%1.%2."/>
      <w:lvlJc w:val="left"/>
      <w:pPr>
        <w:ind w:left="1080" w:hanging="720"/>
      </w:pPr>
      <w:rPr>
        <w:rFonts w:cs="Times New Roman" w:hint="default"/>
        <w:sz w:val="24"/>
      </w:rPr>
    </w:lvl>
    <w:lvl w:ilvl="2">
      <w:start w:val="1"/>
      <w:numFmt w:val="decimal"/>
      <w:pStyle w:val="Balk3"/>
      <w:isLgl/>
      <w:lvlText w:val="%1.%2.%3."/>
      <w:lvlJc w:val="left"/>
      <w:pPr>
        <w:ind w:left="1440" w:hanging="1080"/>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isLgl/>
      <w:lvlText w:val="%1.%2.%3.%4."/>
      <w:lvlJc w:val="left"/>
      <w:pPr>
        <w:ind w:left="1440" w:hanging="1080"/>
      </w:pPr>
      <w:rPr>
        <w:rFonts w:cs="Times New Roman" w:hint="default"/>
        <w:sz w:val="24"/>
      </w:rPr>
    </w:lvl>
    <w:lvl w:ilvl="4">
      <w:start w:val="1"/>
      <w:numFmt w:val="decimal"/>
      <w:isLgl/>
      <w:lvlText w:val="%1.%2.%3.%4.%5."/>
      <w:lvlJc w:val="left"/>
      <w:pPr>
        <w:ind w:left="1800" w:hanging="1440"/>
      </w:pPr>
      <w:rPr>
        <w:rFonts w:cs="Times New Roman" w:hint="default"/>
        <w:sz w:val="24"/>
      </w:rPr>
    </w:lvl>
    <w:lvl w:ilvl="5">
      <w:start w:val="1"/>
      <w:numFmt w:val="decimal"/>
      <w:isLgl/>
      <w:lvlText w:val="%1.%2.%3.%4.%5.%6."/>
      <w:lvlJc w:val="left"/>
      <w:pPr>
        <w:ind w:left="2160" w:hanging="1800"/>
      </w:pPr>
      <w:rPr>
        <w:rFonts w:cs="Times New Roman" w:hint="default"/>
        <w:sz w:val="24"/>
      </w:rPr>
    </w:lvl>
    <w:lvl w:ilvl="6">
      <w:start w:val="1"/>
      <w:numFmt w:val="decimal"/>
      <w:isLgl/>
      <w:lvlText w:val="%1.%2.%3.%4.%5.%6.%7."/>
      <w:lvlJc w:val="left"/>
      <w:pPr>
        <w:ind w:left="2160" w:hanging="1800"/>
      </w:pPr>
      <w:rPr>
        <w:rFonts w:cs="Times New Roman" w:hint="default"/>
        <w:sz w:val="24"/>
      </w:rPr>
    </w:lvl>
    <w:lvl w:ilvl="7">
      <w:start w:val="1"/>
      <w:numFmt w:val="decimal"/>
      <w:isLgl/>
      <w:lvlText w:val="%1.%2.%3.%4.%5.%6.%7.%8."/>
      <w:lvlJc w:val="left"/>
      <w:pPr>
        <w:ind w:left="2520" w:hanging="2160"/>
      </w:pPr>
      <w:rPr>
        <w:rFonts w:cs="Times New Roman" w:hint="default"/>
        <w:sz w:val="24"/>
      </w:rPr>
    </w:lvl>
    <w:lvl w:ilvl="8">
      <w:start w:val="1"/>
      <w:numFmt w:val="decimal"/>
      <w:isLgl/>
      <w:lvlText w:val="%1.%2.%3.%4.%5.%6.%7.%8.%9."/>
      <w:lvlJc w:val="left"/>
      <w:pPr>
        <w:ind w:left="2880" w:hanging="2520"/>
      </w:pPr>
      <w:rPr>
        <w:rFonts w:cs="Times New Roman" w:hint="default"/>
        <w:sz w:val="24"/>
      </w:rPr>
    </w:lvl>
  </w:abstractNum>
  <w:abstractNum w:abstractNumId="12" w15:restartNumberingAfterBreak="0">
    <w:nsid w:val="26B70009"/>
    <w:multiLevelType w:val="hybridMultilevel"/>
    <w:tmpl w:val="2D1C18EC"/>
    <w:lvl w:ilvl="0" w:tplc="041F0001">
      <w:start w:val="1"/>
      <w:numFmt w:val="bullet"/>
      <w:lvlText w:val=""/>
      <w:lvlJc w:val="left"/>
      <w:pPr>
        <w:ind w:left="1068" w:hanging="360"/>
      </w:pPr>
      <w:rPr>
        <w:rFonts w:ascii="Symbol" w:hAnsi="Symbol" w:hint="default"/>
      </w:rPr>
    </w:lvl>
    <w:lvl w:ilvl="1" w:tplc="041F0019" w:tentative="1">
      <w:start w:val="1"/>
      <w:numFmt w:val="lowerLetter"/>
      <w:lvlText w:val="%2."/>
      <w:lvlJc w:val="left"/>
      <w:pPr>
        <w:ind w:left="1788" w:hanging="360"/>
      </w:pPr>
    </w:lvl>
    <w:lvl w:ilvl="2" w:tplc="041F001B" w:tentative="1">
      <w:start w:val="1"/>
      <w:numFmt w:val="lowerRoman"/>
      <w:lvlText w:val="%3."/>
      <w:lvlJc w:val="right"/>
      <w:pPr>
        <w:ind w:left="2508" w:hanging="180"/>
      </w:pPr>
    </w:lvl>
    <w:lvl w:ilvl="3" w:tplc="041F000F" w:tentative="1">
      <w:start w:val="1"/>
      <w:numFmt w:val="decimal"/>
      <w:lvlText w:val="%4."/>
      <w:lvlJc w:val="left"/>
      <w:pPr>
        <w:ind w:left="3228" w:hanging="360"/>
      </w:pPr>
    </w:lvl>
    <w:lvl w:ilvl="4" w:tplc="041F0019" w:tentative="1">
      <w:start w:val="1"/>
      <w:numFmt w:val="lowerLetter"/>
      <w:lvlText w:val="%5."/>
      <w:lvlJc w:val="left"/>
      <w:pPr>
        <w:ind w:left="3948" w:hanging="360"/>
      </w:pPr>
    </w:lvl>
    <w:lvl w:ilvl="5" w:tplc="041F001B" w:tentative="1">
      <w:start w:val="1"/>
      <w:numFmt w:val="lowerRoman"/>
      <w:lvlText w:val="%6."/>
      <w:lvlJc w:val="right"/>
      <w:pPr>
        <w:ind w:left="4668" w:hanging="180"/>
      </w:pPr>
    </w:lvl>
    <w:lvl w:ilvl="6" w:tplc="041F000F" w:tentative="1">
      <w:start w:val="1"/>
      <w:numFmt w:val="decimal"/>
      <w:lvlText w:val="%7."/>
      <w:lvlJc w:val="left"/>
      <w:pPr>
        <w:ind w:left="5388" w:hanging="360"/>
      </w:pPr>
    </w:lvl>
    <w:lvl w:ilvl="7" w:tplc="041F0019" w:tentative="1">
      <w:start w:val="1"/>
      <w:numFmt w:val="lowerLetter"/>
      <w:lvlText w:val="%8."/>
      <w:lvlJc w:val="left"/>
      <w:pPr>
        <w:ind w:left="6108" w:hanging="360"/>
      </w:pPr>
    </w:lvl>
    <w:lvl w:ilvl="8" w:tplc="041F001B" w:tentative="1">
      <w:start w:val="1"/>
      <w:numFmt w:val="lowerRoman"/>
      <w:lvlText w:val="%9."/>
      <w:lvlJc w:val="right"/>
      <w:pPr>
        <w:ind w:left="6828" w:hanging="180"/>
      </w:pPr>
    </w:lvl>
  </w:abstractNum>
  <w:abstractNum w:abstractNumId="13" w15:restartNumberingAfterBreak="0">
    <w:nsid w:val="27D1317C"/>
    <w:multiLevelType w:val="hybridMultilevel"/>
    <w:tmpl w:val="7EFAB0C0"/>
    <w:lvl w:ilvl="0" w:tplc="5DEA5E5C">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4" w15:restartNumberingAfterBreak="0">
    <w:nsid w:val="2EBE5B17"/>
    <w:multiLevelType w:val="hybridMultilevel"/>
    <w:tmpl w:val="B89E1F66"/>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15:restartNumberingAfterBreak="0">
    <w:nsid w:val="2ED00DE7"/>
    <w:multiLevelType w:val="hybridMultilevel"/>
    <w:tmpl w:val="302A191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6" w15:restartNumberingAfterBreak="0">
    <w:nsid w:val="33283D72"/>
    <w:multiLevelType w:val="hybridMultilevel"/>
    <w:tmpl w:val="E17257A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7" w15:restartNumberingAfterBreak="0">
    <w:nsid w:val="33807D32"/>
    <w:multiLevelType w:val="hybridMultilevel"/>
    <w:tmpl w:val="7AD0EA62"/>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 w15:restartNumberingAfterBreak="0">
    <w:nsid w:val="35762C8C"/>
    <w:multiLevelType w:val="hybridMultilevel"/>
    <w:tmpl w:val="D57A6AF8"/>
    <w:lvl w:ilvl="0" w:tplc="30802AC0">
      <w:start w:val="1"/>
      <w:numFmt w:val="decimal"/>
      <w:lvlText w:val="%1)"/>
      <w:lvlJc w:val="left"/>
      <w:pPr>
        <w:ind w:left="720" w:hanging="360"/>
      </w:pPr>
      <w:rPr>
        <w:rFonts w:hint="default"/>
        <w:b/>
      </w:rPr>
    </w:lvl>
    <w:lvl w:ilvl="1" w:tplc="733EB14E">
      <w:start w:val="1"/>
      <w:numFmt w:val="lowerLetter"/>
      <w:lvlText w:val="%2."/>
      <w:lvlJc w:val="left"/>
      <w:pPr>
        <w:ind w:left="1440" w:hanging="360"/>
      </w:pPr>
      <w:rPr>
        <w:b/>
      </w:r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15:restartNumberingAfterBreak="0">
    <w:nsid w:val="3A3D6B8C"/>
    <w:multiLevelType w:val="hybridMultilevel"/>
    <w:tmpl w:val="3460C08A"/>
    <w:lvl w:ilvl="0" w:tplc="E7647912">
      <w:start w:val="1"/>
      <w:numFmt w:val="decimal"/>
      <w:lvlText w:val="%1)"/>
      <w:lvlJc w:val="left"/>
      <w:pPr>
        <w:ind w:left="720" w:hanging="360"/>
      </w:pPr>
      <w:rPr>
        <w:rFonts w:hint="default"/>
        <w:b/>
      </w:rPr>
    </w:lvl>
    <w:lvl w:ilvl="1" w:tplc="041F0019">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15:restartNumberingAfterBreak="0">
    <w:nsid w:val="3BCE0C47"/>
    <w:multiLevelType w:val="hybridMultilevel"/>
    <w:tmpl w:val="75D4CAE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1" w15:restartNumberingAfterBreak="0">
    <w:nsid w:val="3E6D1321"/>
    <w:multiLevelType w:val="hybridMultilevel"/>
    <w:tmpl w:val="F55A1A02"/>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2" w15:restartNumberingAfterBreak="0">
    <w:nsid w:val="3F485E20"/>
    <w:multiLevelType w:val="hybridMultilevel"/>
    <w:tmpl w:val="76FE6CFE"/>
    <w:lvl w:ilvl="0" w:tplc="041F0003">
      <w:start w:val="1"/>
      <w:numFmt w:val="bullet"/>
      <w:lvlText w:val="o"/>
      <w:lvlJc w:val="left"/>
      <w:pPr>
        <w:tabs>
          <w:tab w:val="num" w:pos="1855"/>
        </w:tabs>
        <w:ind w:left="1855" w:hanging="360"/>
      </w:pPr>
      <w:rPr>
        <w:rFonts w:ascii="Courier New" w:hAnsi="Courier New" w:cs="Courier New" w:hint="default"/>
      </w:rPr>
    </w:lvl>
    <w:lvl w:ilvl="1" w:tplc="041F000F">
      <w:start w:val="1"/>
      <w:numFmt w:val="decimal"/>
      <w:lvlText w:val="%2."/>
      <w:lvlJc w:val="left"/>
      <w:pPr>
        <w:tabs>
          <w:tab w:val="num" w:pos="2575"/>
        </w:tabs>
        <w:ind w:left="2575" w:hanging="360"/>
      </w:pPr>
      <w:rPr>
        <w:rFonts w:hint="default"/>
      </w:rPr>
    </w:lvl>
    <w:lvl w:ilvl="2" w:tplc="041F0005">
      <w:start w:val="1"/>
      <w:numFmt w:val="bullet"/>
      <w:lvlText w:val=""/>
      <w:lvlJc w:val="left"/>
      <w:pPr>
        <w:tabs>
          <w:tab w:val="num" w:pos="3295"/>
        </w:tabs>
        <w:ind w:left="3295" w:hanging="360"/>
      </w:pPr>
      <w:rPr>
        <w:rFonts w:ascii="Wingdings" w:hAnsi="Wingdings" w:hint="default"/>
      </w:rPr>
    </w:lvl>
    <w:lvl w:ilvl="3" w:tplc="041F0001">
      <w:start w:val="1"/>
      <w:numFmt w:val="bullet"/>
      <w:lvlText w:val=""/>
      <w:lvlJc w:val="left"/>
      <w:pPr>
        <w:tabs>
          <w:tab w:val="num" w:pos="4015"/>
        </w:tabs>
        <w:ind w:left="4015" w:hanging="360"/>
      </w:pPr>
      <w:rPr>
        <w:rFonts w:ascii="Symbol" w:hAnsi="Symbol" w:hint="default"/>
      </w:rPr>
    </w:lvl>
    <w:lvl w:ilvl="4" w:tplc="041F0003">
      <w:start w:val="1"/>
      <w:numFmt w:val="bullet"/>
      <w:lvlText w:val="o"/>
      <w:lvlJc w:val="left"/>
      <w:pPr>
        <w:tabs>
          <w:tab w:val="num" w:pos="4735"/>
        </w:tabs>
        <w:ind w:left="4735" w:hanging="360"/>
      </w:pPr>
      <w:rPr>
        <w:rFonts w:ascii="Courier New" w:hAnsi="Courier New" w:cs="Courier New" w:hint="default"/>
      </w:rPr>
    </w:lvl>
    <w:lvl w:ilvl="5" w:tplc="041F0005">
      <w:start w:val="1"/>
      <w:numFmt w:val="bullet"/>
      <w:lvlText w:val=""/>
      <w:lvlJc w:val="left"/>
      <w:pPr>
        <w:tabs>
          <w:tab w:val="num" w:pos="5455"/>
        </w:tabs>
        <w:ind w:left="5455" w:hanging="360"/>
      </w:pPr>
      <w:rPr>
        <w:rFonts w:ascii="Wingdings" w:hAnsi="Wingdings" w:hint="default"/>
      </w:rPr>
    </w:lvl>
    <w:lvl w:ilvl="6" w:tplc="041F0001">
      <w:start w:val="1"/>
      <w:numFmt w:val="bullet"/>
      <w:lvlText w:val=""/>
      <w:lvlJc w:val="left"/>
      <w:pPr>
        <w:tabs>
          <w:tab w:val="num" w:pos="6175"/>
        </w:tabs>
        <w:ind w:left="6175" w:hanging="360"/>
      </w:pPr>
      <w:rPr>
        <w:rFonts w:ascii="Symbol" w:hAnsi="Symbol" w:hint="default"/>
      </w:rPr>
    </w:lvl>
    <w:lvl w:ilvl="7" w:tplc="041F0003">
      <w:start w:val="1"/>
      <w:numFmt w:val="bullet"/>
      <w:lvlText w:val="o"/>
      <w:lvlJc w:val="left"/>
      <w:pPr>
        <w:tabs>
          <w:tab w:val="num" w:pos="6895"/>
        </w:tabs>
        <w:ind w:left="6895" w:hanging="360"/>
      </w:pPr>
      <w:rPr>
        <w:rFonts w:ascii="Courier New" w:hAnsi="Courier New" w:cs="Courier New" w:hint="default"/>
      </w:rPr>
    </w:lvl>
    <w:lvl w:ilvl="8" w:tplc="041F0005">
      <w:start w:val="1"/>
      <w:numFmt w:val="bullet"/>
      <w:lvlText w:val=""/>
      <w:lvlJc w:val="left"/>
      <w:pPr>
        <w:tabs>
          <w:tab w:val="num" w:pos="7615"/>
        </w:tabs>
        <w:ind w:left="7615" w:hanging="360"/>
      </w:pPr>
      <w:rPr>
        <w:rFonts w:ascii="Wingdings" w:hAnsi="Wingdings" w:hint="default"/>
      </w:rPr>
    </w:lvl>
  </w:abstractNum>
  <w:abstractNum w:abstractNumId="23" w15:restartNumberingAfterBreak="0">
    <w:nsid w:val="410B7726"/>
    <w:multiLevelType w:val="multilevel"/>
    <w:tmpl w:val="0D62DE4C"/>
    <w:lvl w:ilvl="0">
      <w:start w:val="1"/>
      <w:numFmt w:val="upperRoman"/>
      <w:pStyle w:val="Candan1"/>
      <w:lvlText w:val="%1."/>
      <w:lvlJc w:val="left"/>
      <w:pPr>
        <w:ind w:left="360" w:hanging="360"/>
      </w:pPr>
      <w:rPr>
        <w:rFonts w:hint="default"/>
      </w:rPr>
    </w:lvl>
    <w:lvl w:ilvl="1">
      <w:start w:val="1"/>
      <w:numFmt w:val="decimal"/>
      <w:pStyle w:val="Candan2"/>
      <w:lvlText w:val="%1.%2"/>
      <w:lvlJc w:val="left"/>
      <w:pPr>
        <w:ind w:left="363" w:hanging="363"/>
      </w:pPr>
      <w:rPr>
        <w:rFonts w:ascii="Times New Roman" w:hAnsi="Times New Roman" w:hint="default"/>
        <w:sz w:val="24"/>
      </w:rPr>
    </w:lvl>
    <w:lvl w:ilvl="2">
      <w:start w:val="1"/>
      <w:numFmt w:val="ordinal"/>
      <w:pStyle w:val="Candan3"/>
      <w:lvlText w:val="%1.%2.%3"/>
      <w:lvlJc w:val="left"/>
      <w:pPr>
        <w:ind w:left="1584" w:hanging="720"/>
      </w:pPr>
      <w:rPr>
        <w:rFonts w:hint="default"/>
      </w:rPr>
    </w:lvl>
    <w:lvl w:ilvl="3">
      <w:start w:val="1"/>
      <w:numFmt w:val="ordinal"/>
      <w:pStyle w:val="Candan4"/>
      <w:lvlText w:val="%1.%2.%3.%4"/>
      <w:lvlJc w:val="left"/>
      <w:pPr>
        <w:ind w:left="907" w:hanging="907"/>
      </w:pPr>
      <w:rPr>
        <w:rFonts w:hint="default"/>
      </w:rPr>
    </w:lvl>
    <w:lvl w:ilvl="4">
      <w:start w:val="1"/>
      <w:numFmt w:val="decimal"/>
      <w:pStyle w:val="Candan5"/>
      <w:lvlText w:val="%1.%2.%3.%4.%5"/>
      <w:lvlJc w:val="left"/>
      <w:pPr>
        <w:ind w:left="2808" w:hanging="1080"/>
      </w:pPr>
      <w:rPr>
        <w:rFonts w:hint="default"/>
      </w:rPr>
    </w:lvl>
    <w:lvl w:ilvl="5">
      <w:start w:val="1"/>
      <w:numFmt w:val="decimal"/>
      <w:lvlText w:val="%1.%2.%3.%4.%5.%6"/>
      <w:lvlJc w:val="left"/>
      <w:pPr>
        <w:ind w:left="3240" w:hanging="1080"/>
      </w:pPr>
      <w:rPr>
        <w:rFonts w:hint="default"/>
      </w:rPr>
    </w:lvl>
    <w:lvl w:ilvl="6">
      <w:start w:val="1"/>
      <w:numFmt w:val="decimal"/>
      <w:lvlText w:val="%1.%2.%3.%4.%5.%6.%7"/>
      <w:lvlJc w:val="left"/>
      <w:pPr>
        <w:ind w:left="4032" w:hanging="1440"/>
      </w:pPr>
      <w:rPr>
        <w:rFonts w:hint="default"/>
      </w:rPr>
    </w:lvl>
    <w:lvl w:ilvl="7">
      <w:start w:val="1"/>
      <w:numFmt w:val="decimal"/>
      <w:lvlText w:val="%1.%2.%3.%4.%5.%6.%7.%8"/>
      <w:lvlJc w:val="left"/>
      <w:pPr>
        <w:ind w:left="4464" w:hanging="1440"/>
      </w:pPr>
      <w:rPr>
        <w:rFonts w:hint="default"/>
      </w:rPr>
    </w:lvl>
    <w:lvl w:ilvl="8">
      <w:start w:val="1"/>
      <w:numFmt w:val="decimal"/>
      <w:lvlText w:val="%1.%2.%3.%4.%5.%6.%7.%8.%9"/>
      <w:lvlJc w:val="left"/>
      <w:pPr>
        <w:ind w:left="5256" w:hanging="1800"/>
      </w:pPr>
      <w:rPr>
        <w:rFonts w:hint="default"/>
      </w:rPr>
    </w:lvl>
  </w:abstractNum>
  <w:abstractNum w:abstractNumId="24" w15:restartNumberingAfterBreak="0">
    <w:nsid w:val="45297429"/>
    <w:multiLevelType w:val="multilevel"/>
    <w:tmpl w:val="36D03122"/>
    <w:lvl w:ilvl="0">
      <w:start w:val="2"/>
      <w:numFmt w:val="decimal"/>
      <w:lvlText w:val="%1."/>
      <w:lvlJc w:val="left"/>
      <w:pPr>
        <w:ind w:left="420" w:hanging="420"/>
      </w:pPr>
      <w:rPr>
        <w:rFonts w:cs="Times New Roman" w:hint="default"/>
      </w:rPr>
    </w:lvl>
    <w:lvl w:ilvl="1">
      <w:start w:val="1"/>
      <w:numFmt w:val="decimal"/>
      <w:lvlText w:val="%1.%2."/>
      <w:lvlJc w:val="left"/>
      <w:pPr>
        <w:ind w:left="720" w:hanging="72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440" w:hanging="144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800" w:hanging="1800"/>
      </w:pPr>
      <w:rPr>
        <w:rFonts w:cs="Times New Roman" w:hint="default"/>
      </w:rPr>
    </w:lvl>
    <w:lvl w:ilvl="7">
      <w:start w:val="1"/>
      <w:numFmt w:val="decimal"/>
      <w:lvlText w:val="%1.%2.%3.%4.%5.%6.%7.%8."/>
      <w:lvlJc w:val="left"/>
      <w:pPr>
        <w:ind w:left="2160" w:hanging="2160"/>
      </w:pPr>
      <w:rPr>
        <w:rFonts w:cs="Times New Roman" w:hint="default"/>
      </w:rPr>
    </w:lvl>
    <w:lvl w:ilvl="8">
      <w:start w:val="1"/>
      <w:numFmt w:val="decimal"/>
      <w:lvlText w:val="%1.%2.%3.%4.%5.%6.%7.%8.%9."/>
      <w:lvlJc w:val="left"/>
      <w:pPr>
        <w:ind w:left="2160" w:hanging="2160"/>
      </w:pPr>
      <w:rPr>
        <w:rFonts w:cs="Times New Roman" w:hint="default"/>
      </w:rPr>
    </w:lvl>
  </w:abstractNum>
  <w:abstractNum w:abstractNumId="25" w15:restartNumberingAfterBreak="0">
    <w:nsid w:val="47745E18"/>
    <w:multiLevelType w:val="hybridMultilevel"/>
    <w:tmpl w:val="078E50F6"/>
    <w:lvl w:ilvl="0" w:tplc="041F0001">
      <w:start w:val="1"/>
      <w:numFmt w:val="bullet"/>
      <w:lvlText w:val=""/>
      <w:lvlJc w:val="left"/>
      <w:pPr>
        <w:ind w:left="1724" w:hanging="360"/>
      </w:pPr>
      <w:rPr>
        <w:rFonts w:ascii="Symbol" w:hAnsi="Symbol" w:hint="default"/>
      </w:rPr>
    </w:lvl>
    <w:lvl w:ilvl="1" w:tplc="041F0003" w:tentative="1">
      <w:start w:val="1"/>
      <w:numFmt w:val="bullet"/>
      <w:lvlText w:val="o"/>
      <w:lvlJc w:val="left"/>
      <w:pPr>
        <w:ind w:left="2444" w:hanging="360"/>
      </w:pPr>
      <w:rPr>
        <w:rFonts w:ascii="Courier New" w:hAnsi="Courier New" w:cs="Courier New" w:hint="default"/>
      </w:rPr>
    </w:lvl>
    <w:lvl w:ilvl="2" w:tplc="041F0005" w:tentative="1">
      <w:start w:val="1"/>
      <w:numFmt w:val="bullet"/>
      <w:lvlText w:val=""/>
      <w:lvlJc w:val="left"/>
      <w:pPr>
        <w:ind w:left="3164" w:hanging="360"/>
      </w:pPr>
      <w:rPr>
        <w:rFonts w:ascii="Wingdings" w:hAnsi="Wingdings" w:hint="default"/>
      </w:rPr>
    </w:lvl>
    <w:lvl w:ilvl="3" w:tplc="041F0001" w:tentative="1">
      <w:start w:val="1"/>
      <w:numFmt w:val="bullet"/>
      <w:lvlText w:val=""/>
      <w:lvlJc w:val="left"/>
      <w:pPr>
        <w:ind w:left="3884" w:hanging="360"/>
      </w:pPr>
      <w:rPr>
        <w:rFonts w:ascii="Symbol" w:hAnsi="Symbol" w:hint="default"/>
      </w:rPr>
    </w:lvl>
    <w:lvl w:ilvl="4" w:tplc="041F0003" w:tentative="1">
      <w:start w:val="1"/>
      <w:numFmt w:val="bullet"/>
      <w:lvlText w:val="o"/>
      <w:lvlJc w:val="left"/>
      <w:pPr>
        <w:ind w:left="4604" w:hanging="360"/>
      </w:pPr>
      <w:rPr>
        <w:rFonts w:ascii="Courier New" w:hAnsi="Courier New" w:cs="Courier New" w:hint="default"/>
      </w:rPr>
    </w:lvl>
    <w:lvl w:ilvl="5" w:tplc="041F0005" w:tentative="1">
      <w:start w:val="1"/>
      <w:numFmt w:val="bullet"/>
      <w:lvlText w:val=""/>
      <w:lvlJc w:val="left"/>
      <w:pPr>
        <w:ind w:left="5324" w:hanging="360"/>
      </w:pPr>
      <w:rPr>
        <w:rFonts w:ascii="Wingdings" w:hAnsi="Wingdings" w:hint="default"/>
      </w:rPr>
    </w:lvl>
    <w:lvl w:ilvl="6" w:tplc="041F0001" w:tentative="1">
      <w:start w:val="1"/>
      <w:numFmt w:val="bullet"/>
      <w:lvlText w:val=""/>
      <w:lvlJc w:val="left"/>
      <w:pPr>
        <w:ind w:left="6044" w:hanging="360"/>
      </w:pPr>
      <w:rPr>
        <w:rFonts w:ascii="Symbol" w:hAnsi="Symbol" w:hint="default"/>
      </w:rPr>
    </w:lvl>
    <w:lvl w:ilvl="7" w:tplc="041F0003" w:tentative="1">
      <w:start w:val="1"/>
      <w:numFmt w:val="bullet"/>
      <w:lvlText w:val="o"/>
      <w:lvlJc w:val="left"/>
      <w:pPr>
        <w:ind w:left="6764" w:hanging="360"/>
      </w:pPr>
      <w:rPr>
        <w:rFonts w:ascii="Courier New" w:hAnsi="Courier New" w:cs="Courier New" w:hint="default"/>
      </w:rPr>
    </w:lvl>
    <w:lvl w:ilvl="8" w:tplc="041F0005" w:tentative="1">
      <w:start w:val="1"/>
      <w:numFmt w:val="bullet"/>
      <w:lvlText w:val=""/>
      <w:lvlJc w:val="left"/>
      <w:pPr>
        <w:ind w:left="7484" w:hanging="360"/>
      </w:pPr>
      <w:rPr>
        <w:rFonts w:ascii="Wingdings" w:hAnsi="Wingdings" w:hint="default"/>
      </w:rPr>
    </w:lvl>
  </w:abstractNum>
  <w:abstractNum w:abstractNumId="26" w15:restartNumberingAfterBreak="0">
    <w:nsid w:val="499C2486"/>
    <w:multiLevelType w:val="multilevel"/>
    <w:tmpl w:val="CB6474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49C24A76"/>
    <w:multiLevelType w:val="hybridMultilevel"/>
    <w:tmpl w:val="7C14B28C"/>
    <w:lvl w:ilvl="0" w:tplc="041F0001">
      <w:start w:val="1"/>
      <w:numFmt w:val="bullet"/>
      <w:lvlText w:val=""/>
      <w:lvlJc w:val="left"/>
      <w:pPr>
        <w:tabs>
          <w:tab w:val="num" w:pos="1571"/>
        </w:tabs>
        <w:ind w:left="1571" w:hanging="360"/>
      </w:pPr>
      <w:rPr>
        <w:rFonts w:ascii="Symbol" w:hAnsi="Symbol" w:hint="default"/>
      </w:rPr>
    </w:lvl>
    <w:lvl w:ilvl="1" w:tplc="041F0003">
      <w:start w:val="1"/>
      <w:numFmt w:val="bullet"/>
      <w:lvlText w:val="o"/>
      <w:lvlJc w:val="left"/>
      <w:pPr>
        <w:tabs>
          <w:tab w:val="num" w:pos="2291"/>
        </w:tabs>
        <w:ind w:left="2291" w:hanging="360"/>
      </w:pPr>
      <w:rPr>
        <w:rFonts w:ascii="Courier New" w:hAnsi="Courier New" w:cs="Courier New" w:hint="default"/>
      </w:rPr>
    </w:lvl>
    <w:lvl w:ilvl="2" w:tplc="041F0005">
      <w:start w:val="1"/>
      <w:numFmt w:val="bullet"/>
      <w:lvlText w:val=""/>
      <w:lvlJc w:val="left"/>
      <w:pPr>
        <w:tabs>
          <w:tab w:val="num" w:pos="3011"/>
        </w:tabs>
        <w:ind w:left="3011" w:hanging="360"/>
      </w:pPr>
      <w:rPr>
        <w:rFonts w:ascii="Wingdings" w:hAnsi="Wingdings" w:hint="default"/>
      </w:rPr>
    </w:lvl>
    <w:lvl w:ilvl="3" w:tplc="041F0001">
      <w:start w:val="1"/>
      <w:numFmt w:val="bullet"/>
      <w:lvlText w:val=""/>
      <w:lvlJc w:val="left"/>
      <w:pPr>
        <w:tabs>
          <w:tab w:val="num" w:pos="3731"/>
        </w:tabs>
        <w:ind w:left="3731" w:hanging="360"/>
      </w:pPr>
      <w:rPr>
        <w:rFonts w:ascii="Symbol" w:hAnsi="Symbol" w:hint="default"/>
      </w:rPr>
    </w:lvl>
    <w:lvl w:ilvl="4" w:tplc="041F0003">
      <w:start w:val="1"/>
      <w:numFmt w:val="bullet"/>
      <w:lvlText w:val="o"/>
      <w:lvlJc w:val="left"/>
      <w:pPr>
        <w:tabs>
          <w:tab w:val="num" w:pos="4451"/>
        </w:tabs>
        <w:ind w:left="4451" w:hanging="360"/>
      </w:pPr>
      <w:rPr>
        <w:rFonts w:ascii="Courier New" w:hAnsi="Courier New" w:cs="Courier New" w:hint="default"/>
      </w:rPr>
    </w:lvl>
    <w:lvl w:ilvl="5" w:tplc="041F0005">
      <w:start w:val="1"/>
      <w:numFmt w:val="bullet"/>
      <w:lvlText w:val=""/>
      <w:lvlJc w:val="left"/>
      <w:pPr>
        <w:tabs>
          <w:tab w:val="num" w:pos="5171"/>
        </w:tabs>
        <w:ind w:left="5171" w:hanging="360"/>
      </w:pPr>
      <w:rPr>
        <w:rFonts w:ascii="Wingdings" w:hAnsi="Wingdings" w:hint="default"/>
      </w:rPr>
    </w:lvl>
    <w:lvl w:ilvl="6" w:tplc="041F0001">
      <w:start w:val="1"/>
      <w:numFmt w:val="bullet"/>
      <w:lvlText w:val=""/>
      <w:lvlJc w:val="left"/>
      <w:pPr>
        <w:tabs>
          <w:tab w:val="num" w:pos="5891"/>
        </w:tabs>
        <w:ind w:left="5891" w:hanging="360"/>
      </w:pPr>
      <w:rPr>
        <w:rFonts w:ascii="Symbol" w:hAnsi="Symbol" w:hint="default"/>
      </w:rPr>
    </w:lvl>
    <w:lvl w:ilvl="7" w:tplc="041F0003" w:tentative="1">
      <w:start w:val="1"/>
      <w:numFmt w:val="bullet"/>
      <w:lvlText w:val="o"/>
      <w:lvlJc w:val="left"/>
      <w:pPr>
        <w:tabs>
          <w:tab w:val="num" w:pos="6611"/>
        </w:tabs>
        <w:ind w:left="6611" w:hanging="360"/>
      </w:pPr>
      <w:rPr>
        <w:rFonts w:ascii="Courier New" w:hAnsi="Courier New" w:cs="Courier New" w:hint="default"/>
      </w:rPr>
    </w:lvl>
    <w:lvl w:ilvl="8" w:tplc="041F0005" w:tentative="1">
      <w:start w:val="1"/>
      <w:numFmt w:val="bullet"/>
      <w:lvlText w:val=""/>
      <w:lvlJc w:val="left"/>
      <w:pPr>
        <w:tabs>
          <w:tab w:val="num" w:pos="7331"/>
        </w:tabs>
        <w:ind w:left="7331" w:hanging="360"/>
      </w:pPr>
      <w:rPr>
        <w:rFonts w:ascii="Wingdings" w:hAnsi="Wingdings" w:hint="default"/>
      </w:rPr>
    </w:lvl>
  </w:abstractNum>
  <w:abstractNum w:abstractNumId="28" w15:restartNumberingAfterBreak="0">
    <w:nsid w:val="4E403D34"/>
    <w:multiLevelType w:val="hybridMultilevel"/>
    <w:tmpl w:val="75E4103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9" w15:restartNumberingAfterBreak="0">
    <w:nsid w:val="529B53B8"/>
    <w:multiLevelType w:val="hybridMultilevel"/>
    <w:tmpl w:val="205A627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0" w15:restartNumberingAfterBreak="0">
    <w:nsid w:val="529C7AA6"/>
    <w:multiLevelType w:val="hybridMultilevel"/>
    <w:tmpl w:val="EDC8AFF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1" w15:restartNumberingAfterBreak="0">
    <w:nsid w:val="5D7109BC"/>
    <w:multiLevelType w:val="hybridMultilevel"/>
    <w:tmpl w:val="39FA8F7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2" w15:restartNumberingAfterBreak="0">
    <w:nsid w:val="622A2C52"/>
    <w:multiLevelType w:val="multilevel"/>
    <w:tmpl w:val="F5C2BCD4"/>
    <w:lvl w:ilvl="0">
      <w:start w:val="1"/>
      <w:numFmt w:val="upperRoman"/>
      <w:lvlText w:val="%1."/>
      <w:lvlJc w:val="right"/>
      <w:pPr>
        <w:ind w:left="720" w:hanging="360"/>
      </w:pPr>
      <w:rPr>
        <w:rFonts w:hint="default"/>
        <w:b/>
      </w:rPr>
    </w:lvl>
    <w:lvl w:ilvl="1">
      <w:start w:val="1"/>
      <w:numFmt w:val="decimal"/>
      <w:lvlText w:val="%1.%2."/>
      <w:lvlJc w:val="left"/>
      <w:pPr>
        <w:ind w:left="1080" w:hanging="360"/>
      </w:pPr>
      <w:rPr>
        <w:rFonts w:hint="default"/>
      </w:rPr>
    </w:lvl>
    <w:lvl w:ilvl="2">
      <w:start w:val="1"/>
      <w:numFmt w:val="decimal"/>
      <w:lvlText w:val="%1.%2.%3."/>
      <w:lvlJc w:val="left"/>
      <w:pPr>
        <w:ind w:left="1800" w:hanging="720"/>
      </w:pPr>
      <w:rPr>
        <w:rFonts w:hint="default"/>
      </w:rPr>
    </w:lvl>
    <w:lvl w:ilvl="3">
      <w:start w:val="1"/>
      <w:numFmt w:val="decimal"/>
      <w:lvlText w:val="%1.%2.%3.%4."/>
      <w:lvlJc w:val="left"/>
      <w:pPr>
        <w:ind w:left="2160" w:hanging="720"/>
      </w:pPr>
      <w:rPr>
        <w:rFonts w:hint="default"/>
      </w:rPr>
    </w:lvl>
    <w:lvl w:ilvl="4">
      <w:start w:val="1"/>
      <w:numFmt w:val="decimal"/>
      <w:lvlText w:val="%1.%2.%3.%4.%5."/>
      <w:lvlJc w:val="left"/>
      <w:pPr>
        <w:ind w:left="2880" w:hanging="1080"/>
      </w:pPr>
      <w:rPr>
        <w:rFonts w:hint="default"/>
        <w:b/>
      </w:rPr>
    </w:lvl>
    <w:lvl w:ilvl="5">
      <w:start w:val="1"/>
      <w:numFmt w:val="decimal"/>
      <w:lvlText w:val="%1.%2.%3.%4.%5.%6."/>
      <w:lvlJc w:val="left"/>
      <w:pPr>
        <w:ind w:left="3240" w:hanging="1080"/>
      </w:pPr>
      <w:rPr>
        <w:rFonts w:hint="default"/>
      </w:rPr>
    </w:lvl>
    <w:lvl w:ilvl="6">
      <w:start w:val="1"/>
      <w:numFmt w:val="decimal"/>
      <w:lvlText w:val="%1.%2.%3.%4.%5.%6.%7."/>
      <w:lvlJc w:val="left"/>
      <w:pPr>
        <w:ind w:left="3960" w:hanging="1440"/>
      </w:pPr>
      <w:rPr>
        <w:rFonts w:hint="default"/>
      </w:rPr>
    </w:lvl>
    <w:lvl w:ilvl="7">
      <w:start w:val="1"/>
      <w:numFmt w:val="decimal"/>
      <w:lvlText w:val="%1.%2.%3.%4.%5.%6.%7.%8."/>
      <w:lvlJc w:val="left"/>
      <w:pPr>
        <w:ind w:left="4320" w:hanging="1440"/>
      </w:pPr>
      <w:rPr>
        <w:rFonts w:hint="default"/>
      </w:rPr>
    </w:lvl>
    <w:lvl w:ilvl="8">
      <w:start w:val="1"/>
      <w:numFmt w:val="decimal"/>
      <w:lvlText w:val="%1.%2.%3.%4.%5.%6.%7.%8.%9."/>
      <w:lvlJc w:val="left"/>
      <w:pPr>
        <w:ind w:left="5040" w:hanging="1800"/>
      </w:pPr>
      <w:rPr>
        <w:rFonts w:hint="default"/>
      </w:rPr>
    </w:lvl>
  </w:abstractNum>
  <w:abstractNum w:abstractNumId="33" w15:restartNumberingAfterBreak="0">
    <w:nsid w:val="671B4635"/>
    <w:multiLevelType w:val="hybridMultilevel"/>
    <w:tmpl w:val="2F344C1C"/>
    <w:lvl w:ilvl="0" w:tplc="041F0001">
      <w:start w:val="1"/>
      <w:numFmt w:val="bullet"/>
      <w:lvlText w:val=""/>
      <w:lvlJc w:val="left"/>
      <w:pPr>
        <w:ind w:left="1004" w:hanging="360"/>
      </w:pPr>
      <w:rPr>
        <w:rFonts w:ascii="Symbol" w:hAnsi="Symbol" w:hint="default"/>
      </w:rPr>
    </w:lvl>
    <w:lvl w:ilvl="1" w:tplc="041F0003" w:tentative="1">
      <w:start w:val="1"/>
      <w:numFmt w:val="bullet"/>
      <w:lvlText w:val="o"/>
      <w:lvlJc w:val="left"/>
      <w:pPr>
        <w:ind w:left="1724" w:hanging="360"/>
      </w:pPr>
      <w:rPr>
        <w:rFonts w:ascii="Courier New" w:hAnsi="Courier New" w:cs="Courier New" w:hint="default"/>
      </w:rPr>
    </w:lvl>
    <w:lvl w:ilvl="2" w:tplc="041F0005" w:tentative="1">
      <w:start w:val="1"/>
      <w:numFmt w:val="bullet"/>
      <w:lvlText w:val=""/>
      <w:lvlJc w:val="left"/>
      <w:pPr>
        <w:ind w:left="2444" w:hanging="360"/>
      </w:pPr>
      <w:rPr>
        <w:rFonts w:ascii="Wingdings" w:hAnsi="Wingdings" w:hint="default"/>
      </w:rPr>
    </w:lvl>
    <w:lvl w:ilvl="3" w:tplc="041F0001" w:tentative="1">
      <w:start w:val="1"/>
      <w:numFmt w:val="bullet"/>
      <w:lvlText w:val=""/>
      <w:lvlJc w:val="left"/>
      <w:pPr>
        <w:ind w:left="3164" w:hanging="360"/>
      </w:pPr>
      <w:rPr>
        <w:rFonts w:ascii="Symbol" w:hAnsi="Symbol" w:hint="default"/>
      </w:rPr>
    </w:lvl>
    <w:lvl w:ilvl="4" w:tplc="041F0003" w:tentative="1">
      <w:start w:val="1"/>
      <w:numFmt w:val="bullet"/>
      <w:lvlText w:val="o"/>
      <w:lvlJc w:val="left"/>
      <w:pPr>
        <w:ind w:left="3884" w:hanging="360"/>
      </w:pPr>
      <w:rPr>
        <w:rFonts w:ascii="Courier New" w:hAnsi="Courier New" w:cs="Courier New" w:hint="default"/>
      </w:rPr>
    </w:lvl>
    <w:lvl w:ilvl="5" w:tplc="041F0005" w:tentative="1">
      <w:start w:val="1"/>
      <w:numFmt w:val="bullet"/>
      <w:lvlText w:val=""/>
      <w:lvlJc w:val="left"/>
      <w:pPr>
        <w:ind w:left="4604" w:hanging="360"/>
      </w:pPr>
      <w:rPr>
        <w:rFonts w:ascii="Wingdings" w:hAnsi="Wingdings" w:hint="default"/>
      </w:rPr>
    </w:lvl>
    <w:lvl w:ilvl="6" w:tplc="041F0001" w:tentative="1">
      <w:start w:val="1"/>
      <w:numFmt w:val="bullet"/>
      <w:lvlText w:val=""/>
      <w:lvlJc w:val="left"/>
      <w:pPr>
        <w:ind w:left="5324" w:hanging="360"/>
      </w:pPr>
      <w:rPr>
        <w:rFonts w:ascii="Symbol" w:hAnsi="Symbol" w:hint="default"/>
      </w:rPr>
    </w:lvl>
    <w:lvl w:ilvl="7" w:tplc="041F0003" w:tentative="1">
      <w:start w:val="1"/>
      <w:numFmt w:val="bullet"/>
      <w:lvlText w:val="o"/>
      <w:lvlJc w:val="left"/>
      <w:pPr>
        <w:ind w:left="6044" w:hanging="360"/>
      </w:pPr>
      <w:rPr>
        <w:rFonts w:ascii="Courier New" w:hAnsi="Courier New" w:cs="Courier New" w:hint="default"/>
      </w:rPr>
    </w:lvl>
    <w:lvl w:ilvl="8" w:tplc="041F0005" w:tentative="1">
      <w:start w:val="1"/>
      <w:numFmt w:val="bullet"/>
      <w:lvlText w:val=""/>
      <w:lvlJc w:val="left"/>
      <w:pPr>
        <w:ind w:left="6764" w:hanging="360"/>
      </w:pPr>
      <w:rPr>
        <w:rFonts w:ascii="Wingdings" w:hAnsi="Wingdings" w:hint="default"/>
      </w:rPr>
    </w:lvl>
  </w:abstractNum>
  <w:abstractNum w:abstractNumId="34" w15:restartNumberingAfterBreak="0">
    <w:nsid w:val="6F7F1AD3"/>
    <w:multiLevelType w:val="hybridMultilevel"/>
    <w:tmpl w:val="A6E055F8"/>
    <w:lvl w:ilvl="0" w:tplc="041F0001">
      <w:start w:val="1"/>
      <w:numFmt w:val="bullet"/>
      <w:lvlText w:val=""/>
      <w:lvlJc w:val="left"/>
      <w:pPr>
        <w:ind w:left="1080" w:hanging="360"/>
      </w:pPr>
      <w:rPr>
        <w:rFonts w:ascii="Symbol" w:hAnsi="Symbol" w:hint="default"/>
      </w:rPr>
    </w:lvl>
    <w:lvl w:ilvl="1" w:tplc="041F0003" w:tentative="1">
      <w:start w:val="1"/>
      <w:numFmt w:val="bullet"/>
      <w:lvlText w:val="o"/>
      <w:lvlJc w:val="left"/>
      <w:pPr>
        <w:ind w:left="1800" w:hanging="360"/>
      </w:pPr>
      <w:rPr>
        <w:rFonts w:ascii="Courier New" w:hAnsi="Courier New" w:cs="Courier New" w:hint="default"/>
      </w:rPr>
    </w:lvl>
    <w:lvl w:ilvl="2" w:tplc="041F0005" w:tentative="1">
      <w:start w:val="1"/>
      <w:numFmt w:val="bullet"/>
      <w:lvlText w:val=""/>
      <w:lvlJc w:val="left"/>
      <w:pPr>
        <w:ind w:left="2520" w:hanging="360"/>
      </w:pPr>
      <w:rPr>
        <w:rFonts w:ascii="Wingdings" w:hAnsi="Wingdings" w:hint="default"/>
      </w:rPr>
    </w:lvl>
    <w:lvl w:ilvl="3" w:tplc="041F0001" w:tentative="1">
      <w:start w:val="1"/>
      <w:numFmt w:val="bullet"/>
      <w:lvlText w:val=""/>
      <w:lvlJc w:val="left"/>
      <w:pPr>
        <w:ind w:left="3240" w:hanging="360"/>
      </w:pPr>
      <w:rPr>
        <w:rFonts w:ascii="Symbol" w:hAnsi="Symbol" w:hint="default"/>
      </w:rPr>
    </w:lvl>
    <w:lvl w:ilvl="4" w:tplc="041F0003" w:tentative="1">
      <w:start w:val="1"/>
      <w:numFmt w:val="bullet"/>
      <w:lvlText w:val="o"/>
      <w:lvlJc w:val="left"/>
      <w:pPr>
        <w:ind w:left="3960" w:hanging="360"/>
      </w:pPr>
      <w:rPr>
        <w:rFonts w:ascii="Courier New" w:hAnsi="Courier New" w:cs="Courier New" w:hint="default"/>
      </w:rPr>
    </w:lvl>
    <w:lvl w:ilvl="5" w:tplc="041F0005" w:tentative="1">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cs="Courier New" w:hint="default"/>
      </w:rPr>
    </w:lvl>
    <w:lvl w:ilvl="8" w:tplc="041F0005" w:tentative="1">
      <w:start w:val="1"/>
      <w:numFmt w:val="bullet"/>
      <w:lvlText w:val=""/>
      <w:lvlJc w:val="left"/>
      <w:pPr>
        <w:ind w:left="6840" w:hanging="360"/>
      </w:pPr>
      <w:rPr>
        <w:rFonts w:ascii="Wingdings" w:hAnsi="Wingdings" w:hint="default"/>
      </w:rPr>
    </w:lvl>
  </w:abstractNum>
  <w:abstractNum w:abstractNumId="35" w15:restartNumberingAfterBreak="0">
    <w:nsid w:val="74913066"/>
    <w:multiLevelType w:val="hybridMultilevel"/>
    <w:tmpl w:val="0ACC996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3"/>
  </w:num>
  <w:num w:numId="2">
    <w:abstractNumId w:val="27"/>
  </w:num>
  <w:num w:numId="3">
    <w:abstractNumId w:val="2"/>
  </w:num>
  <w:num w:numId="4">
    <w:abstractNumId w:val="26"/>
  </w:num>
  <w:num w:numId="5">
    <w:abstractNumId w:val="11"/>
  </w:num>
  <w:num w:numId="6">
    <w:abstractNumId w:val="0"/>
  </w:num>
  <w:num w:numId="7">
    <w:abstractNumId w:val="23"/>
    <w:lvlOverride w:ilvl="0">
      <w:lvl w:ilvl="0">
        <w:start w:val="1"/>
        <w:numFmt w:val="upperRoman"/>
        <w:pStyle w:val="Candan1"/>
        <w:lvlText w:val="%1."/>
        <w:lvlJc w:val="left"/>
        <w:pPr>
          <w:ind w:left="360" w:hanging="360"/>
        </w:pPr>
        <w:rPr>
          <w:rFonts w:hint="default"/>
        </w:rPr>
      </w:lvl>
    </w:lvlOverride>
    <w:lvlOverride w:ilvl="1">
      <w:lvl w:ilvl="1">
        <w:start w:val="1"/>
        <w:numFmt w:val="decimal"/>
        <w:pStyle w:val="Candan2"/>
        <w:lvlText w:val="%1.%2."/>
        <w:lvlJc w:val="left"/>
        <w:pPr>
          <w:ind w:left="363" w:hanging="363"/>
        </w:pPr>
        <w:rPr>
          <w:rFonts w:ascii="Times New Roman" w:hAnsi="Times New Roman" w:hint="default"/>
          <w:sz w:val="24"/>
        </w:rPr>
      </w:lvl>
    </w:lvlOverride>
    <w:lvlOverride w:ilvl="2">
      <w:lvl w:ilvl="2">
        <w:start w:val="1"/>
        <w:numFmt w:val="ordinal"/>
        <w:pStyle w:val="Candan3"/>
        <w:lvlText w:val="%1.%2.%3"/>
        <w:lvlJc w:val="left"/>
        <w:pPr>
          <w:ind w:left="1584" w:hanging="720"/>
        </w:pPr>
        <w:rPr>
          <w:rFonts w:hint="default"/>
        </w:rPr>
      </w:lvl>
    </w:lvlOverride>
    <w:lvlOverride w:ilvl="3">
      <w:lvl w:ilvl="3">
        <w:start w:val="1"/>
        <w:numFmt w:val="ordinal"/>
        <w:pStyle w:val="Candan4"/>
        <w:lvlText w:val="%1.%2.%3%4"/>
        <w:lvlJc w:val="left"/>
        <w:pPr>
          <w:ind w:left="907" w:hanging="907"/>
        </w:pPr>
        <w:rPr>
          <w:rFonts w:hint="default"/>
        </w:rPr>
      </w:lvl>
    </w:lvlOverride>
    <w:lvlOverride w:ilvl="4">
      <w:lvl w:ilvl="4">
        <w:start w:val="1"/>
        <w:numFmt w:val="ordinal"/>
        <w:pStyle w:val="Candan5"/>
        <w:lvlText w:val="%1.%2.%3%4%5"/>
        <w:lvlJc w:val="left"/>
        <w:pPr>
          <w:ind w:left="1021" w:hanging="1021"/>
        </w:pPr>
        <w:rPr>
          <w:rFonts w:hint="default"/>
        </w:rPr>
      </w:lvl>
    </w:lvlOverride>
    <w:lvlOverride w:ilvl="5">
      <w:lvl w:ilvl="5">
        <w:start w:val="1"/>
        <w:numFmt w:val="decimal"/>
        <w:lvlText w:val="%1.%2.%3.%4.%5.%6"/>
        <w:lvlJc w:val="left"/>
        <w:pPr>
          <w:ind w:left="3240" w:hanging="1080"/>
        </w:pPr>
        <w:rPr>
          <w:rFonts w:hint="default"/>
        </w:rPr>
      </w:lvl>
    </w:lvlOverride>
    <w:lvlOverride w:ilvl="6">
      <w:lvl w:ilvl="6">
        <w:start w:val="1"/>
        <w:numFmt w:val="decimal"/>
        <w:lvlText w:val="%1.%2.%3.%4.%5.%6.%7"/>
        <w:lvlJc w:val="left"/>
        <w:pPr>
          <w:ind w:left="4032" w:hanging="1440"/>
        </w:pPr>
        <w:rPr>
          <w:rFonts w:hint="default"/>
        </w:rPr>
      </w:lvl>
    </w:lvlOverride>
    <w:lvlOverride w:ilvl="7">
      <w:lvl w:ilvl="7">
        <w:start w:val="1"/>
        <w:numFmt w:val="decimal"/>
        <w:lvlText w:val="%1.%2.%3.%4.%5.%6.%7.%8"/>
        <w:lvlJc w:val="left"/>
        <w:pPr>
          <w:ind w:left="4464" w:hanging="1440"/>
        </w:pPr>
        <w:rPr>
          <w:rFonts w:hint="default"/>
        </w:rPr>
      </w:lvl>
    </w:lvlOverride>
    <w:lvlOverride w:ilvl="8">
      <w:lvl w:ilvl="8">
        <w:start w:val="1"/>
        <w:numFmt w:val="decimal"/>
        <w:lvlText w:val="%1.%2.%3.%4.%5.%6.%7.%8.%9"/>
        <w:lvlJc w:val="left"/>
        <w:pPr>
          <w:ind w:left="5256" w:hanging="1800"/>
        </w:pPr>
        <w:rPr>
          <w:rFonts w:hint="default"/>
        </w:rPr>
      </w:lvl>
    </w:lvlOverride>
  </w:num>
  <w:num w:numId="8">
    <w:abstractNumId w:val="16"/>
  </w:num>
  <w:num w:numId="9">
    <w:abstractNumId w:val="9"/>
  </w:num>
  <w:num w:numId="10">
    <w:abstractNumId w:val="10"/>
  </w:num>
  <w:num w:numId="11">
    <w:abstractNumId w:val="31"/>
  </w:num>
  <w:num w:numId="12">
    <w:abstractNumId w:val="28"/>
  </w:num>
  <w:num w:numId="13">
    <w:abstractNumId w:val="30"/>
  </w:num>
  <w:num w:numId="14">
    <w:abstractNumId w:val="22"/>
  </w:num>
  <w:num w:numId="15">
    <w:abstractNumId w:val="35"/>
  </w:num>
  <w:num w:numId="16">
    <w:abstractNumId w:val="13"/>
  </w:num>
  <w:num w:numId="17">
    <w:abstractNumId w:val="20"/>
  </w:num>
  <w:num w:numId="18">
    <w:abstractNumId w:val="24"/>
  </w:num>
  <w:num w:numId="19">
    <w:abstractNumId w:val="25"/>
  </w:num>
  <w:num w:numId="20">
    <w:abstractNumId w:val="33"/>
  </w:num>
  <w:num w:numId="21">
    <w:abstractNumId w:val="4"/>
  </w:num>
  <w:num w:numId="22">
    <w:abstractNumId w:val="19"/>
  </w:num>
  <w:num w:numId="23">
    <w:abstractNumId w:val="1"/>
  </w:num>
  <w:num w:numId="24">
    <w:abstractNumId w:val="17"/>
  </w:num>
  <w:num w:numId="25">
    <w:abstractNumId w:val="8"/>
  </w:num>
  <w:num w:numId="26">
    <w:abstractNumId w:val="18"/>
  </w:num>
  <w:num w:numId="27">
    <w:abstractNumId w:val="5"/>
  </w:num>
  <w:num w:numId="28">
    <w:abstractNumId w:val="32"/>
  </w:num>
  <w:num w:numId="29">
    <w:abstractNumId w:val="14"/>
  </w:num>
  <w:num w:numId="30">
    <w:abstractNumId w:val="21"/>
  </w:num>
  <w:num w:numId="31">
    <w:abstractNumId w:val="34"/>
  </w:num>
  <w:num w:numId="32">
    <w:abstractNumId w:val="6"/>
  </w:num>
  <w:num w:numId="33">
    <w:abstractNumId w:val="15"/>
  </w:num>
  <w:num w:numId="34">
    <w:abstractNumId w:val="29"/>
  </w:num>
  <w:num w:numId="35">
    <w:abstractNumId w:val="7"/>
  </w:num>
  <w:num w:numId="36">
    <w:abstractNumId w:val="12"/>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D3C46"/>
    <w:rsid w:val="00002353"/>
    <w:rsid w:val="00004450"/>
    <w:rsid w:val="0000670E"/>
    <w:rsid w:val="000069C5"/>
    <w:rsid w:val="00020535"/>
    <w:rsid w:val="0002290C"/>
    <w:rsid w:val="000238DB"/>
    <w:rsid w:val="00034545"/>
    <w:rsid w:val="000373B1"/>
    <w:rsid w:val="00041A05"/>
    <w:rsid w:val="00041FC6"/>
    <w:rsid w:val="00045700"/>
    <w:rsid w:val="0004658F"/>
    <w:rsid w:val="00046C30"/>
    <w:rsid w:val="00047DDA"/>
    <w:rsid w:val="00050518"/>
    <w:rsid w:val="00053F33"/>
    <w:rsid w:val="00053F54"/>
    <w:rsid w:val="00056564"/>
    <w:rsid w:val="00062443"/>
    <w:rsid w:val="00072B22"/>
    <w:rsid w:val="000769CA"/>
    <w:rsid w:val="000806C2"/>
    <w:rsid w:val="00083041"/>
    <w:rsid w:val="00084D21"/>
    <w:rsid w:val="000870AF"/>
    <w:rsid w:val="0009029F"/>
    <w:rsid w:val="00092EA1"/>
    <w:rsid w:val="00093CBA"/>
    <w:rsid w:val="00094770"/>
    <w:rsid w:val="0009612B"/>
    <w:rsid w:val="000A22BF"/>
    <w:rsid w:val="000A344D"/>
    <w:rsid w:val="000A5054"/>
    <w:rsid w:val="000B3546"/>
    <w:rsid w:val="000C5053"/>
    <w:rsid w:val="000E0442"/>
    <w:rsid w:val="000E303B"/>
    <w:rsid w:val="000E50FB"/>
    <w:rsid w:val="000E511F"/>
    <w:rsid w:val="000F12A3"/>
    <w:rsid w:val="000F2F6B"/>
    <w:rsid w:val="000F58F9"/>
    <w:rsid w:val="000F63ED"/>
    <w:rsid w:val="000F6964"/>
    <w:rsid w:val="00112A4B"/>
    <w:rsid w:val="00123A44"/>
    <w:rsid w:val="001246BF"/>
    <w:rsid w:val="00124F94"/>
    <w:rsid w:val="0013034C"/>
    <w:rsid w:val="0013229A"/>
    <w:rsid w:val="00133209"/>
    <w:rsid w:val="00133387"/>
    <w:rsid w:val="00134F9A"/>
    <w:rsid w:val="001510FC"/>
    <w:rsid w:val="001560D9"/>
    <w:rsid w:val="00156EA7"/>
    <w:rsid w:val="00164787"/>
    <w:rsid w:val="00165F31"/>
    <w:rsid w:val="0017280E"/>
    <w:rsid w:val="00172EA7"/>
    <w:rsid w:val="001730BA"/>
    <w:rsid w:val="00173807"/>
    <w:rsid w:val="00177F76"/>
    <w:rsid w:val="001829FA"/>
    <w:rsid w:val="0019153F"/>
    <w:rsid w:val="001954C0"/>
    <w:rsid w:val="00195838"/>
    <w:rsid w:val="001A0CA3"/>
    <w:rsid w:val="001A4001"/>
    <w:rsid w:val="001A4ED0"/>
    <w:rsid w:val="001B2880"/>
    <w:rsid w:val="001B3BF3"/>
    <w:rsid w:val="001B7343"/>
    <w:rsid w:val="001C21B7"/>
    <w:rsid w:val="001D23CE"/>
    <w:rsid w:val="001D2FF7"/>
    <w:rsid w:val="001D5004"/>
    <w:rsid w:val="001D5657"/>
    <w:rsid w:val="001D59BF"/>
    <w:rsid w:val="001E6233"/>
    <w:rsid w:val="001E7FBE"/>
    <w:rsid w:val="001F20FE"/>
    <w:rsid w:val="001F4BE2"/>
    <w:rsid w:val="001F59A3"/>
    <w:rsid w:val="00200EFD"/>
    <w:rsid w:val="00203390"/>
    <w:rsid w:val="00204BE0"/>
    <w:rsid w:val="00205D60"/>
    <w:rsid w:val="002135A3"/>
    <w:rsid w:val="002154C9"/>
    <w:rsid w:val="00216AD5"/>
    <w:rsid w:val="002175E4"/>
    <w:rsid w:val="00217C98"/>
    <w:rsid w:val="00217D5D"/>
    <w:rsid w:val="00234065"/>
    <w:rsid w:val="00236890"/>
    <w:rsid w:val="002426A0"/>
    <w:rsid w:val="00242917"/>
    <w:rsid w:val="00245146"/>
    <w:rsid w:val="00245B58"/>
    <w:rsid w:val="00247403"/>
    <w:rsid w:val="00247AC6"/>
    <w:rsid w:val="00250B5E"/>
    <w:rsid w:val="00254B5F"/>
    <w:rsid w:val="0026376F"/>
    <w:rsid w:val="002870F7"/>
    <w:rsid w:val="00292E3E"/>
    <w:rsid w:val="00293858"/>
    <w:rsid w:val="00295FA7"/>
    <w:rsid w:val="00297649"/>
    <w:rsid w:val="002A5C5B"/>
    <w:rsid w:val="002B23A5"/>
    <w:rsid w:val="002B5CA6"/>
    <w:rsid w:val="002C1451"/>
    <w:rsid w:val="002C32DD"/>
    <w:rsid w:val="002C3AF9"/>
    <w:rsid w:val="002C47A9"/>
    <w:rsid w:val="002D2A14"/>
    <w:rsid w:val="002D6E23"/>
    <w:rsid w:val="002E0B93"/>
    <w:rsid w:val="002F6387"/>
    <w:rsid w:val="002F6C7A"/>
    <w:rsid w:val="002F7FD9"/>
    <w:rsid w:val="00305966"/>
    <w:rsid w:val="00305AC2"/>
    <w:rsid w:val="00306B87"/>
    <w:rsid w:val="00306E43"/>
    <w:rsid w:val="003106B8"/>
    <w:rsid w:val="00310C1F"/>
    <w:rsid w:val="003138E1"/>
    <w:rsid w:val="00317626"/>
    <w:rsid w:val="003206E9"/>
    <w:rsid w:val="00324B8B"/>
    <w:rsid w:val="003318C1"/>
    <w:rsid w:val="003341EB"/>
    <w:rsid w:val="003345BE"/>
    <w:rsid w:val="00336BBA"/>
    <w:rsid w:val="0033750A"/>
    <w:rsid w:val="00340846"/>
    <w:rsid w:val="00343391"/>
    <w:rsid w:val="003549D2"/>
    <w:rsid w:val="003555F2"/>
    <w:rsid w:val="003611BB"/>
    <w:rsid w:val="00363F1E"/>
    <w:rsid w:val="003644F6"/>
    <w:rsid w:val="00372EF2"/>
    <w:rsid w:val="00387C46"/>
    <w:rsid w:val="00391210"/>
    <w:rsid w:val="00391BEB"/>
    <w:rsid w:val="00394C59"/>
    <w:rsid w:val="00394E11"/>
    <w:rsid w:val="003955EE"/>
    <w:rsid w:val="003A319E"/>
    <w:rsid w:val="003A3858"/>
    <w:rsid w:val="003A4CCF"/>
    <w:rsid w:val="003A6266"/>
    <w:rsid w:val="003B09BB"/>
    <w:rsid w:val="003B7AB6"/>
    <w:rsid w:val="003D360E"/>
    <w:rsid w:val="003D48BE"/>
    <w:rsid w:val="003D7F65"/>
    <w:rsid w:val="003E0F02"/>
    <w:rsid w:val="003E51E7"/>
    <w:rsid w:val="003E6F39"/>
    <w:rsid w:val="003F1EE6"/>
    <w:rsid w:val="003F2155"/>
    <w:rsid w:val="003F46D0"/>
    <w:rsid w:val="003F5637"/>
    <w:rsid w:val="003F73DF"/>
    <w:rsid w:val="00405869"/>
    <w:rsid w:val="004120CB"/>
    <w:rsid w:val="00424628"/>
    <w:rsid w:val="00425DF8"/>
    <w:rsid w:val="00427BBD"/>
    <w:rsid w:val="00433066"/>
    <w:rsid w:val="00441C09"/>
    <w:rsid w:val="0044436C"/>
    <w:rsid w:val="00444995"/>
    <w:rsid w:val="0045376F"/>
    <w:rsid w:val="0046228D"/>
    <w:rsid w:val="0046386C"/>
    <w:rsid w:val="00472EE2"/>
    <w:rsid w:val="00473220"/>
    <w:rsid w:val="00480046"/>
    <w:rsid w:val="00481C01"/>
    <w:rsid w:val="0048223B"/>
    <w:rsid w:val="00483631"/>
    <w:rsid w:val="0048491E"/>
    <w:rsid w:val="00486085"/>
    <w:rsid w:val="0049465B"/>
    <w:rsid w:val="0049505A"/>
    <w:rsid w:val="00495344"/>
    <w:rsid w:val="004964FD"/>
    <w:rsid w:val="004A6A58"/>
    <w:rsid w:val="004B122E"/>
    <w:rsid w:val="004B4A83"/>
    <w:rsid w:val="004B5F82"/>
    <w:rsid w:val="004C1CAD"/>
    <w:rsid w:val="004C1D0F"/>
    <w:rsid w:val="004C2D7C"/>
    <w:rsid w:val="004C501A"/>
    <w:rsid w:val="004D37F1"/>
    <w:rsid w:val="004D416B"/>
    <w:rsid w:val="004E1A32"/>
    <w:rsid w:val="004E1B29"/>
    <w:rsid w:val="004E6EF6"/>
    <w:rsid w:val="004E7980"/>
    <w:rsid w:val="004F2438"/>
    <w:rsid w:val="0050538D"/>
    <w:rsid w:val="0050596F"/>
    <w:rsid w:val="00522C85"/>
    <w:rsid w:val="00531CAA"/>
    <w:rsid w:val="00543E2C"/>
    <w:rsid w:val="0054423F"/>
    <w:rsid w:val="0055009D"/>
    <w:rsid w:val="00550C0C"/>
    <w:rsid w:val="005616B7"/>
    <w:rsid w:val="00563CAB"/>
    <w:rsid w:val="00567457"/>
    <w:rsid w:val="00571E42"/>
    <w:rsid w:val="00575194"/>
    <w:rsid w:val="00580591"/>
    <w:rsid w:val="005851E1"/>
    <w:rsid w:val="00590972"/>
    <w:rsid w:val="00591355"/>
    <w:rsid w:val="005963B8"/>
    <w:rsid w:val="005A2B99"/>
    <w:rsid w:val="005A72D1"/>
    <w:rsid w:val="005B0DBF"/>
    <w:rsid w:val="005B122E"/>
    <w:rsid w:val="005B2161"/>
    <w:rsid w:val="005B381D"/>
    <w:rsid w:val="005D1B59"/>
    <w:rsid w:val="005D2199"/>
    <w:rsid w:val="005D3BE7"/>
    <w:rsid w:val="005D782C"/>
    <w:rsid w:val="005D7D2B"/>
    <w:rsid w:val="005E5153"/>
    <w:rsid w:val="005E6735"/>
    <w:rsid w:val="005E7001"/>
    <w:rsid w:val="005F2C5A"/>
    <w:rsid w:val="005F5CCB"/>
    <w:rsid w:val="005F6169"/>
    <w:rsid w:val="005F677F"/>
    <w:rsid w:val="00601E0F"/>
    <w:rsid w:val="006022E8"/>
    <w:rsid w:val="0060551C"/>
    <w:rsid w:val="00605D4E"/>
    <w:rsid w:val="00612FDC"/>
    <w:rsid w:val="00613729"/>
    <w:rsid w:val="00627F3C"/>
    <w:rsid w:val="006333A4"/>
    <w:rsid w:val="00635DB1"/>
    <w:rsid w:val="00637F8C"/>
    <w:rsid w:val="006429D1"/>
    <w:rsid w:val="00652AE6"/>
    <w:rsid w:val="00653A47"/>
    <w:rsid w:val="00653A50"/>
    <w:rsid w:val="006571BE"/>
    <w:rsid w:val="00674B84"/>
    <w:rsid w:val="00675878"/>
    <w:rsid w:val="00677604"/>
    <w:rsid w:val="00683E14"/>
    <w:rsid w:val="00687BA5"/>
    <w:rsid w:val="00690BB2"/>
    <w:rsid w:val="006967D3"/>
    <w:rsid w:val="006A70E9"/>
    <w:rsid w:val="006B1E17"/>
    <w:rsid w:val="006B2143"/>
    <w:rsid w:val="006B2A57"/>
    <w:rsid w:val="006B2CAD"/>
    <w:rsid w:val="006B4B61"/>
    <w:rsid w:val="006B7986"/>
    <w:rsid w:val="006C0669"/>
    <w:rsid w:val="006C1A47"/>
    <w:rsid w:val="006C257C"/>
    <w:rsid w:val="006D04A0"/>
    <w:rsid w:val="006D21CD"/>
    <w:rsid w:val="006D2B73"/>
    <w:rsid w:val="006D38D5"/>
    <w:rsid w:val="006D3A79"/>
    <w:rsid w:val="006D7940"/>
    <w:rsid w:val="006E3B04"/>
    <w:rsid w:val="006F1514"/>
    <w:rsid w:val="006F3FDA"/>
    <w:rsid w:val="006F6180"/>
    <w:rsid w:val="006F73CE"/>
    <w:rsid w:val="007105C8"/>
    <w:rsid w:val="00712125"/>
    <w:rsid w:val="007139F1"/>
    <w:rsid w:val="007204B6"/>
    <w:rsid w:val="00724107"/>
    <w:rsid w:val="00724694"/>
    <w:rsid w:val="0073177B"/>
    <w:rsid w:val="007334A7"/>
    <w:rsid w:val="0074508F"/>
    <w:rsid w:val="00745F58"/>
    <w:rsid w:val="007523BE"/>
    <w:rsid w:val="00760DE8"/>
    <w:rsid w:val="007610C7"/>
    <w:rsid w:val="0076308D"/>
    <w:rsid w:val="007637BF"/>
    <w:rsid w:val="00764EFF"/>
    <w:rsid w:val="00772F05"/>
    <w:rsid w:val="007738A6"/>
    <w:rsid w:val="007746EB"/>
    <w:rsid w:val="00777CA6"/>
    <w:rsid w:val="00780830"/>
    <w:rsid w:val="00780F11"/>
    <w:rsid w:val="00790D65"/>
    <w:rsid w:val="0079444B"/>
    <w:rsid w:val="0079499F"/>
    <w:rsid w:val="00796F42"/>
    <w:rsid w:val="00797852"/>
    <w:rsid w:val="007A13AB"/>
    <w:rsid w:val="007A1D80"/>
    <w:rsid w:val="007A3CFB"/>
    <w:rsid w:val="007A6C5F"/>
    <w:rsid w:val="007B00F3"/>
    <w:rsid w:val="007B175A"/>
    <w:rsid w:val="007B6290"/>
    <w:rsid w:val="007C0932"/>
    <w:rsid w:val="007C240A"/>
    <w:rsid w:val="007C27DB"/>
    <w:rsid w:val="007C3ED5"/>
    <w:rsid w:val="007C6E90"/>
    <w:rsid w:val="007D1903"/>
    <w:rsid w:val="007D33E0"/>
    <w:rsid w:val="007D5093"/>
    <w:rsid w:val="007D60E7"/>
    <w:rsid w:val="007D7C22"/>
    <w:rsid w:val="007E4905"/>
    <w:rsid w:val="007E7378"/>
    <w:rsid w:val="007F157B"/>
    <w:rsid w:val="0080010C"/>
    <w:rsid w:val="00805080"/>
    <w:rsid w:val="008075F4"/>
    <w:rsid w:val="008115BF"/>
    <w:rsid w:val="008151BE"/>
    <w:rsid w:val="00815F5F"/>
    <w:rsid w:val="00821047"/>
    <w:rsid w:val="00825B5B"/>
    <w:rsid w:val="0083703B"/>
    <w:rsid w:val="00837DA5"/>
    <w:rsid w:val="00842681"/>
    <w:rsid w:val="00845E1A"/>
    <w:rsid w:val="00852DDC"/>
    <w:rsid w:val="00862EA2"/>
    <w:rsid w:val="008676F2"/>
    <w:rsid w:val="008715FD"/>
    <w:rsid w:val="00876E6E"/>
    <w:rsid w:val="00876FB4"/>
    <w:rsid w:val="00877F62"/>
    <w:rsid w:val="0088041A"/>
    <w:rsid w:val="00883C62"/>
    <w:rsid w:val="0088607F"/>
    <w:rsid w:val="00890724"/>
    <w:rsid w:val="008922C3"/>
    <w:rsid w:val="00892633"/>
    <w:rsid w:val="00893FDD"/>
    <w:rsid w:val="00895808"/>
    <w:rsid w:val="00895D92"/>
    <w:rsid w:val="008974F8"/>
    <w:rsid w:val="008A09D4"/>
    <w:rsid w:val="008A3695"/>
    <w:rsid w:val="008A4373"/>
    <w:rsid w:val="008A4797"/>
    <w:rsid w:val="008B13FF"/>
    <w:rsid w:val="008B1CF6"/>
    <w:rsid w:val="008B33A6"/>
    <w:rsid w:val="008B790C"/>
    <w:rsid w:val="008C03C1"/>
    <w:rsid w:val="008C6128"/>
    <w:rsid w:val="008E340C"/>
    <w:rsid w:val="008E74BE"/>
    <w:rsid w:val="008F33CC"/>
    <w:rsid w:val="0090054F"/>
    <w:rsid w:val="0090147E"/>
    <w:rsid w:val="00910AA4"/>
    <w:rsid w:val="00910E0E"/>
    <w:rsid w:val="00912297"/>
    <w:rsid w:val="00912724"/>
    <w:rsid w:val="00912C3B"/>
    <w:rsid w:val="0091444F"/>
    <w:rsid w:val="009213C2"/>
    <w:rsid w:val="0092175B"/>
    <w:rsid w:val="00922563"/>
    <w:rsid w:val="00923B94"/>
    <w:rsid w:val="00926F33"/>
    <w:rsid w:val="00931129"/>
    <w:rsid w:val="00931E07"/>
    <w:rsid w:val="00940CF2"/>
    <w:rsid w:val="00942813"/>
    <w:rsid w:val="009443EA"/>
    <w:rsid w:val="0094608A"/>
    <w:rsid w:val="00950486"/>
    <w:rsid w:val="00955518"/>
    <w:rsid w:val="0096082D"/>
    <w:rsid w:val="00964C8C"/>
    <w:rsid w:val="00974A6A"/>
    <w:rsid w:val="00976A63"/>
    <w:rsid w:val="0098493C"/>
    <w:rsid w:val="009858DE"/>
    <w:rsid w:val="00987759"/>
    <w:rsid w:val="00987A9C"/>
    <w:rsid w:val="0099013F"/>
    <w:rsid w:val="009966B2"/>
    <w:rsid w:val="009A2C57"/>
    <w:rsid w:val="009B0CE0"/>
    <w:rsid w:val="009B182B"/>
    <w:rsid w:val="009B1841"/>
    <w:rsid w:val="009B3892"/>
    <w:rsid w:val="009B3D97"/>
    <w:rsid w:val="009C3784"/>
    <w:rsid w:val="009D3C46"/>
    <w:rsid w:val="009D6298"/>
    <w:rsid w:val="009D78B8"/>
    <w:rsid w:val="009D7F07"/>
    <w:rsid w:val="009E704D"/>
    <w:rsid w:val="009E7174"/>
    <w:rsid w:val="009F03CB"/>
    <w:rsid w:val="009F1711"/>
    <w:rsid w:val="009F274A"/>
    <w:rsid w:val="009F3C95"/>
    <w:rsid w:val="009F599C"/>
    <w:rsid w:val="00A056B8"/>
    <w:rsid w:val="00A1032A"/>
    <w:rsid w:val="00A10F85"/>
    <w:rsid w:val="00A15A82"/>
    <w:rsid w:val="00A164D8"/>
    <w:rsid w:val="00A212F6"/>
    <w:rsid w:val="00A23466"/>
    <w:rsid w:val="00A24009"/>
    <w:rsid w:val="00A262CD"/>
    <w:rsid w:val="00A302BC"/>
    <w:rsid w:val="00A3038E"/>
    <w:rsid w:val="00A303C5"/>
    <w:rsid w:val="00A40B86"/>
    <w:rsid w:val="00A41DE8"/>
    <w:rsid w:val="00A422B0"/>
    <w:rsid w:val="00A4427B"/>
    <w:rsid w:val="00A44845"/>
    <w:rsid w:val="00A44C65"/>
    <w:rsid w:val="00A474F2"/>
    <w:rsid w:val="00A53D52"/>
    <w:rsid w:val="00A56B10"/>
    <w:rsid w:val="00A64D01"/>
    <w:rsid w:val="00A64F2A"/>
    <w:rsid w:val="00A65278"/>
    <w:rsid w:val="00A655C3"/>
    <w:rsid w:val="00A66A37"/>
    <w:rsid w:val="00A76683"/>
    <w:rsid w:val="00A77297"/>
    <w:rsid w:val="00A82C2F"/>
    <w:rsid w:val="00A84074"/>
    <w:rsid w:val="00A84B41"/>
    <w:rsid w:val="00A86D60"/>
    <w:rsid w:val="00A93754"/>
    <w:rsid w:val="00AA0077"/>
    <w:rsid w:val="00AA106F"/>
    <w:rsid w:val="00AA38E1"/>
    <w:rsid w:val="00AA49E5"/>
    <w:rsid w:val="00AA5205"/>
    <w:rsid w:val="00AA738C"/>
    <w:rsid w:val="00AB535E"/>
    <w:rsid w:val="00AC1286"/>
    <w:rsid w:val="00AC4DE6"/>
    <w:rsid w:val="00AD1AB3"/>
    <w:rsid w:val="00AD1F9E"/>
    <w:rsid w:val="00AD665B"/>
    <w:rsid w:val="00AD7084"/>
    <w:rsid w:val="00AE4A70"/>
    <w:rsid w:val="00AE5C52"/>
    <w:rsid w:val="00AF257D"/>
    <w:rsid w:val="00B00A37"/>
    <w:rsid w:val="00B046CF"/>
    <w:rsid w:val="00B0751E"/>
    <w:rsid w:val="00B11F99"/>
    <w:rsid w:val="00B1399E"/>
    <w:rsid w:val="00B20D33"/>
    <w:rsid w:val="00B21C4C"/>
    <w:rsid w:val="00B22DCF"/>
    <w:rsid w:val="00B23FA8"/>
    <w:rsid w:val="00B27769"/>
    <w:rsid w:val="00B355FD"/>
    <w:rsid w:val="00B401D2"/>
    <w:rsid w:val="00B40C74"/>
    <w:rsid w:val="00B42D7B"/>
    <w:rsid w:val="00B43B6E"/>
    <w:rsid w:val="00B44A34"/>
    <w:rsid w:val="00B45EC3"/>
    <w:rsid w:val="00B46EEA"/>
    <w:rsid w:val="00B53312"/>
    <w:rsid w:val="00B53449"/>
    <w:rsid w:val="00B5701C"/>
    <w:rsid w:val="00B61CBC"/>
    <w:rsid w:val="00B61F11"/>
    <w:rsid w:val="00B71560"/>
    <w:rsid w:val="00B77D62"/>
    <w:rsid w:val="00B820D5"/>
    <w:rsid w:val="00B8244F"/>
    <w:rsid w:val="00B83D24"/>
    <w:rsid w:val="00B84E2D"/>
    <w:rsid w:val="00B856A8"/>
    <w:rsid w:val="00B93349"/>
    <w:rsid w:val="00B94003"/>
    <w:rsid w:val="00B94476"/>
    <w:rsid w:val="00B94C80"/>
    <w:rsid w:val="00BA0BE8"/>
    <w:rsid w:val="00BA3356"/>
    <w:rsid w:val="00BA5BA8"/>
    <w:rsid w:val="00BB383A"/>
    <w:rsid w:val="00BB6324"/>
    <w:rsid w:val="00BB780D"/>
    <w:rsid w:val="00BD3A52"/>
    <w:rsid w:val="00BE27A0"/>
    <w:rsid w:val="00BE3904"/>
    <w:rsid w:val="00BE782F"/>
    <w:rsid w:val="00C044C6"/>
    <w:rsid w:val="00C054AD"/>
    <w:rsid w:val="00C134FB"/>
    <w:rsid w:val="00C16D97"/>
    <w:rsid w:val="00C17D31"/>
    <w:rsid w:val="00C23C0C"/>
    <w:rsid w:val="00C24BE0"/>
    <w:rsid w:val="00C367D5"/>
    <w:rsid w:val="00C37E6D"/>
    <w:rsid w:val="00C45A1B"/>
    <w:rsid w:val="00C46B4A"/>
    <w:rsid w:val="00C502EC"/>
    <w:rsid w:val="00C50CD6"/>
    <w:rsid w:val="00C54861"/>
    <w:rsid w:val="00C55BDF"/>
    <w:rsid w:val="00C610D4"/>
    <w:rsid w:val="00C623A4"/>
    <w:rsid w:val="00C650A1"/>
    <w:rsid w:val="00C66F0A"/>
    <w:rsid w:val="00C72FEA"/>
    <w:rsid w:val="00C760FE"/>
    <w:rsid w:val="00C82016"/>
    <w:rsid w:val="00C9109E"/>
    <w:rsid w:val="00C91D94"/>
    <w:rsid w:val="00C93543"/>
    <w:rsid w:val="00C9467C"/>
    <w:rsid w:val="00C965CC"/>
    <w:rsid w:val="00C97CB5"/>
    <w:rsid w:val="00CA158B"/>
    <w:rsid w:val="00CA2BF6"/>
    <w:rsid w:val="00CA769D"/>
    <w:rsid w:val="00CB0C4E"/>
    <w:rsid w:val="00CB2893"/>
    <w:rsid w:val="00CB3718"/>
    <w:rsid w:val="00CB4544"/>
    <w:rsid w:val="00CB5139"/>
    <w:rsid w:val="00CB6DF6"/>
    <w:rsid w:val="00CC009D"/>
    <w:rsid w:val="00CC19D1"/>
    <w:rsid w:val="00CC48E0"/>
    <w:rsid w:val="00CC4B17"/>
    <w:rsid w:val="00CD4FF3"/>
    <w:rsid w:val="00CE3656"/>
    <w:rsid w:val="00CE58BB"/>
    <w:rsid w:val="00CE75DB"/>
    <w:rsid w:val="00CF2AFA"/>
    <w:rsid w:val="00CF30F1"/>
    <w:rsid w:val="00CF57E0"/>
    <w:rsid w:val="00D039DB"/>
    <w:rsid w:val="00D05FF3"/>
    <w:rsid w:val="00D169CC"/>
    <w:rsid w:val="00D20000"/>
    <w:rsid w:val="00D20AA7"/>
    <w:rsid w:val="00D22792"/>
    <w:rsid w:val="00D23D48"/>
    <w:rsid w:val="00D266A5"/>
    <w:rsid w:val="00D33D68"/>
    <w:rsid w:val="00D3594A"/>
    <w:rsid w:val="00D35B29"/>
    <w:rsid w:val="00D37130"/>
    <w:rsid w:val="00D51DBA"/>
    <w:rsid w:val="00D52198"/>
    <w:rsid w:val="00D647EE"/>
    <w:rsid w:val="00D6555A"/>
    <w:rsid w:val="00D66DC1"/>
    <w:rsid w:val="00D67AA7"/>
    <w:rsid w:val="00D733F5"/>
    <w:rsid w:val="00D75758"/>
    <w:rsid w:val="00D77610"/>
    <w:rsid w:val="00D84748"/>
    <w:rsid w:val="00D87416"/>
    <w:rsid w:val="00D87981"/>
    <w:rsid w:val="00D905B9"/>
    <w:rsid w:val="00D93DCC"/>
    <w:rsid w:val="00DA22DA"/>
    <w:rsid w:val="00DA3ADB"/>
    <w:rsid w:val="00DA4550"/>
    <w:rsid w:val="00DA5947"/>
    <w:rsid w:val="00DA7277"/>
    <w:rsid w:val="00DB3AC3"/>
    <w:rsid w:val="00DB440D"/>
    <w:rsid w:val="00DB619F"/>
    <w:rsid w:val="00DC05C0"/>
    <w:rsid w:val="00DC37B1"/>
    <w:rsid w:val="00DC64FD"/>
    <w:rsid w:val="00DD6627"/>
    <w:rsid w:val="00DE5E57"/>
    <w:rsid w:val="00DE6327"/>
    <w:rsid w:val="00DE77C4"/>
    <w:rsid w:val="00DF7AC5"/>
    <w:rsid w:val="00E00604"/>
    <w:rsid w:val="00E020B4"/>
    <w:rsid w:val="00E03193"/>
    <w:rsid w:val="00E044F9"/>
    <w:rsid w:val="00E0476C"/>
    <w:rsid w:val="00E10947"/>
    <w:rsid w:val="00E11C01"/>
    <w:rsid w:val="00E11EA9"/>
    <w:rsid w:val="00E13278"/>
    <w:rsid w:val="00E1441A"/>
    <w:rsid w:val="00E20809"/>
    <w:rsid w:val="00E21BC2"/>
    <w:rsid w:val="00E228E9"/>
    <w:rsid w:val="00E24C58"/>
    <w:rsid w:val="00E30E3F"/>
    <w:rsid w:val="00E3256B"/>
    <w:rsid w:val="00E40303"/>
    <w:rsid w:val="00E47504"/>
    <w:rsid w:val="00E52528"/>
    <w:rsid w:val="00E5286D"/>
    <w:rsid w:val="00E53E33"/>
    <w:rsid w:val="00E53F5E"/>
    <w:rsid w:val="00E552F3"/>
    <w:rsid w:val="00E57B19"/>
    <w:rsid w:val="00E62C34"/>
    <w:rsid w:val="00E62EF4"/>
    <w:rsid w:val="00E62FF2"/>
    <w:rsid w:val="00E652CA"/>
    <w:rsid w:val="00E67B76"/>
    <w:rsid w:val="00E70E8C"/>
    <w:rsid w:val="00E72C5C"/>
    <w:rsid w:val="00E75915"/>
    <w:rsid w:val="00E833E0"/>
    <w:rsid w:val="00E834EC"/>
    <w:rsid w:val="00E84A11"/>
    <w:rsid w:val="00E87862"/>
    <w:rsid w:val="00E93AD7"/>
    <w:rsid w:val="00E958A2"/>
    <w:rsid w:val="00EA082F"/>
    <w:rsid w:val="00EA3B2A"/>
    <w:rsid w:val="00EA3E20"/>
    <w:rsid w:val="00EA7728"/>
    <w:rsid w:val="00EB177A"/>
    <w:rsid w:val="00EB4185"/>
    <w:rsid w:val="00EC190F"/>
    <w:rsid w:val="00EC534B"/>
    <w:rsid w:val="00EC66D1"/>
    <w:rsid w:val="00ED443F"/>
    <w:rsid w:val="00ED55D7"/>
    <w:rsid w:val="00EE0FCB"/>
    <w:rsid w:val="00EE10E7"/>
    <w:rsid w:val="00EF4D3E"/>
    <w:rsid w:val="00EF6A01"/>
    <w:rsid w:val="00EF6B3E"/>
    <w:rsid w:val="00F008E5"/>
    <w:rsid w:val="00F013F6"/>
    <w:rsid w:val="00F06106"/>
    <w:rsid w:val="00F11D1F"/>
    <w:rsid w:val="00F1214F"/>
    <w:rsid w:val="00F1311E"/>
    <w:rsid w:val="00F13CF9"/>
    <w:rsid w:val="00F15F03"/>
    <w:rsid w:val="00F20C7D"/>
    <w:rsid w:val="00F26719"/>
    <w:rsid w:val="00F27355"/>
    <w:rsid w:val="00F310EA"/>
    <w:rsid w:val="00F31F99"/>
    <w:rsid w:val="00F36471"/>
    <w:rsid w:val="00F366A1"/>
    <w:rsid w:val="00F43095"/>
    <w:rsid w:val="00F475D0"/>
    <w:rsid w:val="00F51EBD"/>
    <w:rsid w:val="00F612A2"/>
    <w:rsid w:val="00F616C6"/>
    <w:rsid w:val="00F62DF5"/>
    <w:rsid w:val="00F636BC"/>
    <w:rsid w:val="00F65AF8"/>
    <w:rsid w:val="00F6638A"/>
    <w:rsid w:val="00F7057B"/>
    <w:rsid w:val="00F763BD"/>
    <w:rsid w:val="00F76DA1"/>
    <w:rsid w:val="00F81C15"/>
    <w:rsid w:val="00F823FB"/>
    <w:rsid w:val="00F924DE"/>
    <w:rsid w:val="00F940A0"/>
    <w:rsid w:val="00FA32DC"/>
    <w:rsid w:val="00FA3CA8"/>
    <w:rsid w:val="00FA5A89"/>
    <w:rsid w:val="00FA62A8"/>
    <w:rsid w:val="00FA70E4"/>
    <w:rsid w:val="00FA70FA"/>
    <w:rsid w:val="00FB12C3"/>
    <w:rsid w:val="00FB342A"/>
    <w:rsid w:val="00FB35EB"/>
    <w:rsid w:val="00FC1C51"/>
    <w:rsid w:val="00FC470E"/>
    <w:rsid w:val="00FC791E"/>
    <w:rsid w:val="00FD5B44"/>
    <w:rsid w:val="00FD6BA5"/>
    <w:rsid w:val="00FD7488"/>
    <w:rsid w:val="00FE0C53"/>
    <w:rsid w:val="00FE114F"/>
    <w:rsid w:val="00FE44B6"/>
    <w:rsid w:val="00FE57E7"/>
    <w:rsid w:val="00FE6370"/>
    <w:rsid w:val="00FE72B4"/>
    <w:rsid w:val="00FE79FC"/>
    <w:rsid w:val="00FF4AE6"/>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2D8F4C8E-3924-49C5-95AB-A6C1436E56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E57E7"/>
    <w:pPr>
      <w:spacing w:after="200" w:line="360" w:lineRule="auto"/>
      <w:jc w:val="both"/>
    </w:pPr>
    <w:rPr>
      <w:rFonts w:ascii="Times New Roman" w:eastAsia="Times New Roman" w:hAnsi="Times New Roman" w:cs="Times New Roman"/>
      <w:sz w:val="24"/>
      <w:szCs w:val="20"/>
    </w:rPr>
  </w:style>
  <w:style w:type="paragraph" w:styleId="Balk1">
    <w:name w:val="heading 1"/>
    <w:basedOn w:val="Normal"/>
    <w:next w:val="Normal"/>
    <w:link w:val="Balk1Char"/>
    <w:uiPriority w:val="9"/>
    <w:qFormat/>
    <w:rsid w:val="007D1903"/>
    <w:pPr>
      <w:keepNext/>
      <w:keepLines/>
      <w:spacing w:before="240" w:after="0"/>
      <w:outlineLvl w:val="0"/>
    </w:pPr>
    <w:rPr>
      <w:rFonts w:eastAsiaTheme="majorEastAsia" w:cstheme="majorBidi"/>
      <w:color w:val="1F4E79" w:themeColor="accent1" w:themeShade="80"/>
      <w:sz w:val="32"/>
      <w:szCs w:val="32"/>
    </w:rPr>
  </w:style>
  <w:style w:type="paragraph" w:styleId="Balk2">
    <w:name w:val="heading 2"/>
    <w:aliases w:val="Başlık 1.1"/>
    <w:basedOn w:val="Normal"/>
    <w:next w:val="Normal"/>
    <w:link w:val="Balk2Char"/>
    <w:uiPriority w:val="9"/>
    <w:unhideWhenUsed/>
    <w:qFormat/>
    <w:rsid w:val="007D1903"/>
    <w:pPr>
      <w:keepNext/>
      <w:keepLines/>
      <w:spacing w:before="40" w:after="0"/>
      <w:outlineLvl w:val="1"/>
    </w:pPr>
    <w:rPr>
      <w:rFonts w:eastAsiaTheme="majorEastAsia" w:cstheme="majorBidi"/>
      <w:color w:val="1F4E79" w:themeColor="accent1" w:themeShade="80"/>
      <w:sz w:val="26"/>
      <w:szCs w:val="26"/>
    </w:rPr>
  </w:style>
  <w:style w:type="paragraph" w:styleId="Balk3">
    <w:name w:val="heading 3"/>
    <w:aliases w:val="Başlık 1.1.1"/>
    <w:basedOn w:val="Normal"/>
    <w:next w:val="Normal"/>
    <w:link w:val="Balk3Char"/>
    <w:uiPriority w:val="9"/>
    <w:unhideWhenUsed/>
    <w:qFormat/>
    <w:rsid w:val="007D1903"/>
    <w:pPr>
      <w:numPr>
        <w:ilvl w:val="2"/>
        <w:numId w:val="5"/>
      </w:numPr>
      <w:spacing w:before="300"/>
      <w:ind w:left="1077" w:hanging="1077"/>
      <w:outlineLvl w:val="2"/>
    </w:pPr>
    <w:rPr>
      <w:rFonts w:eastAsiaTheme="majorEastAsia"/>
      <w:color w:val="1F4E79" w:themeColor="accent1" w:themeShade="80"/>
      <w:szCs w:val="24"/>
    </w:rPr>
  </w:style>
  <w:style w:type="paragraph" w:styleId="Balk4">
    <w:name w:val="heading 4"/>
    <w:aliases w:val="Başlık 1.1.1.1"/>
    <w:basedOn w:val="Normal"/>
    <w:next w:val="Normal"/>
    <w:link w:val="Balk4Char"/>
    <w:autoRedefine/>
    <w:uiPriority w:val="9"/>
    <w:qFormat/>
    <w:rsid w:val="00B94476"/>
    <w:pPr>
      <w:pBdr>
        <w:bottom w:val="dotted" w:sz="4" w:space="1" w:color="1F4E79" w:themeColor="accent1" w:themeShade="80"/>
      </w:pBdr>
      <w:spacing w:after="120"/>
      <w:jc w:val="center"/>
      <w:outlineLvl w:val="3"/>
    </w:pPr>
    <w:rPr>
      <w:b/>
      <w:color w:val="000000" w:themeColor="text1"/>
      <w:spacing w:val="10"/>
    </w:rPr>
  </w:style>
  <w:style w:type="paragraph" w:styleId="Balk5">
    <w:name w:val="heading 5"/>
    <w:basedOn w:val="Normal"/>
    <w:next w:val="Normal"/>
    <w:link w:val="Balk5Char"/>
    <w:autoRedefine/>
    <w:uiPriority w:val="9"/>
    <w:qFormat/>
    <w:rsid w:val="00677604"/>
    <w:pPr>
      <w:spacing w:before="320" w:after="120"/>
      <w:jc w:val="left"/>
      <w:outlineLvl w:val="4"/>
    </w:pPr>
    <w:rPr>
      <w:rFonts w:eastAsia="Calibri"/>
      <w:b/>
      <w:caps/>
      <w:spacing w:val="10"/>
      <w:u w:val="single"/>
    </w:rPr>
  </w:style>
  <w:style w:type="paragraph" w:styleId="Balk6">
    <w:name w:val="heading 6"/>
    <w:basedOn w:val="Normal"/>
    <w:next w:val="Normal"/>
    <w:link w:val="Balk6Char"/>
    <w:uiPriority w:val="9"/>
    <w:unhideWhenUsed/>
    <w:qFormat/>
    <w:rsid w:val="007D1903"/>
    <w:pPr>
      <w:keepNext/>
      <w:keepLines/>
      <w:spacing w:before="40" w:after="0"/>
      <w:outlineLvl w:val="5"/>
    </w:pPr>
    <w:rPr>
      <w:rFonts w:asciiTheme="majorHAnsi" w:eastAsiaTheme="majorEastAsia" w:hAnsiTheme="majorHAnsi" w:cstheme="majorBidi"/>
      <w:color w:val="1F4E79" w:themeColor="accent1" w:themeShade="80"/>
    </w:rPr>
  </w:style>
  <w:style w:type="paragraph" w:styleId="Balk7">
    <w:name w:val="heading 7"/>
    <w:basedOn w:val="Normal"/>
    <w:next w:val="Normal"/>
    <w:link w:val="Balk7Char"/>
    <w:uiPriority w:val="9"/>
    <w:semiHidden/>
    <w:unhideWhenUsed/>
    <w:qFormat/>
    <w:rsid w:val="004B122E"/>
    <w:pPr>
      <w:keepNext/>
      <w:keepLines/>
      <w:spacing w:before="40" w:after="0"/>
      <w:ind w:left="1296" w:hanging="1296"/>
      <w:outlineLvl w:val="6"/>
    </w:pPr>
    <w:rPr>
      <w:rFonts w:asciiTheme="majorHAnsi" w:eastAsiaTheme="majorEastAsia" w:hAnsiTheme="majorHAnsi" w:cstheme="majorBidi"/>
      <w:i/>
      <w:iCs/>
      <w:color w:val="1F4D78" w:themeColor="accent1" w:themeShade="7F"/>
      <w:szCs w:val="22"/>
    </w:rPr>
  </w:style>
  <w:style w:type="paragraph" w:styleId="Balk8">
    <w:name w:val="heading 8"/>
    <w:basedOn w:val="Normal"/>
    <w:next w:val="Normal"/>
    <w:link w:val="Balk8Char"/>
    <w:uiPriority w:val="9"/>
    <w:semiHidden/>
    <w:unhideWhenUsed/>
    <w:qFormat/>
    <w:rsid w:val="004B122E"/>
    <w:pPr>
      <w:keepNext/>
      <w:keepLines/>
      <w:spacing w:before="40" w:after="0"/>
      <w:ind w:left="1440" w:hanging="1440"/>
      <w:outlineLvl w:val="7"/>
    </w:pPr>
    <w:rPr>
      <w:rFonts w:asciiTheme="majorHAnsi" w:eastAsiaTheme="majorEastAsia" w:hAnsiTheme="majorHAnsi" w:cstheme="majorBidi"/>
      <w:color w:val="272727" w:themeColor="text1" w:themeTint="D8"/>
      <w:sz w:val="21"/>
      <w:szCs w:val="21"/>
    </w:rPr>
  </w:style>
  <w:style w:type="paragraph" w:styleId="Balk9">
    <w:name w:val="heading 9"/>
    <w:basedOn w:val="Normal"/>
    <w:next w:val="Normal"/>
    <w:link w:val="Balk9Char"/>
    <w:uiPriority w:val="9"/>
    <w:semiHidden/>
    <w:unhideWhenUsed/>
    <w:qFormat/>
    <w:rsid w:val="004B122E"/>
    <w:pPr>
      <w:keepNext/>
      <w:keepLines/>
      <w:spacing w:before="40" w:after="0"/>
      <w:ind w:left="1584" w:hanging="1584"/>
      <w:outlineLvl w:val="8"/>
    </w:pPr>
    <w:rPr>
      <w:rFonts w:asciiTheme="majorHAnsi" w:eastAsiaTheme="majorEastAsia" w:hAnsiTheme="majorHAnsi" w:cstheme="majorBidi"/>
      <w:i/>
      <w:iCs/>
      <w:color w:val="272727" w:themeColor="text1" w:themeTint="D8"/>
      <w:sz w:val="21"/>
      <w:szCs w:val="21"/>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4Char">
    <w:name w:val="Başlık 4 Char"/>
    <w:aliases w:val="Başlık 1.1.1.1 Char"/>
    <w:basedOn w:val="VarsaylanParagrafYazTipi"/>
    <w:link w:val="Balk4"/>
    <w:uiPriority w:val="9"/>
    <w:rsid w:val="00B94476"/>
    <w:rPr>
      <w:rFonts w:ascii="Times New Roman" w:eastAsia="Times New Roman" w:hAnsi="Times New Roman" w:cs="Times New Roman"/>
      <w:b/>
      <w:color w:val="000000" w:themeColor="text1"/>
      <w:spacing w:val="10"/>
      <w:sz w:val="24"/>
      <w:szCs w:val="20"/>
    </w:rPr>
  </w:style>
  <w:style w:type="character" w:customStyle="1" w:styleId="Balk5Char">
    <w:name w:val="Başlık 5 Char"/>
    <w:basedOn w:val="VarsaylanParagrafYazTipi"/>
    <w:link w:val="Balk5"/>
    <w:uiPriority w:val="9"/>
    <w:rsid w:val="00677604"/>
    <w:rPr>
      <w:rFonts w:ascii="Times New Roman" w:eastAsia="Calibri" w:hAnsi="Times New Roman" w:cs="Times New Roman"/>
      <w:b/>
      <w:caps/>
      <w:spacing w:val="10"/>
      <w:sz w:val="24"/>
      <w:szCs w:val="20"/>
      <w:u w:val="single"/>
    </w:rPr>
  </w:style>
  <w:style w:type="paragraph" w:styleId="GvdeMetni">
    <w:name w:val="Body Text"/>
    <w:basedOn w:val="Normal"/>
    <w:link w:val="GvdeMetniChar"/>
    <w:rsid w:val="009D3C46"/>
    <w:pPr>
      <w:keepNext/>
      <w:widowControl w:val="0"/>
      <w:suppressLineNumbers/>
      <w:spacing w:after="120" w:line="288" w:lineRule="auto"/>
    </w:pPr>
    <w:rPr>
      <w:rFonts w:ascii="Arial" w:hAnsi="Arial"/>
    </w:rPr>
  </w:style>
  <w:style w:type="character" w:customStyle="1" w:styleId="GvdeMetniChar">
    <w:name w:val="Gövde Metni Char"/>
    <w:basedOn w:val="VarsaylanParagrafYazTipi"/>
    <w:link w:val="GvdeMetni"/>
    <w:rsid w:val="009D3C46"/>
    <w:rPr>
      <w:rFonts w:ascii="Arial" w:eastAsia="Times New Roman" w:hAnsi="Arial" w:cs="Times New Roman"/>
      <w:sz w:val="20"/>
      <w:szCs w:val="20"/>
    </w:rPr>
  </w:style>
  <w:style w:type="character" w:customStyle="1" w:styleId="Balk2Char">
    <w:name w:val="Başlık 2 Char"/>
    <w:aliases w:val="Başlık 1.1 Char"/>
    <w:basedOn w:val="VarsaylanParagrafYazTipi"/>
    <w:link w:val="Balk2"/>
    <w:uiPriority w:val="9"/>
    <w:rsid w:val="007D1903"/>
    <w:rPr>
      <w:rFonts w:ascii="Times New Roman" w:eastAsiaTheme="majorEastAsia" w:hAnsi="Times New Roman" w:cstheme="majorBidi"/>
      <w:color w:val="1F4E79" w:themeColor="accent1" w:themeShade="80"/>
      <w:sz w:val="26"/>
      <w:szCs w:val="26"/>
    </w:rPr>
  </w:style>
  <w:style w:type="paragraph" w:customStyle="1" w:styleId="Default">
    <w:name w:val="Default"/>
    <w:rsid w:val="00217D5D"/>
    <w:pPr>
      <w:autoSpaceDE w:val="0"/>
      <w:autoSpaceDN w:val="0"/>
      <w:adjustRightInd w:val="0"/>
      <w:spacing w:after="0" w:line="240" w:lineRule="auto"/>
    </w:pPr>
    <w:rPr>
      <w:rFonts w:ascii="Myriad Pro" w:hAnsi="Myriad Pro" w:cs="Myriad Pro"/>
      <w:color w:val="000000"/>
      <w:sz w:val="24"/>
      <w:szCs w:val="24"/>
    </w:rPr>
  </w:style>
  <w:style w:type="paragraph" w:styleId="ResimYazs">
    <w:name w:val="caption"/>
    <w:aliases w:val="TABLO GRUBU,Tablo grubu,Resim,Resim Yazısı Char Char,Tablo,ŞEKİL-TABLO"/>
    <w:basedOn w:val="Normal"/>
    <w:next w:val="Normal"/>
    <w:link w:val="ResimYazsChar"/>
    <w:uiPriority w:val="35"/>
    <w:qFormat/>
    <w:rsid w:val="004D416B"/>
    <w:pPr>
      <w:keepNext/>
      <w:spacing w:after="0" w:line="240" w:lineRule="atLeast"/>
      <w:ind w:left="851" w:hanging="851"/>
    </w:pPr>
    <w:rPr>
      <w:rFonts w:asciiTheme="minorHAnsi" w:hAnsiTheme="minorHAnsi"/>
      <w:caps/>
      <w:noProof/>
      <w:spacing w:val="10"/>
      <w:sz w:val="20"/>
      <w:szCs w:val="24"/>
      <w:lang w:bidi="en-US"/>
    </w:rPr>
  </w:style>
  <w:style w:type="character" w:styleId="Kpr">
    <w:name w:val="Hyperlink"/>
    <w:basedOn w:val="VarsaylanParagrafYazTipi"/>
    <w:uiPriority w:val="99"/>
    <w:unhideWhenUsed/>
    <w:rsid w:val="00FB342A"/>
    <w:rPr>
      <w:color w:val="0000FF"/>
      <w:u w:val="single"/>
    </w:rPr>
  </w:style>
  <w:style w:type="table" w:customStyle="1" w:styleId="DzTablo11">
    <w:name w:val="Düz Tablo 11"/>
    <w:basedOn w:val="NormalTablo"/>
    <w:uiPriority w:val="41"/>
    <w:rsid w:val="00837DA5"/>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ListeParagraf">
    <w:name w:val="List Paragraph"/>
    <w:aliases w:val="LİSTE PARAF,Renkli Liste - Vurgu 11"/>
    <w:basedOn w:val="Normal"/>
    <w:link w:val="ListeParagrafChar"/>
    <w:uiPriority w:val="34"/>
    <w:qFormat/>
    <w:rsid w:val="004D416B"/>
    <w:pPr>
      <w:ind w:left="720"/>
      <w:contextualSpacing/>
    </w:pPr>
    <w:rPr>
      <w:rFonts w:asciiTheme="minorHAnsi" w:hAnsiTheme="minorHAnsi"/>
      <w:sz w:val="22"/>
    </w:rPr>
  </w:style>
  <w:style w:type="paragraph" w:styleId="stBilgi">
    <w:name w:val="header"/>
    <w:basedOn w:val="Normal"/>
    <w:link w:val="stBilgiChar"/>
    <w:uiPriority w:val="99"/>
    <w:unhideWhenUsed/>
    <w:rsid w:val="002B5CA6"/>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2B5CA6"/>
    <w:rPr>
      <w:rFonts w:ascii="Cambria" w:eastAsia="Times New Roman" w:hAnsi="Cambria" w:cs="Times New Roman"/>
      <w:sz w:val="20"/>
      <w:szCs w:val="20"/>
    </w:rPr>
  </w:style>
  <w:style w:type="paragraph" w:styleId="AltBilgi">
    <w:name w:val="footer"/>
    <w:basedOn w:val="Normal"/>
    <w:link w:val="AltBilgiChar"/>
    <w:uiPriority w:val="99"/>
    <w:unhideWhenUsed/>
    <w:rsid w:val="002B5CA6"/>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2B5CA6"/>
    <w:rPr>
      <w:rFonts w:ascii="Cambria" w:eastAsia="Times New Roman" w:hAnsi="Cambria" w:cs="Times New Roman"/>
      <w:sz w:val="20"/>
      <w:szCs w:val="20"/>
    </w:rPr>
  </w:style>
  <w:style w:type="paragraph" w:customStyle="1" w:styleId="Pa5">
    <w:name w:val="Pa5"/>
    <w:basedOn w:val="Default"/>
    <w:next w:val="Default"/>
    <w:uiPriority w:val="99"/>
    <w:rsid w:val="009D6298"/>
    <w:pPr>
      <w:spacing w:line="221" w:lineRule="atLeast"/>
    </w:pPr>
    <w:rPr>
      <w:rFonts w:cstheme="minorBidi"/>
      <w:color w:val="auto"/>
    </w:rPr>
  </w:style>
  <w:style w:type="character" w:customStyle="1" w:styleId="Balk3Char">
    <w:name w:val="Başlık 3 Char"/>
    <w:aliases w:val="Başlık 1.1.1 Char"/>
    <w:basedOn w:val="VarsaylanParagrafYazTipi"/>
    <w:link w:val="Balk3"/>
    <w:uiPriority w:val="9"/>
    <w:rsid w:val="007D1903"/>
    <w:rPr>
      <w:rFonts w:ascii="Times New Roman" w:eastAsiaTheme="majorEastAsia" w:hAnsi="Times New Roman" w:cs="Times New Roman"/>
      <w:color w:val="1F4E79" w:themeColor="accent1" w:themeShade="80"/>
      <w:sz w:val="24"/>
      <w:szCs w:val="24"/>
    </w:rPr>
  </w:style>
  <w:style w:type="paragraph" w:styleId="NormalWeb">
    <w:name w:val="Normal (Web)"/>
    <w:basedOn w:val="Normal"/>
    <w:uiPriority w:val="99"/>
    <w:unhideWhenUsed/>
    <w:rsid w:val="00A76683"/>
    <w:pPr>
      <w:spacing w:before="100" w:beforeAutospacing="1" w:after="100" w:afterAutospacing="1" w:line="240" w:lineRule="auto"/>
      <w:jc w:val="left"/>
    </w:pPr>
    <w:rPr>
      <w:szCs w:val="24"/>
      <w:lang w:eastAsia="tr-TR"/>
    </w:rPr>
  </w:style>
  <w:style w:type="character" w:styleId="Gl">
    <w:name w:val="Strong"/>
    <w:basedOn w:val="VarsaylanParagrafYazTipi"/>
    <w:uiPriority w:val="22"/>
    <w:qFormat/>
    <w:rsid w:val="00A76683"/>
    <w:rPr>
      <w:b/>
      <w:bCs/>
    </w:rPr>
  </w:style>
  <w:style w:type="character" w:customStyle="1" w:styleId="mw-headline">
    <w:name w:val="mw-headline"/>
    <w:basedOn w:val="VarsaylanParagrafYazTipi"/>
    <w:rsid w:val="00A76683"/>
  </w:style>
  <w:style w:type="character" w:customStyle="1" w:styleId="mw-editsection-bracket">
    <w:name w:val="mw-editsection-bracket"/>
    <w:basedOn w:val="VarsaylanParagrafYazTipi"/>
    <w:rsid w:val="00A76683"/>
  </w:style>
  <w:style w:type="paragraph" w:customStyle="1" w:styleId="Pa6">
    <w:name w:val="Pa6"/>
    <w:basedOn w:val="Default"/>
    <w:next w:val="Default"/>
    <w:uiPriority w:val="99"/>
    <w:rsid w:val="00BA3356"/>
    <w:pPr>
      <w:spacing w:line="261" w:lineRule="atLeast"/>
    </w:pPr>
    <w:rPr>
      <w:rFonts w:cstheme="minorBidi"/>
      <w:color w:val="auto"/>
    </w:rPr>
  </w:style>
  <w:style w:type="paragraph" w:customStyle="1" w:styleId="Pa8">
    <w:name w:val="Pa8"/>
    <w:basedOn w:val="Default"/>
    <w:next w:val="Default"/>
    <w:uiPriority w:val="99"/>
    <w:rsid w:val="00BA3356"/>
    <w:pPr>
      <w:spacing w:line="221" w:lineRule="atLeast"/>
    </w:pPr>
    <w:rPr>
      <w:rFonts w:cstheme="minorBidi"/>
      <w:color w:val="auto"/>
    </w:rPr>
  </w:style>
  <w:style w:type="character" w:customStyle="1" w:styleId="A10">
    <w:name w:val="A10"/>
    <w:uiPriority w:val="99"/>
    <w:rsid w:val="00BA3356"/>
    <w:rPr>
      <w:rFonts w:cs="Myriad Pro"/>
      <w:color w:val="000000"/>
      <w:sz w:val="22"/>
      <w:szCs w:val="22"/>
    </w:rPr>
  </w:style>
  <w:style w:type="paragraph" w:customStyle="1" w:styleId="Pa11">
    <w:name w:val="Pa11"/>
    <w:basedOn w:val="Default"/>
    <w:next w:val="Default"/>
    <w:uiPriority w:val="99"/>
    <w:rsid w:val="007A6C5F"/>
    <w:pPr>
      <w:spacing w:line="221" w:lineRule="atLeast"/>
    </w:pPr>
    <w:rPr>
      <w:rFonts w:cstheme="minorBidi"/>
      <w:color w:val="auto"/>
    </w:rPr>
  </w:style>
  <w:style w:type="character" w:customStyle="1" w:styleId="Balk1Char">
    <w:name w:val="Başlık 1 Char"/>
    <w:basedOn w:val="VarsaylanParagrafYazTipi"/>
    <w:link w:val="Balk1"/>
    <w:uiPriority w:val="9"/>
    <w:rsid w:val="007D1903"/>
    <w:rPr>
      <w:rFonts w:ascii="Times New Roman" w:eastAsiaTheme="majorEastAsia" w:hAnsi="Times New Roman" w:cstheme="majorBidi"/>
      <w:color w:val="1F4E79" w:themeColor="accent1" w:themeShade="80"/>
      <w:sz w:val="32"/>
      <w:szCs w:val="32"/>
    </w:rPr>
  </w:style>
  <w:style w:type="paragraph" w:customStyle="1" w:styleId="AralkYok1">
    <w:name w:val="Aralık Yok1"/>
    <w:uiPriority w:val="1"/>
    <w:qFormat/>
    <w:rsid w:val="00336BBA"/>
    <w:pPr>
      <w:spacing w:after="0" w:line="240" w:lineRule="auto"/>
    </w:pPr>
    <w:rPr>
      <w:rFonts w:ascii="Calibri" w:eastAsia="Calibri" w:hAnsi="Calibri" w:cs="Times New Roman"/>
      <w:lang w:eastAsia="tr-TR"/>
    </w:rPr>
  </w:style>
  <w:style w:type="table" w:customStyle="1" w:styleId="TabloKlavuzu11">
    <w:name w:val="Tablo Kılavuzu11"/>
    <w:basedOn w:val="NormalTablo"/>
    <w:next w:val="TabloKlavuzu"/>
    <w:uiPriority w:val="99"/>
    <w:rsid w:val="009E7174"/>
    <w:pPr>
      <w:spacing w:after="0" w:line="240" w:lineRule="auto"/>
    </w:pPr>
    <w:rPr>
      <w:rFonts w:ascii="Times New Roman" w:eastAsia="SimSun" w:hAnsi="Times New Roman" w:cs="Times New Roman"/>
      <w:sz w:val="20"/>
      <w:szCs w:val="20"/>
      <w:lang w:eastAsia="tr-T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oKlavuzu">
    <w:name w:val="Table Grid"/>
    <w:basedOn w:val="NormalTablo"/>
    <w:uiPriority w:val="59"/>
    <w:rsid w:val="009E71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ndan1">
    <w:name w:val="Candan 1"/>
    <w:basedOn w:val="Normal"/>
    <w:qFormat/>
    <w:rsid w:val="00DC37B1"/>
    <w:pPr>
      <w:numPr>
        <w:numId w:val="7"/>
      </w:numPr>
      <w:spacing w:after="120" w:line="240" w:lineRule="auto"/>
      <w:jc w:val="left"/>
    </w:pPr>
    <w:rPr>
      <w:rFonts w:eastAsia="Calibri"/>
      <w:b/>
      <w:caps/>
      <w:color w:val="000000"/>
      <w:szCs w:val="24"/>
    </w:rPr>
  </w:style>
  <w:style w:type="paragraph" w:customStyle="1" w:styleId="Candan2">
    <w:name w:val="Candan 2"/>
    <w:basedOn w:val="Normal"/>
    <w:qFormat/>
    <w:rsid w:val="00DC37B1"/>
    <w:pPr>
      <w:numPr>
        <w:ilvl w:val="1"/>
        <w:numId w:val="7"/>
      </w:numPr>
      <w:spacing w:after="120" w:line="240" w:lineRule="auto"/>
      <w:jc w:val="left"/>
    </w:pPr>
    <w:rPr>
      <w:b/>
      <w:szCs w:val="24"/>
      <w:lang w:val="en-US"/>
    </w:rPr>
  </w:style>
  <w:style w:type="paragraph" w:customStyle="1" w:styleId="Candan3">
    <w:name w:val="Candan 3"/>
    <w:basedOn w:val="Candan1"/>
    <w:qFormat/>
    <w:rsid w:val="00DC37B1"/>
    <w:pPr>
      <w:numPr>
        <w:ilvl w:val="2"/>
      </w:numPr>
      <w:ind w:left="720"/>
    </w:pPr>
    <w:rPr>
      <w:caps w:val="0"/>
    </w:rPr>
  </w:style>
  <w:style w:type="paragraph" w:customStyle="1" w:styleId="Candan4">
    <w:name w:val="Candan 4"/>
    <w:basedOn w:val="Candan1"/>
    <w:link w:val="Candan4Char"/>
    <w:qFormat/>
    <w:rsid w:val="00DC37B1"/>
    <w:pPr>
      <w:numPr>
        <w:ilvl w:val="3"/>
      </w:numPr>
    </w:pPr>
    <w:rPr>
      <w:caps w:val="0"/>
    </w:rPr>
  </w:style>
  <w:style w:type="paragraph" w:customStyle="1" w:styleId="Candan5">
    <w:name w:val="Candan 5"/>
    <w:basedOn w:val="Candan1"/>
    <w:qFormat/>
    <w:rsid w:val="00DC37B1"/>
    <w:pPr>
      <w:numPr>
        <w:ilvl w:val="4"/>
      </w:numPr>
      <w:spacing w:line="360" w:lineRule="auto"/>
      <w:jc w:val="both"/>
    </w:pPr>
    <w:rPr>
      <w:caps w:val="0"/>
    </w:rPr>
  </w:style>
  <w:style w:type="character" w:customStyle="1" w:styleId="Candan4Char">
    <w:name w:val="Candan 4 Char"/>
    <w:basedOn w:val="VarsaylanParagrafYazTipi"/>
    <w:link w:val="Candan4"/>
    <w:locked/>
    <w:rsid w:val="00DC37B1"/>
    <w:rPr>
      <w:rFonts w:ascii="Times New Roman" w:eastAsia="Calibri" w:hAnsi="Times New Roman" w:cs="Times New Roman"/>
      <w:b/>
      <w:color w:val="000000"/>
      <w:sz w:val="24"/>
      <w:szCs w:val="24"/>
    </w:rPr>
  </w:style>
  <w:style w:type="character" w:customStyle="1" w:styleId="Gvdemetni33">
    <w:name w:val="Gövde metni (33)_"/>
    <w:basedOn w:val="VarsaylanParagrafYazTipi"/>
    <w:link w:val="Gvdemetni331"/>
    <w:locked/>
    <w:rsid w:val="00F51EBD"/>
    <w:rPr>
      <w:b/>
      <w:bCs/>
      <w:sz w:val="15"/>
      <w:szCs w:val="15"/>
      <w:shd w:val="clear" w:color="auto" w:fill="FFFFFF"/>
    </w:rPr>
  </w:style>
  <w:style w:type="paragraph" w:customStyle="1" w:styleId="Gvdemetni331">
    <w:name w:val="Gövde metni (33)1"/>
    <w:basedOn w:val="Normal"/>
    <w:link w:val="Gvdemetni33"/>
    <w:rsid w:val="00F51EBD"/>
    <w:pPr>
      <w:widowControl w:val="0"/>
      <w:shd w:val="clear" w:color="auto" w:fill="FFFFFF"/>
      <w:spacing w:after="0" w:line="408" w:lineRule="exact"/>
    </w:pPr>
    <w:rPr>
      <w:rFonts w:asciiTheme="minorHAnsi" w:eastAsiaTheme="minorHAnsi" w:hAnsiTheme="minorHAnsi" w:cstheme="minorBidi"/>
      <w:b/>
      <w:bCs/>
      <w:sz w:val="15"/>
      <w:szCs w:val="15"/>
    </w:rPr>
  </w:style>
  <w:style w:type="paragraph" w:styleId="DipnotMetni">
    <w:name w:val="footnote text"/>
    <w:basedOn w:val="Normal"/>
    <w:link w:val="DipnotMetniChar"/>
    <w:uiPriority w:val="99"/>
    <w:semiHidden/>
    <w:unhideWhenUsed/>
    <w:rsid w:val="003E0F02"/>
    <w:pPr>
      <w:spacing w:after="0" w:line="240" w:lineRule="auto"/>
    </w:pPr>
  </w:style>
  <w:style w:type="character" w:customStyle="1" w:styleId="DipnotMetniChar">
    <w:name w:val="Dipnot Metni Char"/>
    <w:basedOn w:val="VarsaylanParagrafYazTipi"/>
    <w:link w:val="DipnotMetni"/>
    <w:uiPriority w:val="99"/>
    <w:semiHidden/>
    <w:rsid w:val="003E0F02"/>
    <w:rPr>
      <w:rFonts w:ascii="Times New Roman" w:eastAsia="Times New Roman" w:hAnsi="Times New Roman" w:cs="Times New Roman"/>
      <w:sz w:val="20"/>
      <w:szCs w:val="20"/>
    </w:rPr>
  </w:style>
  <w:style w:type="character" w:styleId="DipnotBavurusu">
    <w:name w:val="footnote reference"/>
    <w:uiPriority w:val="99"/>
    <w:semiHidden/>
    <w:unhideWhenUsed/>
    <w:rsid w:val="003E0F02"/>
    <w:rPr>
      <w:vertAlign w:val="superscript"/>
    </w:rPr>
  </w:style>
  <w:style w:type="character" w:customStyle="1" w:styleId="ResimYazsChar">
    <w:name w:val="Resim Yazısı Char"/>
    <w:aliases w:val="TABLO GRUBU Char,Tablo grubu Char,Resim Char,Resim Yazısı Char Char Char,Tablo Char,ŞEKİL-TABLO Char"/>
    <w:link w:val="ResimYazs"/>
    <w:uiPriority w:val="35"/>
    <w:rsid w:val="004D416B"/>
    <w:rPr>
      <w:rFonts w:eastAsia="Times New Roman" w:cs="Times New Roman"/>
      <w:caps/>
      <w:noProof/>
      <w:spacing w:val="10"/>
      <w:sz w:val="20"/>
      <w:szCs w:val="24"/>
      <w:lang w:bidi="en-US"/>
    </w:rPr>
  </w:style>
  <w:style w:type="character" w:customStyle="1" w:styleId="ListeParagrafChar">
    <w:name w:val="Liste Paragraf Char"/>
    <w:aliases w:val="LİSTE PARAF Char,Renkli Liste - Vurgu 11 Char"/>
    <w:link w:val="ListeParagraf"/>
    <w:uiPriority w:val="34"/>
    <w:locked/>
    <w:rsid w:val="004D416B"/>
    <w:rPr>
      <w:rFonts w:eastAsia="Times New Roman" w:cs="Times New Roman"/>
      <w:szCs w:val="20"/>
    </w:rPr>
  </w:style>
  <w:style w:type="character" w:styleId="Vurgu">
    <w:name w:val="Emphasis"/>
    <w:basedOn w:val="VarsaylanParagrafYazTipi"/>
    <w:uiPriority w:val="20"/>
    <w:qFormat/>
    <w:rsid w:val="00F62DF5"/>
    <w:rPr>
      <w:i/>
      <w:iCs/>
    </w:rPr>
  </w:style>
  <w:style w:type="paragraph" w:styleId="TBal">
    <w:name w:val="TOC Heading"/>
    <w:basedOn w:val="Balk1"/>
    <w:next w:val="Normal"/>
    <w:uiPriority w:val="39"/>
    <w:unhideWhenUsed/>
    <w:qFormat/>
    <w:rsid w:val="00F940A0"/>
    <w:pPr>
      <w:spacing w:line="259" w:lineRule="auto"/>
      <w:jc w:val="left"/>
      <w:outlineLvl w:val="9"/>
    </w:pPr>
    <w:rPr>
      <w:lang w:eastAsia="tr-TR"/>
    </w:rPr>
  </w:style>
  <w:style w:type="paragraph" w:styleId="T1">
    <w:name w:val="toc 1"/>
    <w:basedOn w:val="Normal"/>
    <w:next w:val="Normal"/>
    <w:autoRedefine/>
    <w:uiPriority w:val="39"/>
    <w:unhideWhenUsed/>
    <w:rsid w:val="00F940A0"/>
    <w:pPr>
      <w:spacing w:after="100"/>
    </w:pPr>
  </w:style>
  <w:style w:type="paragraph" w:styleId="T2">
    <w:name w:val="toc 2"/>
    <w:basedOn w:val="Normal"/>
    <w:next w:val="Normal"/>
    <w:autoRedefine/>
    <w:uiPriority w:val="39"/>
    <w:unhideWhenUsed/>
    <w:rsid w:val="00F940A0"/>
    <w:pPr>
      <w:spacing w:after="100"/>
      <w:ind w:left="200"/>
    </w:pPr>
  </w:style>
  <w:style w:type="paragraph" w:styleId="T3">
    <w:name w:val="toc 3"/>
    <w:basedOn w:val="Normal"/>
    <w:next w:val="Normal"/>
    <w:autoRedefine/>
    <w:uiPriority w:val="39"/>
    <w:unhideWhenUsed/>
    <w:rsid w:val="00C23C0C"/>
    <w:pPr>
      <w:tabs>
        <w:tab w:val="left" w:pos="1320"/>
        <w:tab w:val="right" w:leader="dot" w:pos="9203"/>
      </w:tabs>
      <w:spacing w:after="100"/>
      <w:ind w:left="400"/>
    </w:pPr>
  </w:style>
  <w:style w:type="paragraph" w:customStyle="1" w:styleId="2-ortabaslk">
    <w:name w:val="2-ortabaslk"/>
    <w:basedOn w:val="Normal"/>
    <w:rsid w:val="005D2199"/>
    <w:pPr>
      <w:spacing w:before="100" w:beforeAutospacing="1" w:after="100" w:afterAutospacing="1" w:line="240" w:lineRule="auto"/>
      <w:jc w:val="left"/>
    </w:pPr>
    <w:rPr>
      <w:szCs w:val="24"/>
      <w:lang w:eastAsia="tr-TR"/>
    </w:rPr>
  </w:style>
  <w:style w:type="character" w:customStyle="1" w:styleId="Balk6Char">
    <w:name w:val="Başlık 6 Char"/>
    <w:basedOn w:val="VarsaylanParagrafYazTipi"/>
    <w:link w:val="Balk6"/>
    <w:uiPriority w:val="9"/>
    <w:rsid w:val="007D1903"/>
    <w:rPr>
      <w:rFonts w:asciiTheme="majorHAnsi" w:eastAsiaTheme="majorEastAsia" w:hAnsiTheme="majorHAnsi" w:cstheme="majorBidi"/>
      <w:color w:val="1F4E79" w:themeColor="accent1" w:themeShade="80"/>
      <w:sz w:val="24"/>
      <w:szCs w:val="20"/>
    </w:rPr>
  </w:style>
  <w:style w:type="paragraph" w:styleId="ekillerTablosu">
    <w:name w:val="table of figures"/>
    <w:basedOn w:val="Normal"/>
    <w:next w:val="Normal"/>
    <w:uiPriority w:val="99"/>
    <w:unhideWhenUsed/>
    <w:rsid w:val="00047DDA"/>
    <w:pPr>
      <w:spacing w:after="0"/>
    </w:pPr>
  </w:style>
  <w:style w:type="character" w:customStyle="1" w:styleId="apple-converted-space">
    <w:name w:val="apple-converted-space"/>
    <w:basedOn w:val="VarsaylanParagrafYazTipi"/>
    <w:rsid w:val="004E1A32"/>
  </w:style>
  <w:style w:type="character" w:customStyle="1" w:styleId="Balk7Char">
    <w:name w:val="Başlık 7 Char"/>
    <w:basedOn w:val="VarsaylanParagrafYazTipi"/>
    <w:link w:val="Balk7"/>
    <w:uiPriority w:val="9"/>
    <w:semiHidden/>
    <w:rsid w:val="004B122E"/>
    <w:rPr>
      <w:rFonts w:asciiTheme="majorHAnsi" w:eastAsiaTheme="majorEastAsia" w:hAnsiTheme="majorHAnsi" w:cstheme="majorBidi"/>
      <w:i/>
      <w:iCs/>
      <w:color w:val="1F4D78" w:themeColor="accent1" w:themeShade="7F"/>
      <w:sz w:val="24"/>
    </w:rPr>
  </w:style>
  <w:style w:type="character" w:customStyle="1" w:styleId="Balk8Char">
    <w:name w:val="Başlık 8 Char"/>
    <w:basedOn w:val="VarsaylanParagrafYazTipi"/>
    <w:link w:val="Balk8"/>
    <w:uiPriority w:val="9"/>
    <w:semiHidden/>
    <w:rsid w:val="004B122E"/>
    <w:rPr>
      <w:rFonts w:asciiTheme="majorHAnsi" w:eastAsiaTheme="majorEastAsia" w:hAnsiTheme="majorHAnsi" w:cstheme="majorBidi"/>
      <w:color w:val="272727" w:themeColor="text1" w:themeTint="D8"/>
      <w:sz w:val="21"/>
      <w:szCs w:val="21"/>
    </w:rPr>
  </w:style>
  <w:style w:type="character" w:customStyle="1" w:styleId="Balk9Char">
    <w:name w:val="Başlık 9 Char"/>
    <w:basedOn w:val="VarsaylanParagrafYazTipi"/>
    <w:link w:val="Balk9"/>
    <w:uiPriority w:val="9"/>
    <w:semiHidden/>
    <w:rsid w:val="004B122E"/>
    <w:rPr>
      <w:rFonts w:asciiTheme="majorHAnsi" w:eastAsiaTheme="majorEastAsia" w:hAnsiTheme="majorHAnsi" w:cstheme="majorBidi"/>
      <w:i/>
      <w:iCs/>
      <w:color w:val="272727" w:themeColor="text1" w:themeTint="D8"/>
      <w:sz w:val="21"/>
      <w:szCs w:val="21"/>
    </w:rPr>
  </w:style>
  <w:style w:type="paragraph" w:styleId="BalonMetni">
    <w:name w:val="Balloon Text"/>
    <w:basedOn w:val="Normal"/>
    <w:link w:val="BalonMetniChar"/>
    <w:uiPriority w:val="99"/>
    <w:semiHidden/>
    <w:unhideWhenUsed/>
    <w:rsid w:val="004B122E"/>
    <w:pPr>
      <w:spacing w:after="0"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semiHidden/>
    <w:rsid w:val="004B122E"/>
    <w:rPr>
      <w:rFonts w:ascii="Segoe UI" w:eastAsia="Times New Roman" w:hAnsi="Segoe UI" w:cs="Segoe UI"/>
      <w:sz w:val="18"/>
      <w:szCs w:val="18"/>
    </w:rPr>
  </w:style>
  <w:style w:type="character" w:styleId="AklamaBavurusu">
    <w:name w:val="annotation reference"/>
    <w:basedOn w:val="VarsaylanParagrafYazTipi"/>
    <w:uiPriority w:val="99"/>
    <w:semiHidden/>
    <w:unhideWhenUsed/>
    <w:rsid w:val="004B122E"/>
    <w:rPr>
      <w:sz w:val="16"/>
      <w:szCs w:val="16"/>
    </w:rPr>
  </w:style>
  <w:style w:type="paragraph" w:styleId="AklamaMetni">
    <w:name w:val="annotation text"/>
    <w:basedOn w:val="Normal"/>
    <w:link w:val="AklamaMetniChar"/>
    <w:uiPriority w:val="99"/>
    <w:unhideWhenUsed/>
    <w:rsid w:val="004B122E"/>
    <w:pPr>
      <w:spacing w:line="240" w:lineRule="auto"/>
    </w:pPr>
    <w:rPr>
      <w:sz w:val="20"/>
    </w:rPr>
  </w:style>
  <w:style w:type="character" w:customStyle="1" w:styleId="AklamaMetniChar">
    <w:name w:val="Açıklama Metni Char"/>
    <w:basedOn w:val="VarsaylanParagrafYazTipi"/>
    <w:link w:val="AklamaMetni"/>
    <w:uiPriority w:val="99"/>
    <w:rsid w:val="004B122E"/>
    <w:rPr>
      <w:rFonts w:ascii="Times New Roman" w:eastAsia="Times New Roman" w:hAnsi="Times New Roman" w:cs="Times New Roman"/>
      <w:sz w:val="20"/>
      <w:szCs w:val="20"/>
    </w:rPr>
  </w:style>
  <w:style w:type="paragraph" w:styleId="AklamaKonusu">
    <w:name w:val="annotation subject"/>
    <w:basedOn w:val="AklamaMetni"/>
    <w:next w:val="AklamaMetni"/>
    <w:link w:val="AklamaKonusuChar"/>
    <w:uiPriority w:val="99"/>
    <w:semiHidden/>
    <w:unhideWhenUsed/>
    <w:rsid w:val="004B122E"/>
    <w:rPr>
      <w:b/>
      <w:bCs/>
    </w:rPr>
  </w:style>
  <w:style w:type="character" w:customStyle="1" w:styleId="AklamaKonusuChar">
    <w:name w:val="Açıklama Konusu Char"/>
    <w:basedOn w:val="AklamaMetniChar"/>
    <w:link w:val="AklamaKonusu"/>
    <w:uiPriority w:val="99"/>
    <w:semiHidden/>
    <w:rsid w:val="004B122E"/>
    <w:rPr>
      <w:rFonts w:ascii="Times New Roman" w:eastAsia="Times New Roman" w:hAnsi="Times New Roman" w:cs="Times New Roman"/>
      <w:b/>
      <w:bCs/>
      <w:sz w:val="20"/>
      <w:szCs w:val="20"/>
    </w:rPr>
  </w:style>
  <w:style w:type="paragraph" w:styleId="AralkYok">
    <w:name w:val="No Spacing"/>
    <w:aliases w:val="aa"/>
    <w:uiPriority w:val="1"/>
    <w:qFormat/>
    <w:rsid w:val="004B122E"/>
    <w:pPr>
      <w:spacing w:after="0" w:line="240" w:lineRule="auto"/>
    </w:pPr>
    <w:rPr>
      <w:rFonts w:ascii="Calibri" w:eastAsia="Calibri" w:hAnsi="Calibri" w:cs="Times New Roman"/>
    </w:rPr>
  </w:style>
  <w:style w:type="paragraph" w:customStyle="1" w:styleId="Normal1">
    <w:name w:val="Normal1"/>
    <w:basedOn w:val="Normal"/>
    <w:qFormat/>
    <w:rsid w:val="004B122E"/>
    <w:pPr>
      <w:spacing w:after="120" w:line="276" w:lineRule="auto"/>
    </w:pPr>
    <w:rPr>
      <w:sz w:val="22"/>
      <w:szCs w:val="22"/>
      <w:lang w:eastAsia="tr-TR"/>
    </w:rPr>
  </w:style>
  <w:style w:type="paragraph" w:styleId="GvdeMetniGirintisi">
    <w:name w:val="Body Text Indent"/>
    <w:basedOn w:val="Normal"/>
    <w:link w:val="GvdeMetniGirintisiChar"/>
    <w:uiPriority w:val="99"/>
    <w:rsid w:val="004B122E"/>
    <w:pPr>
      <w:spacing w:after="120"/>
      <w:ind w:left="283"/>
      <w:jc w:val="left"/>
    </w:pPr>
    <w:rPr>
      <w:szCs w:val="24"/>
      <w:lang w:eastAsia="tr-TR"/>
    </w:rPr>
  </w:style>
  <w:style w:type="character" w:customStyle="1" w:styleId="GvdeMetniGirintisiChar">
    <w:name w:val="Gövde Metni Girintisi Char"/>
    <w:basedOn w:val="VarsaylanParagrafYazTipi"/>
    <w:link w:val="GvdeMetniGirintisi"/>
    <w:uiPriority w:val="99"/>
    <w:rsid w:val="004B122E"/>
    <w:rPr>
      <w:rFonts w:ascii="Times New Roman" w:eastAsia="Times New Roman" w:hAnsi="Times New Roman" w:cs="Times New Roman"/>
      <w:sz w:val="24"/>
      <w:szCs w:val="24"/>
      <w:lang w:eastAsia="tr-TR"/>
    </w:rPr>
  </w:style>
  <w:style w:type="paragraph" w:styleId="GvdeMetniGirintisi2">
    <w:name w:val="Body Text Indent 2"/>
    <w:basedOn w:val="Normal"/>
    <w:link w:val="GvdeMetniGirintisi2Char"/>
    <w:uiPriority w:val="99"/>
    <w:rsid w:val="004B122E"/>
    <w:pPr>
      <w:spacing w:after="120" w:line="480" w:lineRule="auto"/>
      <w:ind w:left="283"/>
      <w:jc w:val="left"/>
    </w:pPr>
    <w:rPr>
      <w:szCs w:val="24"/>
      <w:lang w:eastAsia="tr-TR"/>
    </w:rPr>
  </w:style>
  <w:style w:type="character" w:customStyle="1" w:styleId="GvdeMetniGirintisi2Char">
    <w:name w:val="Gövde Metni Girintisi 2 Char"/>
    <w:basedOn w:val="VarsaylanParagrafYazTipi"/>
    <w:link w:val="GvdeMetniGirintisi2"/>
    <w:uiPriority w:val="99"/>
    <w:rsid w:val="004B122E"/>
    <w:rPr>
      <w:rFonts w:ascii="Times New Roman" w:eastAsia="Times New Roman" w:hAnsi="Times New Roman" w:cs="Times New Roman"/>
      <w:sz w:val="24"/>
      <w:szCs w:val="24"/>
      <w:lang w:eastAsia="tr-TR"/>
    </w:rPr>
  </w:style>
  <w:style w:type="paragraph" w:styleId="GvdeMetni2">
    <w:name w:val="Body Text 2"/>
    <w:basedOn w:val="Normal"/>
    <w:link w:val="GvdeMetni2Char"/>
    <w:uiPriority w:val="99"/>
    <w:rsid w:val="004B122E"/>
    <w:pPr>
      <w:spacing w:after="120" w:line="480" w:lineRule="auto"/>
      <w:jc w:val="left"/>
    </w:pPr>
    <w:rPr>
      <w:szCs w:val="24"/>
      <w:lang w:eastAsia="tr-TR"/>
    </w:rPr>
  </w:style>
  <w:style w:type="character" w:customStyle="1" w:styleId="GvdeMetni2Char">
    <w:name w:val="Gövde Metni 2 Char"/>
    <w:basedOn w:val="VarsaylanParagrafYazTipi"/>
    <w:link w:val="GvdeMetni2"/>
    <w:uiPriority w:val="99"/>
    <w:rsid w:val="004B122E"/>
    <w:rPr>
      <w:rFonts w:ascii="Times New Roman" w:eastAsia="Times New Roman" w:hAnsi="Times New Roman" w:cs="Times New Roman"/>
      <w:sz w:val="24"/>
      <w:szCs w:val="24"/>
      <w:lang w:eastAsia="tr-TR"/>
    </w:rPr>
  </w:style>
  <w:style w:type="table" w:customStyle="1" w:styleId="KlavuzTablo5Koyu-Vurgu11">
    <w:name w:val="Kılavuz Tablo 5 Koyu - Vurgu 11"/>
    <w:basedOn w:val="NormalTablo"/>
    <w:uiPriority w:val="50"/>
    <w:rsid w:val="004B122E"/>
    <w:pPr>
      <w:spacing w:after="0" w:line="240" w:lineRule="auto"/>
    </w:pPr>
    <w:rPr>
      <w:rFonts w:ascii="Calibri" w:eastAsia="Calibri" w:hAnsi="Calibri" w:cs="Times New Roman"/>
      <w:sz w:val="20"/>
      <w:szCs w:val="20"/>
      <w:lang w:eastAsia="tr-T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BE5F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KlavuzuTablo4-Vurgu21">
    <w:name w:val="Kılavuzu Tablo 4 - Vurgu 21"/>
    <w:basedOn w:val="NormalTablo"/>
    <w:uiPriority w:val="49"/>
    <w:rsid w:val="004B122E"/>
    <w:pPr>
      <w:spacing w:after="0" w:line="240" w:lineRule="auto"/>
    </w:pPr>
    <w:rPr>
      <w:rFonts w:ascii="Calibri" w:eastAsia="Calibri" w:hAnsi="Calibri" w:cs="Times New Roman"/>
      <w:sz w:val="20"/>
      <w:szCs w:val="20"/>
      <w:lang w:eastAsia="tr-TR"/>
    </w:rPr>
    <w:tblPr>
      <w:tblStyleRowBandSize w:val="1"/>
      <w:tblStyleColBandSize w:val="1"/>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Pr>
    <w:tblStylePr w:type="firstRow">
      <w:rPr>
        <w:b/>
        <w:bCs/>
        <w:color w:val="FFFFFF"/>
      </w:rPr>
      <w:tblPr/>
      <w:tcPr>
        <w:tcBorders>
          <w:top w:val="single" w:sz="4" w:space="0" w:color="C0504D"/>
          <w:left w:val="single" w:sz="4" w:space="0" w:color="C0504D"/>
          <w:bottom w:val="single" w:sz="4" w:space="0" w:color="C0504D"/>
          <w:right w:val="single" w:sz="4" w:space="0" w:color="C0504D"/>
          <w:insideH w:val="nil"/>
          <w:insideV w:val="nil"/>
        </w:tcBorders>
        <w:shd w:val="clear" w:color="auto" w:fill="C0504D"/>
      </w:tcPr>
    </w:tblStylePr>
    <w:tblStylePr w:type="lastRow">
      <w:rPr>
        <w:b/>
        <w:bCs/>
      </w:rPr>
      <w:tblPr/>
      <w:tcPr>
        <w:tcBorders>
          <w:top w:val="double" w:sz="4" w:space="0" w:color="C0504D"/>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KlavuzTablo5Koyu1">
    <w:name w:val="Kılavuz Tablo 5 Koyu1"/>
    <w:basedOn w:val="NormalTablo"/>
    <w:uiPriority w:val="50"/>
    <w:rsid w:val="004B122E"/>
    <w:pPr>
      <w:spacing w:after="0" w:line="240" w:lineRule="auto"/>
    </w:pPr>
    <w:rPr>
      <w:rFonts w:ascii="Calibri" w:eastAsia="Calibri" w:hAnsi="Calibri" w:cs="Times New Roman"/>
      <w:sz w:val="20"/>
      <w:szCs w:val="20"/>
      <w:lang w:eastAsia="tr-T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KlavuzTablo5Koyu-Vurgu21">
    <w:name w:val="Kılavuz Tablo 5 Koyu - Vurgu 21"/>
    <w:basedOn w:val="NormalTablo"/>
    <w:uiPriority w:val="50"/>
    <w:rsid w:val="004B122E"/>
    <w:pPr>
      <w:spacing w:after="0" w:line="240" w:lineRule="auto"/>
    </w:pPr>
    <w:rPr>
      <w:rFonts w:ascii="Calibri" w:eastAsia="Calibri" w:hAnsi="Calibri" w:cs="Times New Roman"/>
      <w:sz w:val="20"/>
      <w:szCs w:val="20"/>
      <w:lang w:eastAsia="tr-T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DBDB"/>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0504D"/>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0504D"/>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0504D"/>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0504D"/>
      </w:tcPr>
    </w:tblStylePr>
    <w:tblStylePr w:type="band1Vert">
      <w:tblPr/>
      <w:tcPr>
        <w:shd w:val="clear" w:color="auto" w:fill="E5B8B7"/>
      </w:tcPr>
    </w:tblStylePr>
    <w:tblStylePr w:type="band1Horz">
      <w:tblPr/>
      <w:tcPr>
        <w:shd w:val="clear" w:color="auto" w:fill="E5B8B7"/>
      </w:tcPr>
    </w:tblStylePr>
  </w:style>
  <w:style w:type="table" w:customStyle="1" w:styleId="KlavuzTablo5Koyu-Vurgu61">
    <w:name w:val="Kılavuz Tablo 5 Koyu - Vurgu 61"/>
    <w:basedOn w:val="NormalTablo"/>
    <w:uiPriority w:val="50"/>
    <w:rsid w:val="004B122E"/>
    <w:pPr>
      <w:spacing w:after="0" w:line="240" w:lineRule="auto"/>
    </w:pPr>
    <w:rPr>
      <w:rFonts w:ascii="Calibri" w:eastAsia="Calibri" w:hAnsi="Calibri" w:cs="Times New Roman"/>
      <w:sz w:val="20"/>
      <w:szCs w:val="20"/>
      <w:lang w:eastAsia="tr-T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DE9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79646"/>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79646"/>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79646"/>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79646"/>
      </w:tcPr>
    </w:tblStylePr>
    <w:tblStylePr w:type="band1Vert">
      <w:tblPr/>
      <w:tcPr>
        <w:shd w:val="clear" w:color="auto" w:fill="FBD4B4"/>
      </w:tcPr>
    </w:tblStylePr>
    <w:tblStylePr w:type="band1Horz">
      <w:tblPr/>
      <w:tcPr>
        <w:shd w:val="clear" w:color="auto" w:fill="FBD4B4"/>
      </w:tcPr>
    </w:tblStylePr>
  </w:style>
  <w:style w:type="table" w:customStyle="1" w:styleId="KlavuzuTablo4-Vurgu22">
    <w:name w:val="Kılavuzu Tablo 4 - Vurgu 22"/>
    <w:basedOn w:val="NormalTablo"/>
    <w:uiPriority w:val="49"/>
    <w:rsid w:val="004B122E"/>
    <w:pPr>
      <w:spacing w:after="0" w:line="240" w:lineRule="auto"/>
    </w:pPr>
    <w:rPr>
      <w:rFonts w:ascii="Calibri" w:eastAsia="Calibri" w:hAnsi="Calibri" w:cs="Times New Roman"/>
      <w:sz w:val="20"/>
      <w:szCs w:val="20"/>
      <w:lang w:eastAsia="tr-TR"/>
    </w:rPr>
    <w:tblPr>
      <w:tblStyleRowBandSize w:val="1"/>
      <w:tblStyleColBandSize w:val="1"/>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Pr>
    <w:tblStylePr w:type="firstRow">
      <w:rPr>
        <w:b/>
        <w:bCs/>
        <w:color w:val="FFFFFF"/>
      </w:rPr>
      <w:tblPr/>
      <w:tcPr>
        <w:tcBorders>
          <w:top w:val="single" w:sz="4" w:space="0" w:color="C0504D"/>
          <w:left w:val="single" w:sz="4" w:space="0" w:color="C0504D"/>
          <w:bottom w:val="single" w:sz="4" w:space="0" w:color="C0504D"/>
          <w:right w:val="single" w:sz="4" w:space="0" w:color="C0504D"/>
          <w:insideH w:val="nil"/>
          <w:insideV w:val="nil"/>
        </w:tcBorders>
        <w:shd w:val="clear" w:color="auto" w:fill="C0504D"/>
      </w:tcPr>
    </w:tblStylePr>
    <w:tblStylePr w:type="lastRow">
      <w:rPr>
        <w:b/>
        <w:bCs/>
      </w:rPr>
      <w:tblPr/>
      <w:tcPr>
        <w:tcBorders>
          <w:top w:val="double" w:sz="4" w:space="0" w:color="C0504D"/>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KlavuzTablo1Ak1">
    <w:name w:val="Kılavuz Tablo 1 Açık1"/>
    <w:basedOn w:val="NormalTablo"/>
    <w:uiPriority w:val="46"/>
    <w:rsid w:val="004B122E"/>
    <w:pPr>
      <w:spacing w:after="0" w:line="240" w:lineRule="auto"/>
    </w:pPr>
    <w:rPr>
      <w:rFonts w:ascii="Calibri" w:eastAsia="Calibri" w:hAnsi="Calibri" w:cs="Times New Roman"/>
      <w:sz w:val="20"/>
      <w:szCs w:val="20"/>
      <w:lang w:eastAsia="tr-TR"/>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KlavuzTablo5Koyu-Vurgu22">
    <w:name w:val="Kılavuz Tablo 5 Koyu - Vurgu 22"/>
    <w:basedOn w:val="NormalTablo"/>
    <w:uiPriority w:val="50"/>
    <w:rsid w:val="004B122E"/>
    <w:pPr>
      <w:spacing w:after="0" w:line="240" w:lineRule="auto"/>
    </w:pPr>
    <w:rPr>
      <w:rFonts w:ascii="Calibri" w:eastAsia="Calibri" w:hAnsi="Calibri" w:cs="Times New Roman"/>
      <w:sz w:val="20"/>
      <w:szCs w:val="20"/>
      <w:lang w:eastAsia="tr-T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DBDB"/>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0504D"/>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0504D"/>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0504D"/>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0504D"/>
      </w:tcPr>
    </w:tblStylePr>
    <w:tblStylePr w:type="band1Vert">
      <w:tblPr/>
      <w:tcPr>
        <w:shd w:val="clear" w:color="auto" w:fill="E5B8B7"/>
      </w:tcPr>
    </w:tblStylePr>
    <w:tblStylePr w:type="band1Horz">
      <w:tblPr/>
      <w:tcPr>
        <w:shd w:val="clear" w:color="auto" w:fill="E5B8B7"/>
      </w:tcPr>
    </w:tblStylePr>
  </w:style>
  <w:style w:type="character" w:customStyle="1" w:styleId="Resimyazs2">
    <w:name w:val="Resim yazısı (2)_"/>
    <w:rsid w:val="004B122E"/>
    <w:rPr>
      <w:rFonts w:ascii="Arial" w:eastAsia="Arial" w:hAnsi="Arial" w:cs="Arial"/>
      <w:b/>
      <w:bCs/>
      <w:i w:val="0"/>
      <w:iCs w:val="0"/>
      <w:smallCaps w:val="0"/>
      <w:strike w:val="0"/>
      <w:w w:val="150"/>
      <w:sz w:val="10"/>
      <w:szCs w:val="10"/>
      <w:u w:val="none"/>
    </w:rPr>
  </w:style>
  <w:style w:type="character" w:customStyle="1" w:styleId="Resimyazs20">
    <w:name w:val="Resim yazısı (2)"/>
    <w:rsid w:val="004B122E"/>
    <w:rPr>
      <w:rFonts w:ascii="Arial" w:eastAsia="Arial" w:hAnsi="Arial" w:cs="Arial"/>
      <w:b/>
      <w:bCs/>
      <w:i w:val="0"/>
      <w:iCs w:val="0"/>
      <w:smallCaps w:val="0"/>
      <w:strike w:val="0"/>
      <w:color w:val="000000"/>
      <w:spacing w:val="0"/>
      <w:w w:val="150"/>
      <w:position w:val="0"/>
      <w:sz w:val="10"/>
      <w:szCs w:val="10"/>
      <w:u w:val="none"/>
      <w:lang w:val="tr-TR"/>
    </w:rPr>
  </w:style>
  <w:style w:type="character" w:customStyle="1" w:styleId="Resimyazs0">
    <w:name w:val="Resim yazısı_"/>
    <w:link w:val="Resimyazs1"/>
    <w:rsid w:val="004B122E"/>
    <w:rPr>
      <w:rFonts w:ascii="Times New Roman" w:eastAsia="Times New Roman" w:hAnsi="Times New Roman"/>
      <w:sz w:val="23"/>
      <w:szCs w:val="23"/>
      <w:shd w:val="clear" w:color="auto" w:fill="FFFFFF"/>
    </w:rPr>
  </w:style>
  <w:style w:type="character" w:customStyle="1" w:styleId="Balk10">
    <w:name w:val="Başlık #1_"/>
    <w:link w:val="Balk11"/>
    <w:uiPriority w:val="99"/>
    <w:rsid w:val="004B122E"/>
    <w:rPr>
      <w:rFonts w:ascii="Times New Roman" w:eastAsia="Times New Roman" w:hAnsi="Times New Roman"/>
      <w:b/>
      <w:bCs/>
      <w:sz w:val="60"/>
      <w:szCs w:val="60"/>
      <w:shd w:val="clear" w:color="auto" w:fill="FFFFFF"/>
    </w:rPr>
  </w:style>
  <w:style w:type="character" w:customStyle="1" w:styleId="Gvdemetni20">
    <w:name w:val="Gövde metni (2)_"/>
    <w:link w:val="Gvdemetni21"/>
    <w:rsid w:val="004B122E"/>
    <w:rPr>
      <w:rFonts w:ascii="Times New Roman" w:eastAsia="Times New Roman" w:hAnsi="Times New Roman"/>
      <w:b/>
      <w:bCs/>
      <w:sz w:val="51"/>
      <w:szCs w:val="51"/>
      <w:shd w:val="clear" w:color="auto" w:fill="FFFFFF"/>
    </w:rPr>
  </w:style>
  <w:style w:type="character" w:customStyle="1" w:styleId="Balk20">
    <w:name w:val="Başlık #2_"/>
    <w:link w:val="Balk21"/>
    <w:rsid w:val="004B122E"/>
    <w:rPr>
      <w:rFonts w:ascii="Times New Roman" w:eastAsia="Times New Roman" w:hAnsi="Times New Roman"/>
      <w:b/>
      <w:bCs/>
      <w:sz w:val="27"/>
      <w:szCs w:val="27"/>
      <w:shd w:val="clear" w:color="auto" w:fill="FFFFFF"/>
    </w:rPr>
  </w:style>
  <w:style w:type="character" w:customStyle="1" w:styleId="stbilgiveyaaltbilgi">
    <w:name w:val="Üst bilgi veya alt bilgi_"/>
    <w:rsid w:val="004B122E"/>
    <w:rPr>
      <w:rFonts w:ascii="Times New Roman" w:eastAsia="Times New Roman" w:hAnsi="Times New Roman" w:cs="Times New Roman"/>
      <w:b w:val="0"/>
      <w:bCs w:val="0"/>
      <w:i w:val="0"/>
      <w:iCs w:val="0"/>
      <w:smallCaps w:val="0"/>
      <w:strike w:val="0"/>
      <w:sz w:val="15"/>
      <w:szCs w:val="15"/>
      <w:u w:val="none"/>
    </w:rPr>
  </w:style>
  <w:style w:type="character" w:customStyle="1" w:styleId="stbilgiveyaaltbilgi0">
    <w:name w:val="Üst bilgi veya alt bilgi"/>
    <w:rsid w:val="004B122E"/>
    <w:rPr>
      <w:rFonts w:ascii="Times New Roman" w:eastAsia="Times New Roman" w:hAnsi="Times New Roman" w:cs="Times New Roman"/>
      <w:b w:val="0"/>
      <w:bCs w:val="0"/>
      <w:i w:val="0"/>
      <w:iCs w:val="0"/>
      <w:smallCaps w:val="0"/>
      <w:strike w:val="0"/>
      <w:color w:val="000000"/>
      <w:spacing w:val="0"/>
      <w:w w:val="100"/>
      <w:position w:val="0"/>
      <w:sz w:val="15"/>
      <w:szCs w:val="15"/>
      <w:u w:val="single"/>
      <w:lang w:val="tr-TR"/>
    </w:rPr>
  </w:style>
  <w:style w:type="character" w:customStyle="1" w:styleId="Balk40">
    <w:name w:val="Başlık #4_"/>
    <w:rsid w:val="004B122E"/>
    <w:rPr>
      <w:rFonts w:ascii="Times New Roman" w:eastAsia="Times New Roman" w:hAnsi="Times New Roman" w:cs="Times New Roman"/>
      <w:b w:val="0"/>
      <w:bCs w:val="0"/>
      <w:i w:val="0"/>
      <w:iCs w:val="0"/>
      <w:smallCaps w:val="0"/>
      <w:strike w:val="0"/>
      <w:sz w:val="23"/>
      <w:szCs w:val="23"/>
      <w:u w:val="none"/>
    </w:rPr>
  </w:style>
  <w:style w:type="character" w:customStyle="1" w:styleId="Balk41">
    <w:name w:val="Başlık #4"/>
    <w:rsid w:val="004B122E"/>
    <w:rPr>
      <w:rFonts w:ascii="Times New Roman" w:eastAsia="Times New Roman" w:hAnsi="Times New Roman" w:cs="Times New Roman"/>
      <w:b w:val="0"/>
      <w:bCs w:val="0"/>
      <w:i w:val="0"/>
      <w:iCs w:val="0"/>
      <w:smallCaps w:val="0"/>
      <w:strike w:val="0"/>
      <w:color w:val="000000"/>
      <w:spacing w:val="0"/>
      <w:w w:val="100"/>
      <w:position w:val="0"/>
      <w:sz w:val="23"/>
      <w:szCs w:val="23"/>
      <w:u w:val="single"/>
      <w:lang w:val="tr-TR"/>
    </w:rPr>
  </w:style>
  <w:style w:type="character" w:customStyle="1" w:styleId="T4Char">
    <w:name w:val="İÇT 4 Char"/>
    <w:link w:val="T4"/>
    <w:rsid w:val="004B122E"/>
    <w:rPr>
      <w:rFonts w:ascii="Times New Roman" w:eastAsia="Times New Roman" w:hAnsi="Times New Roman"/>
      <w:sz w:val="23"/>
      <w:szCs w:val="23"/>
      <w:shd w:val="clear" w:color="auto" w:fill="FFFFFF"/>
    </w:rPr>
  </w:style>
  <w:style w:type="character" w:customStyle="1" w:styleId="stbilgiveyaaltbilgi9pt">
    <w:name w:val="Üst bilgi veya alt bilgi + 9 pt"/>
    <w:rsid w:val="004B122E"/>
    <w:rPr>
      <w:rFonts w:ascii="Times New Roman" w:eastAsia="Times New Roman" w:hAnsi="Times New Roman" w:cs="Times New Roman"/>
      <w:b w:val="0"/>
      <w:bCs w:val="0"/>
      <w:i w:val="0"/>
      <w:iCs w:val="0"/>
      <w:smallCaps w:val="0"/>
      <w:strike w:val="0"/>
      <w:color w:val="000000"/>
      <w:spacing w:val="0"/>
      <w:w w:val="100"/>
      <w:position w:val="0"/>
      <w:sz w:val="18"/>
      <w:szCs w:val="18"/>
      <w:u w:val="none"/>
      <w:lang w:val="tr-TR"/>
    </w:rPr>
  </w:style>
  <w:style w:type="character" w:customStyle="1" w:styleId="Gvdemetni0">
    <w:name w:val="Gövde metni_"/>
    <w:link w:val="Gvdemetni1"/>
    <w:uiPriority w:val="99"/>
    <w:rsid w:val="004B122E"/>
    <w:rPr>
      <w:rFonts w:ascii="Times New Roman" w:eastAsia="Times New Roman" w:hAnsi="Times New Roman" w:cs="Times New Roman"/>
      <w:sz w:val="23"/>
      <w:szCs w:val="23"/>
      <w:shd w:val="clear" w:color="auto" w:fill="FFFFFF"/>
    </w:rPr>
  </w:style>
  <w:style w:type="character" w:customStyle="1" w:styleId="Gvdemetni3">
    <w:name w:val="Gövde metni (3)_"/>
    <w:rsid w:val="004B122E"/>
    <w:rPr>
      <w:rFonts w:ascii="Gungsuh" w:eastAsia="Gungsuh" w:hAnsi="Gungsuh" w:cs="Gungsuh"/>
      <w:b w:val="0"/>
      <w:bCs w:val="0"/>
      <w:i w:val="0"/>
      <w:iCs w:val="0"/>
      <w:smallCaps w:val="0"/>
      <w:strike w:val="0"/>
      <w:sz w:val="15"/>
      <w:szCs w:val="15"/>
      <w:u w:val="none"/>
    </w:rPr>
  </w:style>
  <w:style w:type="character" w:customStyle="1" w:styleId="Gvdemetni30">
    <w:name w:val="Gövde metni (3)"/>
    <w:rsid w:val="004B122E"/>
    <w:rPr>
      <w:rFonts w:ascii="Gungsuh" w:eastAsia="Gungsuh" w:hAnsi="Gungsuh" w:cs="Gungsuh"/>
      <w:b w:val="0"/>
      <w:bCs w:val="0"/>
      <w:i w:val="0"/>
      <w:iCs w:val="0"/>
      <w:smallCaps w:val="0"/>
      <w:strike w:val="0"/>
      <w:color w:val="000000"/>
      <w:spacing w:val="0"/>
      <w:w w:val="100"/>
      <w:position w:val="0"/>
      <w:sz w:val="15"/>
      <w:szCs w:val="15"/>
      <w:u w:val="none"/>
      <w:lang w:val="tr-TR"/>
    </w:rPr>
  </w:style>
  <w:style w:type="character" w:customStyle="1" w:styleId="Balk30">
    <w:name w:val="Başlık #3_"/>
    <w:rsid w:val="004B122E"/>
    <w:rPr>
      <w:rFonts w:ascii="Gungsuh" w:eastAsia="Gungsuh" w:hAnsi="Gungsuh" w:cs="Gungsuh"/>
      <w:b w:val="0"/>
      <w:bCs w:val="0"/>
      <w:i w:val="0"/>
      <w:iCs w:val="0"/>
      <w:smallCaps w:val="0"/>
      <w:strike w:val="0"/>
      <w:sz w:val="15"/>
      <w:szCs w:val="15"/>
      <w:u w:val="none"/>
    </w:rPr>
  </w:style>
  <w:style w:type="character" w:customStyle="1" w:styleId="Balk31">
    <w:name w:val="Başlık #3"/>
    <w:rsid w:val="004B122E"/>
    <w:rPr>
      <w:rFonts w:ascii="Gungsuh" w:eastAsia="Gungsuh" w:hAnsi="Gungsuh" w:cs="Gungsuh"/>
      <w:b w:val="0"/>
      <w:bCs w:val="0"/>
      <w:i w:val="0"/>
      <w:iCs w:val="0"/>
      <w:smallCaps w:val="0"/>
      <w:strike w:val="0"/>
      <w:color w:val="000000"/>
      <w:spacing w:val="0"/>
      <w:w w:val="100"/>
      <w:position w:val="0"/>
      <w:sz w:val="15"/>
      <w:szCs w:val="15"/>
      <w:u w:val="none"/>
    </w:rPr>
  </w:style>
  <w:style w:type="character" w:customStyle="1" w:styleId="Gvdemetni4">
    <w:name w:val="Gövde metni"/>
    <w:rsid w:val="004B122E"/>
    <w:rPr>
      <w:rFonts w:ascii="Times New Roman" w:eastAsia="Times New Roman" w:hAnsi="Times New Roman" w:cs="Times New Roman"/>
      <w:b w:val="0"/>
      <w:bCs w:val="0"/>
      <w:i w:val="0"/>
      <w:iCs w:val="0"/>
      <w:smallCaps w:val="0"/>
      <w:strike w:val="0"/>
      <w:color w:val="000000"/>
      <w:spacing w:val="0"/>
      <w:w w:val="100"/>
      <w:position w:val="0"/>
      <w:sz w:val="23"/>
      <w:szCs w:val="23"/>
      <w:u w:val="single"/>
      <w:lang w:val="tr-TR"/>
    </w:rPr>
  </w:style>
  <w:style w:type="character" w:customStyle="1" w:styleId="GvdemetniKalntalik">
    <w:name w:val="Gövde metni + Kalın;İtalik"/>
    <w:rsid w:val="004B122E"/>
    <w:rPr>
      <w:rFonts w:ascii="Times New Roman" w:eastAsia="Times New Roman" w:hAnsi="Times New Roman" w:cs="Times New Roman"/>
      <w:b/>
      <w:bCs/>
      <w:i/>
      <w:iCs/>
      <w:smallCaps w:val="0"/>
      <w:strike w:val="0"/>
      <w:color w:val="000000"/>
      <w:spacing w:val="0"/>
      <w:w w:val="100"/>
      <w:position w:val="0"/>
      <w:sz w:val="23"/>
      <w:szCs w:val="23"/>
      <w:u w:val="none"/>
      <w:lang w:val="tr-TR"/>
    </w:rPr>
  </w:style>
  <w:style w:type="character" w:customStyle="1" w:styleId="stbilgiveyaaltbilgi2">
    <w:name w:val="Üst bilgi veya alt bilgi (2)"/>
    <w:rsid w:val="004B122E"/>
    <w:rPr>
      <w:rFonts w:ascii="Times New Roman" w:eastAsia="Times New Roman" w:hAnsi="Times New Roman" w:cs="Times New Roman"/>
      <w:b w:val="0"/>
      <w:bCs w:val="0"/>
      <w:i w:val="0"/>
      <w:iCs w:val="0"/>
      <w:smallCaps w:val="0"/>
      <w:strike w:val="0"/>
      <w:sz w:val="18"/>
      <w:szCs w:val="18"/>
      <w:u w:val="none"/>
    </w:rPr>
  </w:style>
  <w:style w:type="character" w:customStyle="1" w:styleId="Tabloyazs">
    <w:name w:val="Tablo yazısı_"/>
    <w:link w:val="Tabloyazs0"/>
    <w:rsid w:val="004B122E"/>
    <w:rPr>
      <w:rFonts w:ascii="Times New Roman" w:eastAsia="Times New Roman" w:hAnsi="Times New Roman"/>
      <w:sz w:val="23"/>
      <w:szCs w:val="23"/>
      <w:shd w:val="clear" w:color="auto" w:fill="FFFFFF"/>
    </w:rPr>
  </w:style>
  <w:style w:type="paragraph" w:customStyle="1" w:styleId="Resimyazs1">
    <w:name w:val="Resim yazısı"/>
    <w:basedOn w:val="Normal"/>
    <w:link w:val="Resimyazs0"/>
    <w:rsid w:val="004B122E"/>
    <w:pPr>
      <w:widowControl w:val="0"/>
      <w:shd w:val="clear" w:color="auto" w:fill="FFFFFF"/>
      <w:spacing w:after="0" w:line="264" w:lineRule="exact"/>
    </w:pPr>
    <w:rPr>
      <w:rFonts w:cstheme="minorBidi"/>
      <w:sz w:val="23"/>
      <w:szCs w:val="23"/>
    </w:rPr>
  </w:style>
  <w:style w:type="paragraph" w:customStyle="1" w:styleId="Balk11">
    <w:name w:val="Başlık #1"/>
    <w:basedOn w:val="Normal"/>
    <w:link w:val="Balk10"/>
    <w:uiPriority w:val="99"/>
    <w:rsid w:val="004B122E"/>
    <w:pPr>
      <w:widowControl w:val="0"/>
      <w:shd w:val="clear" w:color="auto" w:fill="FFFFFF"/>
      <w:spacing w:before="2760" w:after="540" w:line="691" w:lineRule="exact"/>
      <w:jc w:val="center"/>
      <w:outlineLvl w:val="0"/>
    </w:pPr>
    <w:rPr>
      <w:rFonts w:cstheme="minorBidi"/>
      <w:b/>
      <w:bCs/>
      <w:sz w:val="60"/>
      <w:szCs w:val="60"/>
    </w:rPr>
  </w:style>
  <w:style w:type="paragraph" w:customStyle="1" w:styleId="Gvdemetni21">
    <w:name w:val="Gövde metni (2)"/>
    <w:basedOn w:val="Normal"/>
    <w:link w:val="Gvdemetni20"/>
    <w:rsid w:val="004B122E"/>
    <w:pPr>
      <w:widowControl w:val="0"/>
      <w:shd w:val="clear" w:color="auto" w:fill="FFFFFF"/>
      <w:spacing w:before="540" w:after="540" w:line="590" w:lineRule="exact"/>
      <w:jc w:val="center"/>
    </w:pPr>
    <w:rPr>
      <w:rFonts w:cstheme="minorBidi"/>
      <w:b/>
      <w:bCs/>
      <w:sz w:val="51"/>
      <w:szCs w:val="51"/>
    </w:rPr>
  </w:style>
  <w:style w:type="paragraph" w:customStyle="1" w:styleId="Balk21">
    <w:name w:val="Başlık #2"/>
    <w:basedOn w:val="Normal"/>
    <w:link w:val="Balk20"/>
    <w:rsid w:val="004B122E"/>
    <w:pPr>
      <w:widowControl w:val="0"/>
      <w:shd w:val="clear" w:color="auto" w:fill="FFFFFF"/>
      <w:spacing w:after="900" w:line="384" w:lineRule="exact"/>
      <w:jc w:val="center"/>
      <w:outlineLvl w:val="1"/>
    </w:pPr>
    <w:rPr>
      <w:rFonts w:cstheme="minorBidi"/>
      <w:b/>
      <w:bCs/>
      <w:sz w:val="27"/>
      <w:szCs w:val="27"/>
    </w:rPr>
  </w:style>
  <w:style w:type="paragraph" w:styleId="T4">
    <w:name w:val="toc 4"/>
    <w:basedOn w:val="Normal"/>
    <w:link w:val="T4Char"/>
    <w:autoRedefine/>
    <w:rsid w:val="004B122E"/>
    <w:pPr>
      <w:widowControl w:val="0"/>
      <w:shd w:val="clear" w:color="auto" w:fill="FFFFFF"/>
      <w:spacing w:before="360" w:after="0" w:line="274" w:lineRule="exact"/>
    </w:pPr>
    <w:rPr>
      <w:rFonts w:cstheme="minorBidi"/>
      <w:sz w:val="23"/>
      <w:szCs w:val="23"/>
    </w:rPr>
  </w:style>
  <w:style w:type="paragraph" w:customStyle="1" w:styleId="Tabloyazs0">
    <w:name w:val="Tablo yazısı"/>
    <w:basedOn w:val="Normal"/>
    <w:link w:val="Tabloyazs"/>
    <w:rsid w:val="004B122E"/>
    <w:pPr>
      <w:widowControl w:val="0"/>
      <w:shd w:val="clear" w:color="auto" w:fill="FFFFFF"/>
      <w:spacing w:after="0" w:line="0" w:lineRule="atLeast"/>
      <w:jc w:val="left"/>
    </w:pPr>
    <w:rPr>
      <w:rFonts w:cstheme="minorBidi"/>
      <w:sz w:val="23"/>
      <w:szCs w:val="23"/>
    </w:rPr>
  </w:style>
  <w:style w:type="character" w:styleId="zlenenKpr">
    <w:name w:val="FollowedHyperlink"/>
    <w:uiPriority w:val="99"/>
    <w:semiHidden/>
    <w:unhideWhenUsed/>
    <w:rsid w:val="004B122E"/>
    <w:rPr>
      <w:color w:val="954F72"/>
      <w:u w:val="single"/>
    </w:rPr>
  </w:style>
  <w:style w:type="paragraph" w:customStyle="1" w:styleId="GvdeMetni210">
    <w:name w:val="Gövde Metni 21"/>
    <w:basedOn w:val="Normal"/>
    <w:rsid w:val="004B122E"/>
    <w:pPr>
      <w:suppressAutoHyphens/>
      <w:spacing w:after="0"/>
    </w:pPr>
    <w:rPr>
      <w:rFonts w:ascii="Arial" w:hAnsi="Arial" w:cs="Arial"/>
      <w:sz w:val="22"/>
      <w:szCs w:val="24"/>
      <w:lang w:eastAsia="ar-SA"/>
    </w:rPr>
  </w:style>
  <w:style w:type="paragraph" w:styleId="T5">
    <w:name w:val="toc 5"/>
    <w:basedOn w:val="Normal"/>
    <w:next w:val="Normal"/>
    <w:autoRedefine/>
    <w:uiPriority w:val="39"/>
    <w:unhideWhenUsed/>
    <w:rsid w:val="004B122E"/>
    <w:pPr>
      <w:spacing w:after="100" w:line="259" w:lineRule="auto"/>
      <w:ind w:left="880"/>
      <w:jc w:val="left"/>
    </w:pPr>
    <w:rPr>
      <w:rFonts w:ascii="Calibri" w:hAnsi="Calibri"/>
      <w:sz w:val="22"/>
      <w:szCs w:val="22"/>
      <w:lang w:eastAsia="tr-TR"/>
    </w:rPr>
  </w:style>
  <w:style w:type="paragraph" w:styleId="T6">
    <w:name w:val="toc 6"/>
    <w:basedOn w:val="Normal"/>
    <w:next w:val="Normal"/>
    <w:autoRedefine/>
    <w:uiPriority w:val="39"/>
    <w:unhideWhenUsed/>
    <w:rsid w:val="004B122E"/>
    <w:pPr>
      <w:spacing w:after="100" w:line="259" w:lineRule="auto"/>
      <w:ind w:left="1100"/>
      <w:jc w:val="left"/>
    </w:pPr>
    <w:rPr>
      <w:rFonts w:ascii="Calibri" w:hAnsi="Calibri"/>
      <w:sz w:val="22"/>
      <w:szCs w:val="22"/>
      <w:lang w:eastAsia="tr-TR"/>
    </w:rPr>
  </w:style>
  <w:style w:type="paragraph" w:styleId="T7">
    <w:name w:val="toc 7"/>
    <w:basedOn w:val="Normal"/>
    <w:next w:val="Normal"/>
    <w:autoRedefine/>
    <w:uiPriority w:val="39"/>
    <w:unhideWhenUsed/>
    <w:rsid w:val="004B122E"/>
    <w:pPr>
      <w:spacing w:after="100" w:line="259" w:lineRule="auto"/>
      <w:ind w:left="1320"/>
      <w:jc w:val="left"/>
    </w:pPr>
    <w:rPr>
      <w:rFonts w:ascii="Calibri" w:hAnsi="Calibri"/>
      <w:sz w:val="22"/>
      <w:szCs w:val="22"/>
      <w:lang w:eastAsia="tr-TR"/>
    </w:rPr>
  </w:style>
  <w:style w:type="paragraph" w:styleId="T8">
    <w:name w:val="toc 8"/>
    <w:basedOn w:val="Normal"/>
    <w:next w:val="Normal"/>
    <w:autoRedefine/>
    <w:uiPriority w:val="39"/>
    <w:unhideWhenUsed/>
    <w:rsid w:val="004B122E"/>
    <w:pPr>
      <w:spacing w:after="100" w:line="259" w:lineRule="auto"/>
      <w:ind w:left="1540"/>
      <w:jc w:val="left"/>
    </w:pPr>
    <w:rPr>
      <w:rFonts w:ascii="Calibri" w:hAnsi="Calibri"/>
      <w:sz w:val="22"/>
      <w:szCs w:val="22"/>
      <w:lang w:eastAsia="tr-TR"/>
    </w:rPr>
  </w:style>
  <w:style w:type="paragraph" w:styleId="T9">
    <w:name w:val="toc 9"/>
    <w:basedOn w:val="Normal"/>
    <w:next w:val="Normal"/>
    <w:autoRedefine/>
    <w:uiPriority w:val="39"/>
    <w:unhideWhenUsed/>
    <w:rsid w:val="004B122E"/>
    <w:pPr>
      <w:spacing w:after="100" w:line="259" w:lineRule="auto"/>
      <w:ind w:left="1760"/>
      <w:jc w:val="left"/>
    </w:pPr>
    <w:rPr>
      <w:rFonts w:ascii="Calibri" w:hAnsi="Calibri"/>
      <w:sz w:val="22"/>
      <w:szCs w:val="22"/>
      <w:lang w:eastAsia="tr-TR"/>
    </w:rPr>
  </w:style>
  <w:style w:type="paragraph" w:customStyle="1" w:styleId="Stil1">
    <w:name w:val="Stil1"/>
    <w:basedOn w:val="DipnotMetni"/>
    <w:link w:val="Stil1Char"/>
    <w:qFormat/>
    <w:rsid w:val="004B122E"/>
    <w:pPr>
      <w:spacing w:line="360" w:lineRule="auto"/>
    </w:pPr>
    <w:rPr>
      <w:noProof/>
      <w:sz w:val="20"/>
    </w:rPr>
  </w:style>
  <w:style w:type="character" w:customStyle="1" w:styleId="Stil1Char">
    <w:name w:val="Stil1 Char"/>
    <w:link w:val="Stil1"/>
    <w:rsid w:val="004B122E"/>
    <w:rPr>
      <w:rFonts w:ascii="Times New Roman" w:eastAsia="Times New Roman" w:hAnsi="Times New Roman" w:cs="Times New Roman"/>
      <w:noProof/>
      <w:sz w:val="20"/>
      <w:szCs w:val="20"/>
    </w:rPr>
  </w:style>
  <w:style w:type="numbering" w:customStyle="1" w:styleId="ListeYok1">
    <w:name w:val="Liste Yok1"/>
    <w:next w:val="ListeYok"/>
    <w:uiPriority w:val="99"/>
    <w:semiHidden/>
    <w:unhideWhenUsed/>
    <w:rsid w:val="004B122E"/>
  </w:style>
  <w:style w:type="table" w:customStyle="1" w:styleId="TabloKlavuzu1">
    <w:name w:val="Tablo Kılavuzu1"/>
    <w:basedOn w:val="NormalTablo"/>
    <w:next w:val="TabloKlavuzu"/>
    <w:uiPriority w:val="59"/>
    <w:rsid w:val="004B122E"/>
    <w:pPr>
      <w:spacing w:after="0" w:line="240" w:lineRule="auto"/>
    </w:pPr>
    <w:rPr>
      <w:rFonts w:ascii="Calibri" w:eastAsia="Calibri" w:hAnsi="Calibri" w:cs="Times New Roman"/>
      <w:sz w:val="20"/>
      <w:szCs w:val="20"/>
      <w:lang w:eastAsia="tr-T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KlavuzTablo5Koyu-Vurgu111">
    <w:name w:val="Kılavuz Tablo 5 Koyu - Vurgu 111"/>
    <w:basedOn w:val="NormalTablo"/>
    <w:uiPriority w:val="50"/>
    <w:rsid w:val="004B122E"/>
    <w:pPr>
      <w:spacing w:after="0" w:line="240" w:lineRule="auto"/>
    </w:pPr>
    <w:rPr>
      <w:rFonts w:ascii="Calibri" w:eastAsia="Calibri" w:hAnsi="Calibri" w:cs="Times New Roman"/>
      <w:sz w:val="20"/>
      <w:szCs w:val="20"/>
      <w:lang w:eastAsia="tr-T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BE5F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KlavuzuTablo4-Vurgu211">
    <w:name w:val="Kılavuzu Tablo 4 - Vurgu 211"/>
    <w:basedOn w:val="NormalTablo"/>
    <w:uiPriority w:val="49"/>
    <w:rsid w:val="004B122E"/>
    <w:pPr>
      <w:spacing w:after="0" w:line="240" w:lineRule="auto"/>
    </w:pPr>
    <w:rPr>
      <w:rFonts w:ascii="Calibri" w:eastAsia="Calibri" w:hAnsi="Calibri" w:cs="Times New Roman"/>
      <w:sz w:val="20"/>
      <w:szCs w:val="20"/>
      <w:lang w:eastAsia="tr-TR"/>
    </w:rPr>
    <w:tblPr>
      <w:tblStyleRowBandSize w:val="1"/>
      <w:tblStyleColBandSize w:val="1"/>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Pr>
    <w:tblStylePr w:type="firstRow">
      <w:rPr>
        <w:b/>
        <w:bCs/>
        <w:color w:val="FFFFFF"/>
      </w:rPr>
      <w:tblPr/>
      <w:tcPr>
        <w:tcBorders>
          <w:top w:val="single" w:sz="4" w:space="0" w:color="C0504D"/>
          <w:left w:val="single" w:sz="4" w:space="0" w:color="C0504D"/>
          <w:bottom w:val="single" w:sz="4" w:space="0" w:color="C0504D"/>
          <w:right w:val="single" w:sz="4" w:space="0" w:color="C0504D"/>
          <w:insideH w:val="nil"/>
          <w:insideV w:val="nil"/>
        </w:tcBorders>
        <w:shd w:val="clear" w:color="auto" w:fill="C0504D"/>
      </w:tcPr>
    </w:tblStylePr>
    <w:tblStylePr w:type="lastRow">
      <w:rPr>
        <w:b/>
        <w:bCs/>
      </w:rPr>
      <w:tblPr/>
      <w:tcPr>
        <w:tcBorders>
          <w:top w:val="double" w:sz="4" w:space="0" w:color="C0504D"/>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KlavuzTablo5Koyu11">
    <w:name w:val="Kılavuz Tablo 5 Koyu11"/>
    <w:basedOn w:val="NormalTablo"/>
    <w:uiPriority w:val="50"/>
    <w:rsid w:val="004B122E"/>
    <w:pPr>
      <w:spacing w:after="0" w:line="240" w:lineRule="auto"/>
    </w:pPr>
    <w:rPr>
      <w:rFonts w:ascii="Calibri" w:eastAsia="Calibri" w:hAnsi="Calibri" w:cs="Times New Roman"/>
      <w:sz w:val="20"/>
      <w:szCs w:val="20"/>
      <w:lang w:eastAsia="tr-T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KlavuzTablo5Koyu-Vurgu211">
    <w:name w:val="Kılavuz Tablo 5 Koyu - Vurgu 211"/>
    <w:basedOn w:val="NormalTablo"/>
    <w:uiPriority w:val="50"/>
    <w:rsid w:val="004B122E"/>
    <w:pPr>
      <w:spacing w:after="0" w:line="240" w:lineRule="auto"/>
    </w:pPr>
    <w:rPr>
      <w:rFonts w:ascii="Calibri" w:eastAsia="Calibri" w:hAnsi="Calibri" w:cs="Times New Roman"/>
      <w:sz w:val="20"/>
      <w:szCs w:val="20"/>
      <w:lang w:eastAsia="tr-T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DBDB"/>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0504D"/>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0504D"/>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0504D"/>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0504D"/>
      </w:tcPr>
    </w:tblStylePr>
    <w:tblStylePr w:type="band1Vert">
      <w:tblPr/>
      <w:tcPr>
        <w:shd w:val="clear" w:color="auto" w:fill="E5B8B7"/>
      </w:tcPr>
    </w:tblStylePr>
    <w:tblStylePr w:type="band1Horz">
      <w:tblPr/>
      <w:tcPr>
        <w:shd w:val="clear" w:color="auto" w:fill="E5B8B7"/>
      </w:tcPr>
    </w:tblStylePr>
  </w:style>
  <w:style w:type="table" w:customStyle="1" w:styleId="KlavuzTablo5Koyu-Vurgu611">
    <w:name w:val="Kılavuz Tablo 5 Koyu - Vurgu 611"/>
    <w:basedOn w:val="NormalTablo"/>
    <w:uiPriority w:val="50"/>
    <w:rsid w:val="004B122E"/>
    <w:pPr>
      <w:spacing w:after="0" w:line="240" w:lineRule="auto"/>
    </w:pPr>
    <w:rPr>
      <w:rFonts w:ascii="Calibri" w:eastAsia="Calibri" w:hAnsi="Calibri" w:cs="Times New Roman"/>
      <w:sz w:val="20"/>
      <w:szCs w:val="20"/>
      <w:lang w:eastAsia="tr-T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DE9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79646"/>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79646"/>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79646"/>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79646"/>
      </w:tcPr>
    </w:tblStylePr>
    <w:tblStylePr w:type="band1Vert">
      <w:tblPr/>
      <w:tcPr>
        <w:shd w:val="clear" w:color="auto" w:fill="FBD4B4"/>
      </w:tcPr>
    </w:tblStylePr>
    <w:tblStylePr w:type="band1Horz">
      <w:tblPr/>
      <w:tcPr>
        <w:shd w:val="clear" w:color="auto" w:fill="FBD4B4"/>
      </w:tcPr>
    </w:tblStylePr>
  </w:style>
  <w:style w:type="table" w:customStyle="1" w:styleId="KlavuzuTablo4-Vurgu221">
    <w:name w:val="Kılavuzu Tablo 4 - Vurgu 221"/>
    <w:basedOn w:val="NormalTablo"/>
    <w:uiPriority w:val="49"/>
    <w:rsid w:val="004B122E"/>
    <w:pPr>
      <w:spacing w:after="0" w:line="240" w:lineRule="auto"/>
    </w:pPr>
    <w:rPr>
      <w:rFonts w:ascii="Calibri" w:eastAsia="Calibri" w:hAnsi="Calibri" w:cs="Times New Roman"/>
      <w:sz w:val="20"/>
      <w:szCs w:val="20"/>
      <w:lang w:eastAsia="tr-TR"/>
    </w:rPr>
    <w:tblPr>
      <w:tblStyleRowBandSize w:val="1"/>
      <w:tblStyleColBandSize w:val="1"/>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Pr>
    <w:tblStylePr w:type="firstRow">
      <w:rPr>
        <w:b/>
        <w:bCs/>
        <w:color w:val="FFFFFF"/>
      </w:rPr>
      <w:tblPr/>
      <w:tcPr>
        <w:tcBorders>
          <w:top w:val="single" w:sz="4" w:space="0" w:color="C0504D"/>
          <w:left w:val="single" w:sz="4" w:space="0" w:color="C0504D"/>
          <w:bottom w:val="single" w:sz="4" w:space="0" w:color="C0504D"/>
          <w:right w:val="single" w:sz="4" w:space="0" w:color="C0504D"/>
          <w:insideH w:val="nil"/>
          <w:insideV w:val="nil"/>
        </w:tcBorders>
        <w:shd w:val="clear" w:color="auto" w:fill="C0504D"/>
      </w:tcPr>
    </w:tblStylePr>
    <w:tblStylePr w:type="lastRow">
      <w:rPr>
        <w:b/>
        <w:bCs/>
      </w:rPr>
      <w:tblPr/>
      <w:tcPr>
        <w:tcBorders>
          <w:top w:val="double" w:sz="4" w:space="0" w:color="C0504D"/>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KlavuzTablo1Ak10">
    <w:name w:val="Kılavuz Tablo 1 Açık1"/>
    <w:basedOn w:val="NormalTablo"/>
    <w:next w:val="KlavuzTablo1Ak1"/>
    <w:uiPriority w:val="46"/>
    <w:rsid w:val="004B122E"/>
    <w:pPr>
      <w:spacing w:after="0" w:line="240" w:lineRule="auto"/>
    </w:pPr>
    <w:rPr>
      <w:rFonts w:ascii="Calibri" w:eastAsia="Calibri" w:hAnsi="Calibri" w:cs="Times New Roman"/>
      <w:sz w:val="20"/>
      <w:szCs w:val="20"/>
      <w:lang w:eastAsia="tr-TR"/>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KlavuzTablo5Koyu-Vurgu220">
    <w:name w:val="Kılavuz Tablo 5 Koyu - Vurgu 22"/>
    <w:basedOn w:val="NormalTablo"/>
    <w:next w:val="KlavuzTablo5Koyu-Vurgu22"/>
    <w:uiPriority w:val="50"/>
    <w:rsid w:val="004B122E"/>
    <w:pPr>
      <w:spacing w:after="0" w:line="240" w:lineRule="auto"/>
    </w:pPr>
    <w:rPr>
      <w:rFonts w:ascii="Calibri" w:eastAsia="Calibri" w:hAnsi="Calibri" w:cs="Times New Roman"/>
      <w:sz w:val="20"/>
      <w:szCs w:val="20"/>
      <w:lang w:eastAsia="tr-T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DBDB"/>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0504D"/>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0504D"/>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0504D"/>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0504D"/>
      </w:tcPr>
    </w:tblStylePr>
    <w:tblStylePr w:type="band1Vert">
      <w:tblPr/>
      <w:tcPr>
        <w:shd w:val="clear" w:color="auto" w:fill="E5B8B7"/>
      </w:tcPr>
    </w:tblStylePr>
    <w:tblStylePr w:type="band1Horz">
      <w:tblPr/>
      <w:tcPr>
        <w:shd w:val="clear" w:color="auto" w:fill="E5B8B7"/>
      </w:tcPr>
    </w:tblStylePr>
  </w:style>
  <w:style w:type="paragraph" w:customStyle="1" w:styleId="3-normalyaz">
    <w:name w:val="3-normalyaz"/>
    <w:basedOn w:val="Normal"/>
    <w:rsid w:val="004B122E"/>
    <w:pPr>
      <w:spacing w:before="100" w:beforeAutospacing="1" w:after="100" w:afterAutospacing="1" w:line="240" w:lineRule="auto"/>
      <w:jc w:val="left"/>
    </w:pPr>
    <w:rPr>
      <w:szCs w:val="24"/>
      <w:lang w:eastAsia="tr-TR"/>
    </w:rPr>
  </w:style>
  <w:style w:type="character" w:customStyle="1" w:styleId="grame">
    <w:name w:val="grame"/>
    <w:basedOn w:val="VarsaylanParagrafYazTipi"/>
    <w:rsid w:val="004B122E"/>
  </w:style>
  <w:style w:type="character" w:customStyle="1" w:styleId="spelle">
    <w:name w:val="spelle"/>
    <w:basedOn w:val="VarsaylanParagrafYazTipi"/>
    <w:rsid w:val="004B122E"/>
  </w:style>
  <w:style w:type="paragraph" w:customStyle="1" w:styleId="Gvdemetni1">
    <w:name w:val="Gövde metni1"/>
    <w:basedOn w:val="Normal"/>
    <w:link w:val="Gvdemetni0"/>
    <w:uiPriority w:val="99"/>
    <w:rsid w:val="004B122E"/>
    <w:pPr>
      <w:widowControl w:val="0"/>
      <w:shd w:val="clear" w:color="auto" w:fill="FFFFFF"/>
      <w:spacing w:before="300" w:after="0" w:line="240" w:lineRule="atLeast"/>
      <w:ind w:hanging="360"/>
      <w:jc w:val="right"/>
    </w:pPr>
    <w:rPr>
      <w:sz w:val="23"/>
      <w:szCs w:val="23"/>
    </w:rPr>
  </w:style>
  <w:style w:type="table" w:customStyle="1" w:styleId="TabloKlavuzu11112">
    <w:name w:val="Tablo Kılavuzu11112"/>
    <w:basedOn w:val="NormalTablo"/>
    <w:next w:val="TabloKlavuzu"/>
    <w:uiPriority w:val="59"/>
    <w:rsid w:val="004B122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zeltme">
    <w:name w:val="Revision"/>
    <w:hidden/>
    <w:uiPriority w:val="99"/>
    <w:semiHidden/>
    <w:rsid w:val="004B122E"/>
    <w:pPr>
      <w:spacing w:after="0" w:line="240" w:lineRule="auto"/>
    </w:pPr>
    <w:rPr>
      <w:rFonts w:ascii="Times New Roman" w:eastAsia="Times New Roman" w:hAnsi="Times New Roman" w:cs="Times New Roman"/>
      <w:sz w:val="24"/>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4357928">
      <w:bodyDiv w:val="1"/>
      <w:marLeft w:val="0"/>
      <w:marRight w:val="0"/>
      <w:marTop w:val="0"/>
      <w:marBottom w:val="0"/>
      <w:divBdr>
        <w:top w:val="none" w:sz="0" w:space="0" w:color="auto"/>
        <w:left w:val="none" w:sz="0" w:space="0" w:color="auto"/>
        <w:bottom w:val="none" w:sz="0" w:space="0" w:color="auto"/>
        <w:right w:val="none" w:sz="0" w:space="0" w:color="auto"/>
      </w:divBdr>
    </w:div>
    <w:div w:id="39011829">
      <w:bodyDiv w:val="1"/>
      <w:marLeft w:val="0"/>
      <w:marRight w:val="0"/>
      <w:marTop w:val="0"/>
      <w:marBottom w:val="0"/>
      <w:divBdr>
        <w:top w:val="none" w:sz="0" w:space="0" w:color="auto"/>
        <w:left w:val="none" w:sz="0" w:space="0" w:color="auto"/>
        <w:bottom w:val="none" w:sz="0" w:space="0" w:color="auto"/>
        <w:right w:val="none" w:sz="0" w:space="0" w:color="auto"/>
      </w:divBdr>
    </w:div>
    <w:div w:id="60296220">
      <w:bodyDiv w:val="1"/>
      <w:marLeft w:val="0"/>
      <w:marRight w:val="0"/>
      <w:marTop w:val="0"/>
      <w:marBottom w:val="0"/>
      <w:divBdr>
        <w:top w:val="none" w:sz="0" w:space="0" w:color="auto"/>
        <w:left w:val="none" w:sz="0" w:space="0" w:color="auto"/>
        <w:bottom w:val="none" w:sz="0" w:space="0" w:color="auto"/>
        <w:right w:val="none" w:sz="0" w:space="0" w:color="auto"/>
      </w:divBdr>
    </w:div>
    <w:div w:id="61757904">
      <w:bodyDiv w:val="1"/>
      <w:marLeft w:val="0"/>
      <w:marRight w:val="0"/>
      <w:marTop w:val="0"/>
      <w:marBottom w:val="0"/>
      <w:divBdr>
        <w:top w:val="none" w:sz="0" w:space="0" w:color="auto"/>
        <w:left w:val="none" w:sz="0" w:space="0" w:color="auto"/>
        <w:bottom w:val="none" w:sz="0" w:space="0" w:color="auto"/>
        <w:right w:val="none" w:sz="0" w:space="0" w:color="auto"/>
      </w:divBdr>
    </w:div>
    <w:div w:id="128866981">
      <w:bodyDiv w:val="1"/>
      <w:marLeft w:val="0"/>
      <w:marRight w:val="0"/>
      <w:marTop w:val="0"/>
      <w:marBottom w:val="0"/>
      <w:divBdr>
        <w:top w:val="none" w:sz="0" w:space="0" w:color="auto"/>
        <w:left w:val="none" w:sz="0" w:space="0" w:color="auto"/>
        <w:bottom w:val="none" w:sz="0" w:space="0" w:color="auto"/>
        <w:right w:val="none" w:sz="0" w:space="0" w:color="auto"/>
      </w:divBdr>
    </w:div>
    <w:div w:id="131796753">
      <w:bodyDiv w:val="1"/>
      <w:marLeft w:val="0"/>
      <w:marRight w:val="0"/>
      <w:marTop w:val="0"/>
      <w:marBottom w:val="0"/>
      <w:divBdr>
        <w:top w:val="none" w:sz="0" w:space="0" w:color="auto"/>
        <w:left w:val="none" w:sz="0" w:space="0" w:color="auto"/>
        <w:bottom w:val="none" w:sz="0" w:space="0" w:color="auto"/>
        <w:right w:val="none" w:sz="0" w:space="0" w:color="auto"/>
      </w:divBdr>
    </w:div>
    <w:div w:id="137111274">
      <w:bodyDiv w:val="1"/>
      <w:marLeft w:val="0"/>
      <w:marRight w:val="0"/>
      <w:marTop w:val="0"/>
      <w:marBottom w:val="0"/>
      <w:divBdr>
        <w:top w:val="none" w:sz="0" w:space="0" w:color="auto"/>
        <w:left w:val="none" w:sz="0" w:space="0" w:color="auto"/>
        <w:bottom w:val="none" w:sz="0" w:space="0" w:color="auto"/>
        <w:right w:val="none" w:sz="0" w:space="0" w:color="auto"/>
      </w:divBdr>
    </w:div>
    <w:div w:id="277028873">
      <w:bodyDiv w:val="1"/>
      <w:marLeft w:val="0"/>
      <w:marRight w:val="0"/>
      <w:marTop w:val="0"/>
      <w:marBottom w:val="0"/>
      <w:divBdr>
        <w:top w:val="none" w:sz="0" w:space="0" w:color="auto"/>
        <w:left w:val="none" w:sz="0" w:space="0" w:color="auto"/>
        <w:bottom w:val="none" w:sz="0" w:space="0" w:color="auto"/>
        <w:right w:val="none" w:sz="0" w:space="0" w:color="auto"/>
      </w:divBdr>
    </w:div>
    <w:div w:id="283924737">
      <w:bodyDiv w:val="1"/>
      <w:marLeft w:val="0"/>
      <w:marRight w:val="0"/>
      <w:marTop w:val="0"/>
      <w:marBottom w:val="0"/>
      <w:divBdr>
        <w:top w:val="none" w:sz="0" w:space="0" w:color="auto"/>
        <w:left w:val="none" w:sz="0" w:space="0" w:color="auto"/>
        <w:bottom w:val="none" w:sz="0" w:space="0" w:color="auto"/>
        <w:right w:val="none" w:sz="0" w:space="0" w:color="auto"/>
      </w:divBdr>
    </w:div>
    <w:div w:id="315306813">
      <w:bodyDiv w:val="1"/>
      <w:marLeft w:val="0"/>
      <w:marRight w:val="0"/>
      <w:marTop w:val="0"/>
      <w:marBottom w:val="0"/>
      <w:divBdr>
        <w:top w:val="none" w:sz="0" w:space="0" w:color="auto"/>
        <w:left w:val="none" w:sz="0" w:space="0" w:color="auto"/>
        <w:bottom w:val="none" w:sz="0" w:space="0" w:color="auto"/>
        <w:right w:val="none" w:sz="0" w:space="0" w:color="auto"/>
      </w:divBdr>
    </w:div>
    <w:div w:id="319770904">
      <w:bodyDiv w:val="1"/>
      <w:marLeft w:val="0"/>
      <w:marRight w:val="0"/>
      <w:marTop w:val="0"/>
      <w:marBottom w:val="0"/>
      <w:divBdr>
        <w:top w:val="none" w:sz="0" w:space="0" w:color="auto"/>
        <w:left w:val="none" w:sz="0" w:space="0" w:color="auto"/>
        <w:bottom w:val="none" w:sz="0" w:space="0" w:color="auto"/>
        <w:right w:val="none" w:sz="0" w:space="0" w:color="auto"/>
      </w:divBdr>
    </w:div>
    <w:div w:id="364528578">
      <w:bodyDiv w:val="1"/>
      <w:marLeft w:val="0"/>
      <w:marRight w:val="0"/>
      <w:marTop w:val="0"/>
      <w:marBottom w:val="0"/>
      <w:divBdr>
        <w:top w:val="none" w:sz="0" w:space="0" w:color="auto"/>
        <w:left w:val="none" w:sz="0" w:space="0" w:color="auto"/>
        <w:bottom w:val="none" w:sz="0" w:space="0" w:color="auto"/>
        <w:right w:val="none" w:sz="0" w:space="0" w:color="auto"/>
      </w:divBdr>
    </w:div>
    <w:div w:id="375355780">
      <w:bodyDiv w:val="1"/>
      <w:marLeft w:val="0"/>
      <w:marRight w:val="0"/>
      <w:marTop w:val="0"/>
      <w:marBottom w:val="0"/>
      <w:divBdr>
        <w:top w:val="none" w:sz="0" w:space="0" w:color="auto"/>
        <w:left w:val="none" w:sz="0" w:space="0" w:color="auto"/>
        <w:bottom w:val="none" w:sz="0" w:space="0" w:color="auto"/>
        <w:right w:val="none" w:sz="0" w:space="0" w:color="auto"/>
      </w:divBdr>
    </w:div>
    <w:div w:id="489951461">
      <w:bodyDiv w:val="1"/>
      <w:marLeft w:val="0"/>
      <w:marRight w:val="0"/>
      <w:marTop w:val="0"/>
      <w:marBottom w:val="0"/>
      <w:divBdr>
        <w:top w:val="none" w:sz="0" w:space="0" w:color="auto"/>
        <w:left w:val="none" w:sz="0" w:space="0" w:color="auto"/>
        <w:bottom w:val="none" w:sz="0" w:space="0" w:color="auto"/>
        <w:right w:val="none" w:sz="0" w:space="0" w:color="auto"/>
      </w:divBdr>
    </w:div>
    <w:div w:id="538933576">
      <w:bodyDiv w:val="1"/>
      <w:marLeft w:val="0"/>
      <w:marRight w:val="0"/>
      <w:marTop w:val="0"/>
      <w:marBottom w:val="0"/>
      <w:divBdr>
        <w:top w:val="none" w:sz="0" w:space="0" w:color="auto"/>
        <w:left w:val="none" w:sz="0" w:space="0" w:color="auto"/>
        <w:bottom w:val="none" w:sz="0" w:space="0" w:color="auto"/>
        <w:right w:val="none" w:sz="0" w:space="0" w:color="auto"/>
      </w:divBdr>
    </w:div>
    <w:div w:id="541475449">
      <w:bodyDiv w:val="1"/>
      <w:marLeft w:val="0"/>
      <w:marRight w:val="0"/>
      <w:marTop w:val="0"/>
      <w:marBottom w:val="0"/>
      <w:divBdr>
        <w:top w:val="none" w:sz="0" w:space="0" w:color="auto"/>
        <w:left w:val="none" w:sz="0" w:space="0" w:color="auto"/>
        <w:bottom w:val="none" w:sz="0" w:space="0" w:color="auto"/>
        <w:right w:val="none" w:sz="0" w:space="0" w:color="auto"/>
      </w:divBdr>
    </w:div>
    <w:div w:id="563224098">
      <w:bodyDiv w:val="1"/>
      <w:marLeft w:val="0"/>
      <w:marRight w:val="0"/>
      <w:marTop w:val="0"/>
      <w:marBottom w:val="0"/>
      <w:divBdr>
        <w:top w:val="none" w:sz="0" w:space="0" w:color="auto"/>
        <w:left w:val="none" w:sz="0" w:space="0" w:color="auto"/>
        <w:bottom w:val="none" w:sz="0" w:space="0" w:color="auto"/>
        <w:right w:val="none" w:sz="0" w:space="0" w:color="auto"/>
      </w:divBdr>
    </w:div>
    <w:div w:id="635179806">
      <w:bodyDiv w:val="1"/>
      <w:marLeft w:val="0"/>
      <w:marRight w:val="0"/>
      <w:marTop w:val="0"/>
      <w:marBottom w:val="0"/>
      <w:divBdr>
        <w:top w:val="none" w:sz="0" w:space="0" w:color="auto"/>
        <w:left w:val="none" w:sz="0" w:space="0" w:color="auto"/>
        <w:bottom w:val="none" w:sz="0" w:space="0" w:color="auto"/>
        <w:right w:val="none" w:sz="0" w:space="0" w:color="auto"/>
      </w:divBdr>
    </w:div>
    <w:div w:id="681204588">
      <w:bodyDiv w:val="1"/>
      <w:marLeft w:val="0"/>
      <w:marRight w:val="0"/>
      <w:marTop w:val="0"/>
      <w:marBottom w:val="0"/>
      <w:divBdr>
        <w:top w:val="none" w:sz="0" w:space="0" w:color="auto"/>
        <w:left w:val="none" w:sz="0" w:space="0" w:color="auto"/>
        <w:bottom w:val="none" w:sz="0" w:space="0" w:color="auto"/>
        <w:right w:val="none" w:sz="0" w:space="0" w:color="auto"/>
      </w:divBdr>
    </w:div>
    <w:div w:id="802426167">
      <w:bodyDiv w:val="1"/>
      <w:marLeft w:val="0"/>
      <w:marRight w:val="0"/>
      <w:marTop w:val="0"/>
      <w:marBottom w:val="0"/>
      <w:divBdr>
        <w:top w:val="none" w:sz="0" w:space="0" w:color="auto"/>
        <w:left w:val="none" w:sz="0" w:space="0" w:color="auto"/>
        <w:bottom w:val="none" w:sz="0" w:space="0" w:color="auto"/>
        <w:right w:val="none" w:sz="0" w:space="0" w:color="auto"/>
      </w:divBdr>
    </w:div>
    <w:div w:id="951669134">
      <w:bodyDiv w:val="1"/>
      <w:marLeft w:val="0"/>
      <w:marRight w:val="0"/>
      <w:marTop w:val="0"/>
      <w:marBottom w:val="0"/>
      <w:divBdr>
        <w:top w:val="none" w:sz="0" w:space="0" w:color="auto"/>
        <w:left w:val="none" w:sz="0" w:space="0" w:color="auto"/>
        <w:bottom w:val="none" w:sz="0" w:space="0" w:color="auto"/>
        <w:right w:val="none" w:sz="0" w:space="0" w:color="auto"/>
      </w:divBdr>
    </w:div>
    <w:div w:id="956104944">
      <w:bodyDiv w:val="1"/>
      <w:marLeft w:val="0"/>
      <w:marRight w:val="0"/>
      <w:marTop w:val="0"/>
      <w:marBottom w:val="0"/>
      <w:divBdr>
        <w:top w:val="none" w:sz="0" w:space="0" w:color="auto"/>
        <w:left w:val="none" w:sz="0" w:space="0" w:color="auto"/>
        <w:bottom w:val="none" w:sz="0" w:space="0" w:color="auto"/>
        <w:right w:val="none" w:sz="0" w:space="0" w:color="auto"/>
      </w:divBdr>
    </w:div>
    <w:div w:id="1014377879">
      <w:bodyDiv w:val="1"/>
      <w:marLeft w:val="0"/>
      <w:marRight w:val="0"/>
      <w:marTop w:val="0"/>
      <w:marBottom w:val="0"/>
      <w:divBdr>
        <w:top w:val="none" w:sz="0" w:space="0" w:color="auto"/>
        <w:left w:val="none" w:sz="0" w:space="0" w:color="auto"/>
        <w:bottom w:val="none" w:sz="0" w:space="0" w:color="auto"/>
        <w:right w:val="none" w:sz="0" w:space="0" w:color="auto"/>
      </w:divBdr>
    </w:div>
    <w:div w:id="1020937030">
      <w:bodyDiv w:val="1"/>
      <w:marLeft w:val="0"/>
      <w:marRight w:val="0"/>
      <w:marTop w:val="0"/>
      <w:marBottom w:val="0"/>
      <w:divBdr>
        <w:top w:val="none" w:sz="0" w:space="0" w:color="auto"/>
        <w:left w:val="none" w:sz="0" w:space="0" w:color="auto"/>
        <w:bottom w:val="none" w:sz="0" w:space="0" w:color="auto"/>
        <w:right w:val="none" w:sz="0" w:space="0" w:color="auto"/>
      </w:divBdr>
    </w:div>
    <w:div w:id="1053038137">
      <w:bodyDiv w:val="1"/>
      <w:marLeft w:val="0"/>
      <w:marRight w:val="0"/>
      <w:marTop w:val="0"/>
      <w:marBottom w:val="0"/>
      <w:divBdr>
        <w:top w:val="none" w:sz="0" w:space="0" w:color="auto"/>
        <w:left w:val="none" w:sz="0" w:space="0" w:color="auto"/>
        <w:bottom w:val="none" w:sz="0" w:space="0" w:color="auto"/>
        <w:right w:val="none" w:sz="0" w:space="0" w:color="auto"/>
      </w:divBdr>
    </w:div>
    <w:div w:id="1071270307">
      <w:bodyDiv w:val="1"/>
      <w:marLeft w:val="0"/>
      <w:marRight w:val="0"/>
      <w:marTop w:val="0"/>
      <w:marBottom w:val="0"/>
      <w:divBdr>
        <w:top w:val="none" w:sz="0" w:space="0" w:color="auto"/>
        <w:left w:val="none" w:sz="0" w:space="0" w:color="auto"/>
        <w:bottom w:val="none" w:sz="0" w:space="0" w:color="auto"/>
        <w:right w:val="none" w:sz="0" w:space="0" w:color="auto"/>
      </w:divBdr>
    </w:div>
    <w:div w:id="1118372370">
      <w:bodyDiv w:val="1"/>
      <w:marLeft w:val="0"/>
      <w:marRight w:val="0"/>
      <w:marTop w:val="0"/>
      <w:marBottom w:val="0"/>
      <w:divBdr>
        <w:top w:val="none" w:sz="0" w:space="0" w:color="auto"/>
        <w:left w:val="none" w:sz="0" w:space="0" w:color="auto"/>
        <w:bottom w:val="none" w:sz="0" w:space="0" w:color="auto"/>
        <w:right w:val="none" w:sz="0" w:space="0" w:color="auto"/>
      </w:divBdr>
    </w:div>
    <w:div w:id="1138768396">
      <w:bodyDiv w:val="1"/>
      <w:marLeft w:val="0"/>
      <w:marRight w:val="0"/>
      <w:marTop w:val="0"/>
      <w:marBottom w:val="0"/>
      <w:divBdr>
        <w:top w:val="none" w:sz="0" w:space="0" w:color="auto"/>
        <w:left w:val="none" w:sz="0" w:space="0" w:color="auto"/>
        <w:bottom w:val="none" w:sz="0" w:space="0" w:color="auto"/>
        <w:right w:val="none" w:sz="0" w:space="0" w:color="auto"/>
      </w:divBdr>
    </w:div>
    <w:div w:id="1155295220">
      <w:bodyDiv w:val="1"/>
      <w:marLeft w:val="0"/>
      <w:marRight w:val="0"/>
      <w:marTop w:val="0"/>
      <w:marBottom w:val="0"/>
      <w:divBdr>
        <w:top w:val="none" w:sz="0" w:space="0" w:color="auto"/>
        <w:left w:val="none" w:sz="0" w:space="0" w:color="auto"/>
        <w:bottom w:val="none" w:sz="0" w:space="0" w:color="auto"/>
        <w:right w:val="none" w:sz="0" w:space="0" w:color="auto"/>
      </w:divBdr>
    </w:div>
    <w:div w:id="1189953382">
      <w:bodyDiv w:val="1"/>
      <w:marLeft w:val="0"/>
      <w:marRight w:val="0"/>
      <w:marTop w:val="0"/>
      <w:marBottom w:val="0"/>
      <w:divBdr>
        <w:top w:val="none" w:sz="0" w:space="0" w:color="auto"/>
        <w:left w:val="none" w:sz="0" w:space="0" w:color="auto"/>
        <w:bottom w:val="none" w:sz="0" w:space="0" w:color="auto"/>
        <w:right w:val="none" w:sz="0" w:space="0" w:color="auto"/>
      </w:divBdr>
    </w:div>
    <w:div w:id="1234462516">
      <w:bodyDiv w:val="1"/>
      <w:marLeft w:val="0"/>
      <w:marRight w:val="0"/>
      <w:marTop w:val="0"/>
      <w:marBottom w:val="0"/>
      <w:divBdr>
        <w:top w:val="none" w:sz="0" w:space="0" w:color="auto"/>
        <w:left w:val="none" w:sz="0" w:space="0" w:color="auto"/>
        <w:bottom w:val="none" w:sz="0" w:space="0" w:color="auto"/>
        <w:right w:val="none" w:sz="0" w:space="0" w:color="auto"/>
      </w:divBdr>
    </w:div>
    <w:div w:id="1260529871">
      <w:bodyDiv w:val="1"/>
      <w:marLeft w:val="0"/>
      <w:marRight w:val="0"/>
      <w:marTop w:val="0"/>
      <w:marBottom w:val="0"/>
      <w:divBdr>
        <w:top w:val="none" w:sz="0" w:space="0" w:color="auto"/>
        <w:left w:val="none" w:sz="0" w:space="0" w:color="auto"/>
        <w:bottom w:val="none" w:sz="0" w:space="0" w:color="auto"/>
        <w:right w:val="none" w:sz="0" w:space="0" w:color="auto"/>
      </w:divBdr>
    </w:div>
    <w:div w:id="1291592924">
      <w:bodyDiv w:val="1"/>
      <w:marLeft w:val="0"/>
      <w:marRight w:val="0"/>
      <w:marTop w:val="0"/>
      <w:marBottom w:val="0"/>
      <w:divBdr>
        <w:top w:val="none" w:sz="0" w:space="0" w:color="auto"/>
        <w:left w:val="none" w:sz="0" w:space="0" w:color="auto"/>
        <w:bottom w:val="none" w:sz="0" w:space="0" w:color="auto"/>
        <w:right w:val="none" w:sz="0" w:space="0" w:color="auto"/>
      </w:divBdr>
    </w:div>
    <w:div w:id="1315376656">
      <w:bodyDiv w:val="1"/>
      <w:marLeft w:val="0"/>
      <w:marRight w:val="0"/>
      <w:marTop w:val="0"/>
      <w:marBottom w:val="0"/>
      <w:divBdr>
        <w:top w:val="none" w:sz="0" w:space="0" w:color="auto"/>
        <w:left w:val="none" w:sz="0" w:space="0" w:color="auto"/>
        <w:bottom w:val="none" w:sz="0" w:space="0" w:color="auto"/>
        <w:right w:val="none" w:sz="0" w:space="0" w:color="auto"/>
      </w:divBdr>
    </w:div>
    <w:div w:id="1336038004">
      <w:bodyDiv w:val="1"/>
      <w:marLeft w:val="0"/>
      <w:marRight w:val="0"/>
      <w:marTop w:val="0"/>
      <w:marBottom w:val="0"/>
      <w:divBdr>
        <w:top w:val="none" w:sz="0" w:space="0" w:color="auto"/>
        <w:left w:val="none" w:sz="0" w:space="0" w:color="auto"/>
        <w:bottom w:val="none" w:sz="0" w:space="0" w:color="auto"/>
        <w:right w:val="none" w:sz="0" w:space="0" w:color="auto"/>
      </w:divBdr>
    </w:div>
    <w:div w:id="1493522517">
      <w:bodyDiv w:val="1"/>
      <w:marLeft w:val="0"/>
      <w:marRight w:val="0"/>
      <w:marTop w:val="0"/>
      <w:marBottom w:val="0"/>
      <w:divBdr>
        <w:top w:val="none" w:sz="0" w:space="0" w:color="auto"/>
        <w:left w:val="none" w:sz="0" w:space="0" w:color="auto"/>
        <w:bottom w:val="none" w:sz="0" w:space="0" w:color="auto"/>
        <w:right w:val="none" w:sz="0" w:space="0" w:color="auto"/>
      </w:divBdr>
    </w:div>
    <w:div w:id="1518343916">
      <w:bodyDiv w:val="1"/>
      <w:marLeft w:val="0"/>
      <w:marRight w:val="0"/>
      <w:marTop w:val="0"/>
      <w:marBottom w:val="0"/>
      <w:divBdr>
        <w:top w:val="none" w:sz="0" w:space="0" w:color="auto"/>
        <w:left w:val="none" w:sz="0" w:space="0" w:color="auto"/>
        <w:bottom w:val="none" w:sz="0" w:space="0" w:color="auto"/>
        <w:right w:val="none" w:sz="0" w:space="0" w:color="auto"/>
      </w:divBdr>
    </w:div>
    <w:div w:id="1598830883">
      <w:bodyDiv w:val="1"/>
      <w:marLeft w:val="0"/>
      <w:marRight w:val="0"/>
      <w:marTop w:val="0"/>
      <w:marBottom w:val="0"/>
      <w:divBdr>
        <w:top w:val="none" w:sz="0" w:space="0" w:color="auto"/>
        <w:left w:val="none" w:sz="0" w:space="0" w:color="auto"/>
        <w:bottom w:val="none" w:sz="0" w:space="0" w:color="auto"/>
        <w:right w:val="none" w:sz="0" w:space="0" w:color="auto"/>
      </w:divBdr>
    </w:div>
    <w:div w:id="1656031974">
      <w:bodyDiv w:val="1"/>
      <w:marLeft w:val="0"/>
      <w:marRight w:val="0"/>
      <w:marTop w:val="0"/>
      <w:marBottom w:val="0"/>
      <w:divBdr>
        <w:top w:val="none" w:sz="0" w:space="0" w:color="auto"/>
        <w:left w:val="none" w:sz="0" w:space="0" w:color="auto"/>
        <w:bottom w:val="none" w:sz="0" w:space="0" w:color="auto"/>
        <w:right w:val="none" w:sz="0" w:space="0" w:color="auto"/>
      </w:divBdr>
    </w:div>
    <w:div w:id="1660962719">
      <w:bodyDiv w:val="1"/>
      <w:marLeft w:val="0"/>
      <w:marRight w:val="0"/>
      <w:marTop w:val="0"/>
      <w:marBottom w:val="0"/>
      <w:divBdr>
        <w:top w:val="none" w:sz="0" w:space="0" w:color="auto"/>
        <w:left w:val="none" w:sz="0" w:space="0" w:color="auto"/>
        <w:bottom w:val="none" w:sz="0" w:space="0" w:color="auto"/>
        <w:right w:val="none" w:sz="0" w:space="0" w:color="auto"/>
      </w:divBdr>
    </w:div>
    <w:div w:id="1756442307">
      <w:bodyDiv w:val="1"/>
      <w:marLeft w:val="0"/>
      <w:marRight w:val="0"/>
      <w:marTop w:val="0"/>
      <w:marBottom w:val="0"/>
      <w:divBdr>
        <w:top w:val="none" w:sz="0" w:space="0" w:color="auto"/>
        <w:left w:val="none" w:sz="0" w:space="0" w:color="auto"/>
        <w:bottom w:val="none" w:sz="0" w:space="0" w:color="auto"/>
        <w:right w:val="none" w:sz="0" w:space="0" w:color="auto"/>
      </w:divBdr>
    </w:div>
    <w:div w:id="1771311169">
      <w:bodyDiv w:val="1"/>
      <w:marLeft w:val="0"/>
      <w:marRight w:val="0"/>
      <w:marTop w:val="0"/>
      <w:marBottom w:val="0"/>
      <w:divBdr>
        <w:top w:val="none" w:sz="0" w:space="0" w:color="auto"/>
        <w:left w:val="none" w:sz="0" w:space="0" w:color="auto"/>
        <w:bottom w:val="none" w:sz="0" w:space="0" w:color="auto"/>
        <w:right w:val="none" w:sz="0" w:space="0" w:color="auto"/>
      </w:divBdr>
    </w:div>
    <w:div w:id="1771662542">
      <w:bodyDiv w:val="1"/>
      <w:marLeft w:val="0"/>
      <w:marRight w:val="0"/>
      <w:marTop w:val="0"/>
      <w:marBottom w:val="0"/>
      <w:divBdr>
        <w:top w:val="none" w:sz="0" w:space="0" w:color="auto"/>
        <w:left w:val="none" w:sz="0" w:space="0" w:color="auto"/>
        <w:bottom w:val="none" w:sz="0" w:space="0" w:color="auto"/>
        <w:right w:val="none" w:sz="0" w:space="0" w:color="auto"/>
      </w:divBdr>
    </w:div>
    <w:div w:id="1803108212">
      <w:bodyDiv w:val="1"/>
      <w:marLeft w:val="0"/>
      <w:marRight w:val="0"/>
      <w:marTop w:val="0"/>
      <w:marBottom w:val="0"/>
      <w:divBdr>
        <w:top w:val="none" w:sz="0" w:space="0" w:color="auto"/>
        <w:left w:val="none" w:sz="0" w:space="0" w:color="auto"/>
        <w:bottom w:val="none" w:sz="0" w:space="0" w:color="auto"/>
        <w:right w:val="none" w:sz="0" w:space="0" w:color="auto"/>
      </w:divBdr>
    </w:div>
    <w:div w:id="1862012195">
      <w:bodyDiv w:val="1"/>
      <w:marLeft w:val="0"/>
      <w:marRight w:val="0"/>
      <w:marTop w:val="0"/>
      <w:marBottom w:val="0"/>
      <w:divBdr>
        <w:top w:val="none" w:sz="0" w:space="0" w:color="auto"/>
        <w:left w:val="none" w:sz="0" w:space="0" w:color="auto"/>
        <w:bottom w:val="none" w:sz="0" w:space="0" w:color="auto"/>
        <w:right w:val="none" w:sz="0" w:space="0" w:color="auto"/>
      </w:divBdr>
    </w:div>
    <w:div w:id="1882092499">
      <w:bodyDiv w:val="1"/>
      <w:marLeft w:val="0"/>
      <w:marRight w:val="0"/>
      <w:marTop w:val="0"/>
      <w:marBottom w:val="0"/>
      <w:divBdr>
        <w:top w:val="none" w:sz="0" w:space="0" w:color="auto"/>
        <w:left w:val="none" w:sz="0" w:space="0" w:color="auto"/>
        <w:bottom w:val="none" w:sz="0" w:space="0" w:color="auto"/>
        <w:right w:val="none" w:sz="0" w:space="0" w:color="auto"/>
      </w:divBdr>
    </w:div>
    <w:div w:id="1913852393">
      <w:bodyDiv w:val="1"/>
      <w:marLeft w:val="0"/>
      <w:marRight w:val="0"/>
      <w:marTop w:val="0"/>
      <w:marBottom w:val="0"/>
      <w:divBdr>
        <w:top w:val="none" w:sz="0" w:space="0" w:color="auto"/>
        <w:left w:val="none" w:sz="0" w:space="0" w:color="auto"/>
        <w:bottom w:val="none" w:sz="0" w:space="0" w:color="auto"/>
        <w:right w:val="none" w:sz="0" w:space="0" w:color="auto"/>
      </w:divBdr>
    </w:div>
    <w:div w:id="2001960784">
      <w:bodyDiv w:val="1"/>
      <w:marLeft w:val="0"/>
      <w:marRight w:val="0"/>
      <w:marTop w:val="0"/>
      <w:marBottom w:val="0"/>
      <w:divBdr>
        <w:top w:val="none" w:sz="0" w:space="0" w:color="auto"/>
        <w:left w:val="none" w:sz="0" w:space="0" w:color="auto"/>
        <w:bottom w:val="none" w:sz="0" w:space="0" w:color="auto"/>
        <w:right w:val="none" w:sz="0" w:space="0" w:color="auto"/>
      </w:divBdr>
    </w:div>
    <w:div w:id="2012904112">
      <w:bodyDiv w:val="1"/>
      <w:marLeft w:val="0"/>
      <w:marRight w:val="0"/>
      <w:marTop w:val="0"/>
      <w:marBottom w:val="0"/>
      <w:divBdr>
        <w:top w:val="none" w:sz="0" w:space="0" w:color="auto"/>
        <w:left w:val="none" w:sz="0" w:space="0" w:color="auto"/>
        <w:bottom w:val="none" w:sz="0" w:space="0" w:color="auto"/>
        <w:right w:val="none" w:sz="0" w:space="0" w:color="auto"/>
      </w:divBdr>
    </w:div>
    <w:div w:id="2052149803">
      <w:bodyDiv w:val="1"/>
      <w:marLeft w:val="0"/>
      <w:marRight w:val="0"/>
      <w:marTop w:val="0"/>
      <w:marBottom w:val="0"/>
      <w:divBdr>
        <w:top w:val="none" w:sz="0" w:space="0" w:color="auto"/>
        <w:left w:val="none" w:sz="0" w:space="0" w:color="auto"/>
        <w:bottom w:val="none" w:sz="0" w:space="0" w:color="auto"/>
        <w:right w:val="none" w:sz="0" w:space="0" w:color="auto"/>
      </w:divBdr>
    </w:div>
    <w:div w:id="2106413497">
      <w:bodyDiv w:val="1"/>
      <w:marLeft w:val="0"/>
      <w:marRight w:val="0"/>
      <w:marTop w:val="0"/>
      <w:marBottom w:val="0"/>
      <w:divBdr>
        <w:top w:val="none" w:sz="0" w:space="0" w:color="auto"/>
        <w:left w:val="none" w:sz="0" w:space="0" w:color="auto"/>
        <w:bottom w:val="none" w:sz="0" w:space="0" w:color="auto"/>
        <w:right w:val="none" w:sz="0" w:space="0" w:color="auto"/>
      </w:divBdr>
    </w:div>
    <w:div w:id="21250302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emf"/><Relationship Id="rId21" Type="http://schemas.openxmlformats.org/officeDocument/2006/relationships/image" Target="media/image7.png"/><Relationship Id="rId42" Type="http://schemas.openxmlformats.org/officeDocument/2006/relationships/image" Target="media/image21.png"/><Relationship Id="rId47" Type="http://schemas.openxmlformats.org/officeDocument/2006/relationships/image" Target="media/image25.png"/><Relationship Id="rId63" Type="http://schemas.openxmlformats.org/officeDocument/2006/relationships/hyperlink" Target="https://tr.wikipedia.org/wiki/Giresun" TargetMode="External"/><Relationship Id="rId68" Type="http://schemas.openxmlformats.org/officeDocument/2006/relationships/hyperlink" Target="https://tr.wikipedia.org/wiki/%C4%B0kizdere" TargetMode="External"/><Relationship Id="rId84" Type="http://schemas.openxmlformats.org/officeDocument/2006/relationships/image" Target="media/image50.emf"/><Relationship Id="rId89" Type="http://schemas.openxmlformats.org/officeDocument/2006/relationships/image" Target="media/image55.emf"/><Relationship Id="rId16" Type="http://schemas.openxmlformats.org/officeDocument/2006/relationships/image" Target="media/image2.emf"/><Relationship Id="rId11" Type="http://schemas.openxmlformats.org/officeDocument/2006/relationships/diagramData" Target="diagrams/data1.xml"/><Relationship Id="rId32" Type="http://schemas.openxmlformats.org/officeDocument/2006/relationships/image" Target="media/image16.emf"/><Relationship Id="rId37" Type="http://schemas.openxmlformats.org/officeDocument/2006/relationships/image" Target="media/image17.jpeg"/><Relationship Id="rId53" Type="http://schemas.openxmlformats.org/officeDocument/2006/relationships/image" Target="media/image31.png"/><Relationship Id="rId58" Type="http://schemas.openxmlformats.org/officeDocument/2006/relationships/image" Target="media/image36.png"/><Relationship Id="rId74" Type="http://schemas.openxmlformats.org/officeDocument/2006/relationships/image" Target="media/image40.emf"/><Relationship Id="rId79" Type="http://schemas.openxmlformats.org/officeDocument/2006/relationships/image" Target="media/image45.jpeg"/><Relationship Id="rId5" Type="http://schemas.openxmlformats.org/officeDocument/2006/relationships/webSettings" Target="webSettings.xml"/><Relationship Id="rId90" Type="http://schemas.openxmlformats.org/officeDocument/2006/relationships/image" Target="media/image56.emf"/><Relationship Id="rId95" Type="http://schemas.openxmlformats.org/officeDocument/2006/relationships/image" Target="media/image61.png"/><Relationship Id="rId22" Type="http://schemas.openxmlformats.org/officeDocument/2006/relationships/image" Target="media/image8.png"/><Relationship Id="rId27" Type="http://schemas.openxmlformats.org/officeDocument/2006/relationships/hyperlink" Target="http://www.alport.com.tr" TargetMode="External"/><Relationship Id="rId43" Type="http://schemas.openxmlformats.org/officeDocument/2006/relationships/chart" Target="charts/chart2.xml"/><Relationship Id="rId48" Type="http://schemas.openxmlformats.org/officeDocument/2006/relationships/image" Target="media/image26.png"/><Relationship Id="rId64" Type="http://schemas.openxmlformats.org/officeDocument/2006/relationships/hyperlink" Target="https://tr.wikipedia.org/wiki/Eynesil" TargetMode="External"/><Relationship Id="rId69" Type="http://schemas.openxmlformats.org/officeDocument/2006/relationships/hyperlink" Target="https://tr.wikipedia.org/wiki/Kalkandere" TargetMode="External"/><Relationship Id="rId80" Type="http://schemas.openxmlformats.org/officeDocument/2006/relationships/image" Target="media/image46.jpeg"/><Relationship Id="rId85" Type="http://schemas.openxmlformats.org/officeDocument/2006/relationships/image" Target="media/image51.emf"/><Relationship Id="rId12" Type="http://schemas.openxmlformats.org/officeDocument/2006/relationships/diagramLayout" Target="diagrams/layout1.xml"/><Relationship Id="rId17" Type="http://schemas.openxmlformats.org/officeDocument/2006/relationships/image" Target="media/image3.jpeg"/><Relationship Id="rId25" Type="http://schemas.openxmlformats.org/officeDocument/2006/relationships/image" Target="media/image11.png"/><Relationship Id="rId33" Type="http://schemas.openxmlformats.org/officeDocument/2006/relationships/hyperlink" Target="https://tr.wikipedia.org/wiki/Ayasofya" TargetMode="External"/><Relationship Id="rId38" Type="http://schemas.openxmlformats.org/officeDocument/2006/relationships/image" Target="media/image18.jpeg"/><Relationship Id="rId46" Type="http://schemas.openxmlformats.org/officeDocument/2006/relationships/image" Target="media/image24.jpeg"/><Relationship Id="rId59" Type="http://schemas.openxmlformats.org/officeDocument/2006/relationships/image" Target="media/image37.png"/><Relationship Id="rId67" Type="http://schemas.openxmlformats.org/officeDocument/2006/relationships/hyperlink" Target="https://tr.wikipedia.org/wiki/Rize" TargetMode="External"/><Relationship Id="rId20" Type="http://schemas.openxmlformats.org/officeDocument/2006/relationships/image" Target="media/image6.emf"/><Relationship Id="rId41" Type="http://schemas.openxmlformats.org/officeDocument/2006/relationships/hyperlink" Target="https://tr.wikipedia.org/wiki/Kalandar" TargetMode="External"/><Relationship Id="rId54" Type="http://schemas.openxmlformats.org/officeDocument/2006/relationships/image" Target="media/image32.png"/><Relationship Id="rId62" Type="http://schemas.openxmlformats.org/officeDocument/2006/relationships/hyperlink" Target="https://tr.wikipedia.org/w/index.php?title=Zigana_Da%C4%9Flar%C4%B1&amp;action=edit&amp;redlink=1" TargetMode="External"/><Relationship Id="rId70" Type="http://schemas.openxmlformats.org/officeDocument/2006/relationships/hyperlink" Target="https://tr.wikipedia.org/wiki/Karadeniz_B%C3%B6lgesi" TargetMode="External"/><Relationship Id="rId75" Type="http://schemas.openxmlformats.org/officeDocument/2006/relationships/image" Target="media/image41.png"/><Relationship Id="rId83" Type="http://schemas.openxmlformats.org/officeDocument/2006/relationships/image" Target="media/image49.emf"/><Relationship Id="rId88" Type="http://schemas.openxmlformats.org/officeDocument/2006/relationships/image" Target="media/image54.emf"/><Relationship Id="rId91" Type="http://schemas.openxmlformats.org/officeDocument/2006/relationships/image" Target="media/image57.emf"/><Relationship Id="rId96" Type="http://schemas.openxmlformats.org/officeDocument/2006/relationships/image" Target="media/image62.emf"/><Relationship Id="rId1" Type="http://schemas.openxmlformats.org/officeDocument/2006/relationships/customXml" Target="../customXml/item1.xml"/><Relationship Id="rId6" Type="http://schemas.openxmlformats.org/officeDocument/2006/relationships/footnotes" Target="footnotes.xml"/><Relationship Id="rId15" Type="http://schemas.microsoft.com/office/2007/relationships/diagramDrawing" Target="diagrams/drawing1.xml"/><Relationship Id="rId23" Type="http://schemas.openxmlformats.org/officeDocument/2006/relationships/image" Target="media/image9.png"/><Relationship Id="rId28" Type="http://schemas.openxmlformats.org/officeDocument/2006/relationships/image" Target="media/image13.emf"/><Relationship Id="rId36" Type="http://schemas.openxmlformats.org/officeDocument/2006/relationships/hyperlink" Target="https://tr.wikipedia.org/wiki/II._G%C3%BClbahar_Hatun" TargetMode="External"/><Relationship Id="rId49" Type="http://schemas.openxmlformats.org/officeDocument/2006/relationships/image" Target="media/image27.png"/><Relationship Id="rId57" Type="http://schemas.openxmlformats.org/officeDocument/2006/relationships/image" Target="media/image35.png"/><Relationship Id="rId10" Type="http://schemas.openxmlformats.org/officeDocument/2006/relationships/footer" Target="footer2.xml"/><Relationship Id="rId31" Type="http://schemas.openxmlformats.org/officeDocument/2006/relationships/image" Target="media/image15.png"/><Relationship Id="rId44" Type="http://schemas.openxmlformats.org/officeDocument/2006/relationships/image" Target="media/image22.png"/><Relationship Id="rId52" Type="http://schemas.openxmlformats.org/officeDocument/2006/relationships/image" Target="media/image30.png"/><Relationship Id="rId60" Type="http://schemas.openxmlformats.org/officeDocument/2006/relationships/image" Target="media/image38.png"/><Relationship Id="rId65" Type="http://schemas.openxmlformats.org/officeDocument/2006/relationships/hyperlink" Target="https://tr.wikipedia.org/wiki/G%C3%BCm%C3%BC%C5%9Fhane" TargetMode="External"/><Relationship Id="rId73" Type="http://schemas.openxmlformats.org/officeDocument/2006/relationships/image" Target="media/image39.png"/><Relationship Id="rId78" Type="http://schemas.openxmlformats.org/officeDocument/2006/relationships/image" Target="media/image44.emf"/><Relationship Id="rId81" Type="http://schemas.openxmlformats.org/officeDocument/2006/relationships/image" Target="media/image47.jpeg"/><Relationship Id="rId86" Type="http://schemas.openxmlformats.org/officeDocument/2006/relationships/image" Target="media/image52.emf"/><Relationship Id="rId94" Type="http://schemas.openxmlformats.org/officeDocument/2006/relationships/image" Target="media/image60.png"/><Relationship Id="rId99" Type="http://schemas.openxmlformats.org/officeDocument/2006/relationships/footer" Target="footer3.xml"/><Relationship Id="rId10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diagramQuickStyle" Target="diagrams/quickStyle1.xml"/><Relationship Id="rId18" Type="http://schemas.openxmlformats.org/officeDocument/2006/relationships/image" Target="media/image4.emf"/><Relationship Id="rId39" Type="http://schemas.openxmlformats.org/officeDocument/2006/relationships/image" Target="media/image19.jpeg"/><Relationship Id="rId34" Type="http://schemas.openxmlformats.org/officeDocument/2006/relationships/hyperlink" Target="https://tr.wikipedia.org/w/index.php?title=Kaymakl%C4%B1_Manast%C4%B1r%C4%B1&amp;action=edit&amp;redlink=1" TargetMode="External"/><Relationship Id="rId50" Type="http://schemas.openxmlformats.org/officeDocument/2006/relationships/image" Target="media/image28.jpeg"/><Relationship Id="rId55" Type="http://schemas.openxmlformats.org/officeDocument/2006/relationships/image" Target="media/image33.png"/><Relationship Id="rId76" Type="http://schemas.openxmlformats.org/officeDocument/2006/relationships/image" Target="media/image42.jpeg"/><Relationship Id="rId97" Type="http://schemas.openxmlformats.org/officeDocument/2006/relationships/image" Target="media/image63.png"/><Relationship Id="rId7" Type="http://schemas.openxmlformats.org/officeDocument/2006/relationships/endnotes" Target="endnotes.xml"/><Relationship Id="rId71" Type="http://schemas.openxmlformats.org/officeDocument/2006/relationships/hyperlink" Target="https://tr.wikipedia.org/wiki/Samsun" TargetMode="External"/><Relationship Id="rId92" Type="http://schemas.openxmlformats.org/officeDocument/2006/relationships/image" Target="media/image58.emf"/><Relationship Id="rId2" Type="http://schemas.openxmlformats.org/officeDocument/2006/relationships/numbering" Target="numbering.xml"/><Relationship Id="rId29" Type="http://schemas.openxmlformats.org/officeDocument/2006/relationships/image" Target="media/image14.emf"/><Relationship Id="rId24" Type="http://schemas.openxmlformats.org/officeDocument/2006/relationships/image" Target="media/image10.emf"/><Relationship Id="rId40" Type="http://schemas.openxmlformats.org/officeDocument/2006/relationships/image" Target="media/image20.png"/><Relationship Id="rId45" Type="http://schemas.openxmlformats.org/officeDocument/2006/relationships/image" Target="media/image23.jpeg"/><Relationship Id="rId66" Type="http://schemas.openxmlformats.org/officeDocument/2006/relationships/hyperlink" Target="https://tr.wikipedia.org/wiki/Bayburt" TargetMode="External"/><Relationship Id="rId87" Type="http://schemas.openxmlformats.org/officeDocument/2006/relationships/image" Target="media/image53.emf"/><Relationship Id="rId61" Type="http://schemas.openxmlformats.org/officeDocument/2006/relationships/hyperlink" Target="https://tr.wikipedia.org/wiki/T%C3%BCrkiye" TargetMode="External"/><Relationship Id="rId82" Type="http://schemas.openxmlformats.org/officeDocument/2006/relationships/image" Target="media/image48.jpeg"/><Relationship Id="rId19" Type="http://schemas.openxmlformats.org/officeDocument/2006/relationships/image" Target="media/image5.emf"/><Relationship Id="rId14" Type="http://schemas.openxmlformats.org/officeDocument/2006/relationships/diagramColors" Target="diagrams/colors1.xml"/><Relationship Id="rId30" Type="http://schemas.openxmlformats.org/officeDocument/2006/relationships/chart" Target="charts/chart1.xml"/><Relationship Id="rId35" Type="http://schemas.openxmlformats.org/officeDocument/2006/relationships/hyperlink" Target="https://tr.wikipedia.org/w/index.php?title=Hagios_Eugenios&amp;action=edit&amp;redlink=1" TargetMode="External"/><Relationship Id="rId56" Type="http://schemas.openxmlformats.org/officeDocument/2006/relationships/image" Target="media/image34.png"/><Relationship Id="rId77" Type="http://schemas.openxmlformats.org/officeDocument/2006/relationships/image" Target="media/image43.emf"/><Relationship Id="rId100"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29.png"/><Relationship Id="rId72" Type="http://schemas.openxmlformats.org/officeDocument/2006/relationships/hyperlink" Target="https://tr.wikipedia.org/wiki/%C5%9Eehzade" TargetMode="External"/><Relationship Id="rId93" Type="http://schemas.openxmlformats.org/officeDocument/2006/relationships/image" Target="media/image59.emf"/><Relationship Id="rId98" Type="http://schemas.openxmlformats.org/officeDocument/2006/relationships/image" Target="media/image64.jpeg"/><Relationship Id="rId3" Type="http://schemas.openxmlformats.org/officeDocument/2006/relationships/styles" Target="styles.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_al__ma_Sayfas_.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_al__ma_Sayfas_1.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Sayfa2!$A$94:$B$94</c:f>
              <c:strCache>
                <c:ptCount val="2"/>
                <c:pt idx="0">
                  <c:v>1980</c:v>
                </c:pt>
                <c:pt idx="1">
                  <c:v>ORTAHİSAR</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cat>
            <c:multiLvlStrRef>
              <c:f>Sayfa2!$C$92:$F$93</c:f>
              <c:multiLvlStrCache>
                <c:ptCount val="4"/>
                <c:lvl>
                  <c:pt idx="0">
                    <c:v>ERKEK</c:v>
                  </c:pt>
                  <c:pt idx="1">
                    <c:v>KADIN</c:v>
                  </c:pt>
                  <c:pt idx="2">
                    <c:v>ERKEK</c:v>
                  </c:pt>
                  <c:pt idx="3">
                    <c:v>KADIN</c:v>
                  </c:pt>
                </c:lvl>
                <c:lvl>
                  <c:pt idx="0">
                    <c:v>KENT</c:v>
                  </c:pt>
                  <c:pt idx="2">
                    <c:v>KIR</c:v>
                  </c:pt>
                </c:lvl>
              </c:multiLvlStrCache>
            </c:multiLvlStrRef>
          </c:cat>
          <c:val>
            <c:numRef>
              <c:f>Sayfa2!$C$94:$F$94</c:f>
              <c:numCache>
                <c:formatCode>General</c:formatCode>
                <c:ptCount val="4"/>
                <c:pt idx="0">
                  <c:v>56748</c:v>
                </c:pt>
                <c:pt idx="1">
                  <c:v>51655</c:v>
                </c:pt>
                <c:pt idx="2">
                  <c:v>32419</c:v>
                </c:pt>
                <c:pt idx="3">
                  <c:v>34473</c:v>
                </c:pt>
              </c:numCache>
            </c:numRef>
          </c:val>
          <c:extLst>
            <c:ext xmlns:c16="http://schemas.microsoft.com/office/drawing/2014/chart" uri="{C3380CC4-5D6E-409C-BE32-E72D297353CC}">
              <c16:uniqueId val="{00000000-C7FE-4689-AE10-BFED63260DB6}"/>
            </c:ext>
          </c:extLst>
        </c:ser>
        <c:ser>
          <c:idx val="1"/>
          <c:order val="1"/>
          <c:tx>
            <c:strRef>
              <c:f>Sayfa2!$A$95:$B$95</c:f>
              <c:strCache>
                <c:ptCount val="2"/>
                <c:pt idx="0">
                  <c:v>1990</c:v>
                </c:pt>
                <c:pt idx="1">
                  <c:v>ORTAHİSAR</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invertIfNegative val="0"/>
          <c:cat>
            <c:multiLvlStrRef>
              <c:f>Sayfa2!$C$92:$F$93</c:f>
              <c:multiLvlStrCache>
                <c:ptCount val="4"/>
                <c:lvl>
                  <c:pt idx="0">
                    <c:v>ERKEK</c:v>
                  </c:pt>
                  <c:pt idx="1">
                    <c:v>KADIN</c:v>
                  </c:pt>
                  <c:pt idx="2">
                    <c:v>ERKEK</c:v>
                  </c:pt>
                  <c:pt idx="3">
                    <c:v>KADIN</c:v>
                  </c:pt>
                </c:lvl>
                <c:lvl>
                  <c:pt idx="0">
                    <c:v>KENT</c:v>
                  </c:pt>
                  <c:pt idx="2">
                    <c:v>KIR</c:v>
                  </c:pt>
                </c:lvl>
              </c:multiLvlStrCache>
            </c:multiLvlStrRef>
          </c:cat>
          <c:val>
            <c:numRef>
              <c:f>Sayfa2!$C$95:$F$95</c:f>
              <c:numCache>
                <c:formatCode>General</c:formatCode>
                <c:ptCount val="4"/>
                <c:pt idx="0">
                  <c:v>73659</c:v>
                </c:pt>
                <c:pt idx="1">
                  <c:v>70282</c:v>
                </c:pt>
                <c:pt idx="2">
                  <c:v>35651</c:v>
                </c:pt>
                <c:pt idx="3">
                  <c:v>37013</c:v>
                </c:pt>
              </c:numCache>
            </c:numRef>
          </c:val>
          <c:extLst>
            <c:ext xmlns:c16="http://schemas.microsoft.com/office/drawing/2014/chart" uri="{C3380CC4-5D6E-409C-BE32-E72D297353CC}">
              <c16:uniqueId val="{00000001-C7FE-4689-AE10-BFED63260DB6}"/>
            </c:ext>
          </c:extLst>
        </c:ser>
        <c:ser>
          <c:idx val="2"/>
          <c:order val="2"/>
          <c:tx>
            <c:strRef>
              <c:f>Sayfa2!$A$96:$B$96</c:f>
              <c:strCache>
                <c:ptCount val="2"/>
                <c:pt idx="0">
                  <c:v>2000</c:v>
                </c:pt>
                <c:pt idx="1">
                  <c:v>ORTAHİSAR</c:v>
                </c:pt>
              </c:strCache>
            </c:strRef>
          </c:tx>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c:spPr>
          <c:invertIfNegative val="0"/>
          <c:cat>
            <c:multiLvlStrRef>
              <c:f>Sayfa2!$C$92:$F$93</c:f>
              <c:multiLvlStrCache>
                <c:ptCount val="4"/>
                <c:lvl>
                  <c:pt idx="0">
                    <c:v>ERKEK</c:v>
                  </c:pt>
                  <c:pt idx="1">
                    <c:v>KADIN</c:v>
                  </c:pt>
                  <c:pt idx="2">
                    <c:v>ERKEK</c:v>
                  </c:pt>
                  <c:pt idx="3">
                    <c:v>KADIN</c:v>
                  </c:pt>
                </c:lvl>
                <c:lvl>
                  <c:pt idx="0">
                    <c:v>KENT</c:v>
                  </c:pt>
                  <c:pt idx="2">
                    <c:v>KIR</c:v>
                  </c:pt>
                </c:lvl>
              </c:multiLvlStrCache>
            </c:multiLvlStrRef>
          </c:cat>
          <c:val>
            <c:numRef>
              <c:f>Sayfa2!$C$96:$F$96</c:f>
              <c:numCache>
                <c:formatCode>General</c:formatCode>
                <c:ptCount val="4"/>
                <c:pt idx="0">
                  <c:v>108039</c:v>
                </c:pt>
                <c:pt idx="1">
                  <c:v>106910</c:v>
                </c:pt>
                <c:pt idx="2">
                  <c:v>34314</c:v>
                </c:pt>
                <c:pt idx="3">
                  <c:v>33970</c:v>
                </c:pt>
              </c:numCache>
            </c:numRef>
          </c:val>
          <c:extLst>
            <c:ext xmlns:c16="http://schemas.microsoft.com/office/drawing/2014/chart" uri="{C3380CC4-5D6E-409C-BE32-E72D297353CC}">
              <c16:uniqueId val="{00000002-C7FE-4689-AE10-BFED63260DB6}"/>
            </c:ext>
          </c:extLst>
        </c:ser>
        <c:ser>
          <c:idx val="3"/>
          <c:order val="3"/>
          <c:tx>
            <c:strRef>
              <c:f>Sayfa2!$A$97:$B$97</c:f>
              <c:strCache>
                <c:ptCount val="2"/>
                <c:pt idx="0">
                  <c:v>2010</c:v>
                </c:pt>
                <c:pt idx="1">
                  <c:v>ORTAHİSAR</c:v>
                </c:pt>
              </c:strCache>
            </c:strRef>
          </c:tx>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c:spPr>
          <c:invertIfNegative val="0"/>
          <c:cat>
            <c:multiLvlStrRef>
              <c:f>Sayfa2!$C$92:$F$93</c:f>
              <c:multiLvlStrCache>
                <c:ptCount val="4"/>
                <c:lvl>
                  <c:pt idx="0">
                    <c:v>ERKEK</c:v>
                  </c:pt>
                  <c:pt idx="1">
                    <c:v>KADIN</c:v>
                  </c:pt>
                  <c:pt idx="2">
                    <c:v>ERKEK</c:v>
                  </c:pt>
                  <c:pt idx="3">
                    <c:v>KADIN</c:v>
                  </c:pt>
                </c:lvl>
                <c:lvl>
                  <c:pt idx="0">
                    <c:v>KENT</c:v>
                  </c:pt>
                  <c:pt idx="2">
                    <c:v>KIR</c:v>
                  </c:pt>
                </c:lvl>
              </c:multiLvlStrCache>
            </c:multiLvlStrRef>
          </c:cat>
          <c:val>
            <c:numRef>
              <c:f>Sayfa2!$C$97:$F$97</c:f>
              <c:numCache>
                <c:formatCode>General</c:formatCode>
                <c:ptCount val="4"/>
                <c:pt idx="0">
                  <c:v>116246</c:v>
                </c:pt>
                <c:pt idx="1">
                  <c:v>117817</c:v>
                </c:pt>
                <c:pt idx="2">
                  <c:v>32010</c:v>
                </c:pt>
                <c:pt idx="3">
                  <c:v>31637</c:v>
                </c:pt>
              </c:numCache>
            </c:numRef>
          </c:val>
          <c:extLst>
            <c:ext xmlns:c16="http://schemas.microsoft.com/office/drawing/2014/chart" uri="{C3380CC4-5D6E-409C-BE32-E72D297353CC}">
              <c16:uniqueId val="{00000003-C7FE-4689-AE10-BFED63260DB6}"/>
            </c:ext>
          </c:extLst>
        </c:ser>
        <c:dLbls>
          <c:showLegendKey val="0"/>
          <c:showVal val="0"/>
          <c:showCatName val="0"/>
          <c:showSerName val="0"/>
          <c:showPercent val="0"/>
          <c:showBubbleSize val="0"/>
        </c:dLbls>
        <c:gapWidth val="300"/>
        <c:axId val="1004802848"/>
        <c:axId val="1004807744"/>
      </c:barChart>
      <c:catAx>
        <c:axId val="1004802848"/>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lang="tr-TR" sz="900" b="0" i="0" u="none" strike="noStrike" kern="1200" baseline="0">
                <a:solidFill>
                  <a:schemeClr val="tx2"/>
                </a:solidFill>
                <a:latin typeface="+mn-lt"/>
                <a:ea typeface="+mn-ea"/>
                <a:cs typeface="+mn-cs"/>
              </a:defRPr>
            </a:pPr>
            <a:endParaRPr lang="tr-TR"/>
          </a:p>
        </c:txPr>
        <c:crossAx val="1004807744"/>
        <c:crosses val="autoZero"/>
        <c:auto val="1"/>
        <c:lblAlgn val="ctr"/>
        <c:lblOffset val="100"/>
        <c:noMultiLvlLbl val="0"/>
      </c:catAx>
      <c:valAx>
        <c:axId val="1004807744"/>
        <c:scaling>
          <c:orientation val="minMax"/>
        </c:scaling>
        <c:delete val="0"/>
        <c:axPos val="l"/>
        <c:majorGridlines>
          <c:spPr>
            <a:ln w="9525" cap="flat" cmpd="sng" algn="ctr">
              <a:solidFill>
                <a:schemeClr val="tx2">
                  <a:lumMod val="15000"/>
                  <a:lumOff val="85000"/>
                </a:schemeClr>
              </a:solidFill>
              <a:round/>
            </a:ln>
            <a:effectLst/>
          </c:spPr>
        </c:majorGridlines>
        <c:minorGridlines>
          <c:spPr>
            <a:ln>
              <a:solidFill>
                <a:schemeClr val="tx2">
                  <a:lumMod val="5000"/>
                  <a:lumOff val="95000"/>
                </a:schemeClr>
              </a:solidFill>
            </a:ln>
            <a:effectLst/>
          </c:spPr>
        </c:minorGridlines>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lang="tr-TR" sz="900" b="0" i="0" u="none" strike="noStrike" kern="1200" baseline="0">
                <a:solidFill>
                  <a:schemeClr val="tx2"/>
                </a:solidFill>
                <a:latin typeface="+mn-lt"/>
                <a:ea typeface="+mn-ea"/>
                <a:cs typeface="+mn-cs"/>
              </a:defRPr>
            </a:pPr>
            <a:endParaRPr lang="tr-TR"/>
          </a:p>
        </c:txPr>
        <c:crossAx val="1004802848"/>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lang="tr-TR" sz="900" b="0" i="0" u="none" strike="noStrike" kern="1200" baseline="0">
              <a:solidFill>
                <a:schemeClr val="tx2"/>
              </a:solidFill>
              <a:latin typeface="+mn-lt"/>
              <a:ea typeface="+mn-ea"/>
              <a:cs typeface="+mn-cs"/>
            </a:defRPr>
          </a:pPr>
          <a:endParaRPr lang="tr-TR"/>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tr-T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cked"/>
        <c:varyColors val="0"/>
        <c:ser>
          <c:idx val="0"/>
          <c:order val="0"/>
          <c:tx>
            <c:strRef>
              <c:f>Sayfa1!$B$2</c:f>
              <c:strCache>
                <c:ptCount val="1"/>
                <c:pt idx="0">
                  <c:v>YÜZ ÖLÇÜMÜ</c:v>
                </c:pt>
              </c:strCache>
            </c:strRef>
          </c:tx>
          <c:spPr>
            <a:ln w="38100" cap="flat" cmpd="dbl" algn="ctr">
              <a:solidFill>
                <a:schemeClr val="accent1"/>
              </a:solidFill>
              <a:miter lim="800000"/>
            </a:ln>
            <a:effectLst/>
          </c:spPr>
          <c:marker>
            <c:symbol val="none"/>
          </c:marker>
          <c:cat>
            <c:strRef>
              <c:f>Sayfa1!$A$3:$A$20</c:f>
              <c:strCache>
                <c:ptCount val="18"/>
                <c:pt idx="0">
                  <c:v>ORTAHİSAR</c:v>
                </c:pt>
                <c:pt idx="1">
                  <c:v>AKÇAABAT</c:v>
                </c:pt>
                <c:pt idx="2">
                  <c:v>ARAKLI</c:v>
                </c:pt>
                <c:pt idx="3">
                  <c:v>ARSİN</c:v>
                </c:pt>
                <c:pt idx="4">
                  <c:v>BEŞİKDÜZÜ</c:v>
                </c:pt>
                <c:pt idx="5">
                  <c:v>ÇARŞIBAŞI</c:v>
                </c:pt>
                <c:pt idx="6">
                  <c:v>ÇAYKARA</c:v>
                </c:pt>
                <c:pt idx="7">
                  <c:v>DERNEKPAZARI</c:v>
                </c:pt>
                <c:pt idx="8">
                  <c:v>DÜZKÖY</c:v>
                </c:pt>
                <c:pt idx="9">
                  <c:v>HAYRAT</c:v>
                </c:pt>
                <c:pt idx="10">
                  <c:v>KÖPRÜBAŞI</c:v>
                </c:pt>
                <c:pt idx="11">
                  <c:v>MAÇKA</c:v>
                </c:pt>
                <c:pt idx="12">
                  <c:v>OF</c:v>
                </c:pt>
                <c:pt idx="13">
                  <c:v>SÜRMENE</c:v>
                </c:pt>
                <c:pt idx="14">
                  <c:v>ŞALPAZARI</c:v>
                </c:pt>
                <c:pt idx="15">
                  <c:v>TONYA</c:v>
                </c:pt>
                <c:pt idx="16">
                  <c:v>VAKFIKEBİR</c:v>
                </c:pt>
                <c:pt idx="17">
                  <c:v>YOMRA</c:v>
                </c:pt>
              </c:strCache>
            </c:strRef>
          </c:cat>
          <c:val>
            <c:numRef>
              <c:f>Sayfa1!$B$3:$B$20</c:f>
              <c:numCache>
                <c:formatCode>General</c:formatCode>
                <c:ptCount val="18"/>
                <c:pt idx="0">
                  <c:v>18900</c:v>
                </c:pt>
                <c:pt idx="1">
                  <c:v>31400</c:v>
                </c:pt>
                <c:pt idx="2">
                  <c:v>46200</c:v>
                </c:pt>
                <c:pt idx="3">
                  <c:v>21300</c:v>
                </c:pt>
                <c:pt idx="4">
                  <c:v>8000</c:v>
                </c:pt>
                <c:pt idx="5">
                  <c:v>8900</c:v>
                </c:pt>
                <c:pt idx="6">
                  <c:v>57300</c:v>
                </c:pt>
                <c:pt idx="7">
                  <c:v>4800</c:v>
                </c:pt>
                <c:pt idx="8">
                  <c:v>16300</c:v>
                </c:pt>
                <c:pt idx="9">
                  <c:v>24800</c:v>
                </c:pt>
                <c:pt idx="10">
                  <c:v>14400</c:v>
                </c:pt>
                <c:pt idx="11">
                  <c:v>78600</c:v>
                </c:pt>
                <c:pt idx="12">
                  <c:v>24000</c:v>
                </c:pt>
                <c:pt idx="13">
                  <c:v>31500</c:v>
                </c:pt>
                <c:pt idx="14">
                  <c:v>15800</c:v>
                </c:pt>
                <c:pt idx="15">
                  <c:v>25400</c:v>
                </c:pt>
                <c:pt idx="16">
                  <c:v>16500</c:v>
                </c:pt>
                <c:pt idx="17">
                  <c:v>22300</c:v>
                </c:pt>
              </c:numCache>
            </c:numRef>
          </c:val>
          <c:smooth val="0"/>
          <c:extLst>
            <c:ext xmlns:c16="http://schemas.microsoft.com/office/drawing/2014/chart" uri="{C3380CC4-5D6E-409C-BE32-E72D297353CC}">
              <c16:uniqueId val="{00000000-46BC-431E-882A-190A98084113}"/>
            </c:ext>
          </c:extLst>
        </c:ser>
        <c:ser>
          <c:idx val="1"/>
          <c:order val="1"/>
          <c:tx>
            <c:strRef>
              <c:f>Sayfa1!$C$2</c:f>
              <c:strCache>
                <c:ptCount val="1"/>
                <c:pt idx="0">
                  <c:v>TARIM ALANI</c:v>
                </c:pt>
              </c:strCache>
            </c:strRef>
          </c:tx>
          <c:spPr>
            <a:ln w="38100" cap="flat" cmpd="dbl" algn="ctr">
              <a:solidFill>
                <a:schemeClr val="accent2"/>
              </a:solidFill>
              <a:miter lim="800000"/>
            </a:ln>
            <a:effectLst/>
          </c:spPr>
          <c:marker>
            <c:symbol val="none"/>
          </c:marker>
          <c:cat>
            <c:strRef>
              <c:f>Sayfa1!$A$3:$A$20</c:f>
              <c:strCache>
                <c:ptCount val="18"/>
                <c:pt idx="0">
                  <c:v>ORTAHİSAR</c:v>
                </c:pt>
                <c:pt idx="1">
                  <c:v>AKÇAABAT</c:v>
                </c:pt>
                <c:pt idx="2">
                  <c:v>ARAKLI</c:v>
                </c:pt>
                <c:pt idx="3">
                  <c:v>ARSİN</c:v>
                </c:pt>
                <c:pt idx="4">
                  <c:v>BEŞİKDÜZÜ</c:v>
                </c:pt>
                <c:pt idx="5">
                  <c:v>ÇARŞIBAŞI</c:v>
                </c:pt>
                <c:pt idx="6">
                  <c:v>ÇAYKARA</c:v>
                </c:pt>
                <c:pt idx="7">
                  <c:v>DERNEKPAZARI</c:v>
                </c:pt>
                <c:pt idx="8">
                  <c:v>DÜZKÖY</c:v>
                </c:pt>
                <c:pt idx="9">
                  <c:v>HAYRAT</c:v>
                </c:pt>
                <c:pt idx="10">
                  <c:v>KÖPRÜBAŞI</c:v>
                </c:pt>
                <c:pt idx="11">
                  <c:v>MAÇKA</c:v>
                </c:pt>
                <c:pt idx="12">
                  <c:v>OF</c:v>
                </c:pt>
                <c:pt idx="13">
                  <c:v>SÜRMENE</c:v>
                </c:pt>
                <c:pt idx="14">
                  <c:v>ŞALPAZARI</c:v>
                </c:pt>
                <c:pt idx="15">
                  <c:v>TONYA</c:v>
                </c:pt>
                <c:pt idx="16">
                  <c:v>VAKFIKEBİR</c:v>
                </c:pt>
                <c:pt idx="17">
                  <c:v>YOMRA</c:v>
                </c:pt>
              </c:strCache>
            </c:strRef>
          </c:cat>
          <c:val>
            <c:numRef>
              <c:f>Sayfa1!$C$3:$C$20</c:f>
              <c:numCache>
                <c:formatCode>General</c:formatCode>
                <c:ptCount val="18"/>
                <c:pt idx="0">
                  <c:v>11080</c:v>
                </c:pt>
                <c:pt idx="1">
                  <c:v>13452</c:v>
                </c:pt>
                <c:pt idx="2">
                  <c:v>8567</c:v>
                </c:pt>
                <c:pt idx="3">
                  <c:v>9351</c:v>
                </c:pt>
                <c:pt idx="4">
                  <c:v>4925</c:v>
                </c:pt>
                <c:pt idx="5">
                  <c:v>4101</c:v>
                </c:pt>
                <c:pt idx="6">
                  <c:v>1765</c:v>
                </c:pt>
                <c:pt idx="7">
                  <c:v>1184</c:v>
                </c:pt>
                <c:pt idx="8">
                  <c:v>2407</c:v>
                </c:pt>
                <c:pt idx="9">
                  <c:v>2748</c:v>
                </c:pt>
                <c:pt idx="10">
                  <c:v>1412</c:v>
                </c:pt>
                <c:pt idx="11">
                  <c:v>4605</c:v>
                </c:pt>
                <c:pt idx="12">
                  <c:v>10208</c:v>
                </c:pt>
                <c:pt idx="13">
                  <c:v>5809</c:v>
                </c:pt>
                <c:pt idx="14">
                  <c:v>2851</c:v>
                </c:pt>
                <c:pt idx="15">
                  <c:v>2580</c:v>
                </c:pt>
                <c:pt idx="16">
                  <c:v>7198</c:v>
                </c:pt>
                <c:pt idx="17">
                  <c:v>7425</c:v>
                </c:pt>
              </c:numCache>
            </c:numRef>
          </c:val>
          <c:smooth val="0"/>
          <c:extLst>
            <c:ext xmlns:c16="http://schemas.microsoft.com/office/drawing/2014/chart" uri="{C3380CC4-5D6E-409C-BE32-E72D297353CC}">
              <c16:uniqueId val="{00000001-46BC-431E-882A-190A98084113}"/>
            </c:ext>
          </c:extLst>
        </c:ser>
        <c:ser>
          <c:idx val="2"/>
          <c:order val="2"/>
          <c:tx>
            <c:strRef>
              <c:f>Sayfa1!$D$2</c:f>
              <c:strCache>
                <c:ptCount val="1"/>
                <c:pt idx="0">
                  <c:v>ORMAN VE FUNDALIK</c:v>
                </c:pt>
              </c:strCache>
            </c:strRef>
          </c:tx>
          <c:spPr>
            <a:ln w="38100" cap="flat" cmpd="dbl" algn="ctr">
              <a:solidFill>
                <a:schemeClr val="accent3"/>
              </a:solidFill>
              <a:miter lim="800000"/>
            </a:ln>
            <a:effectLst/>
          </c:spPr>
          <c:marker>
            <c:symbol val="none"/>
          </c:marker>
          <c:cat>
            <c:strRef>
              <c:f>Sayfa1!$A$3:$A$20</c:f>
              <c:strCache>
                <c:ptCount val="18"/>
                <c:pt idx="0">
                  <c:v>ORTAHİSAR</c:v>
                </c:pt>
                <c:pt idx="1">
                  <c:v>AKÇAABAT</c:v>
                </c:pt>
                <c:pt idx="2">
                  <c:v>ARAKLI</c:v>
                </c:pt>
                <c:pt idx="3">
                  <c:v>ARSİN</c:v>
                </c:pt>
                <c:pt idx="4">
                  <c:v>BEŞİKDÜZÜ</c:v>
                </c:pt>
                <c:pt idx="5">
                  <c:v>ÇARŞIBAŞI</c:v>
                </c:pt>
                <c:pt idx="6">
                  <c:v>ÇAYKARA</c:v>
                </c:pt>
                <c:pt idx="7">
                  <c:v>DERNEKPAZARI</c:v>
                </c:pt>
                <c:pt idx="8">
                  <c:v>DÜZKÖY</c:v>
                </c:pt>
                <c:pt idx="9">
                  <c:v>HAYRAT</c:v>
                </c:pt>
                <c:pt idx="10">
                  <c:v>KÖPRÜBAŞI</c:v>
                </c:pt>
                <c:pt idx="11">
                  <c:v>MAÇKA</c:v>
                </c:pt>
                <c:pt idx="12">
                  <c:v>OF</c:v>
                </c:pt>
                <c:pt idx="13">
                  <c:v>SÜRMENE</c:v>
                </c:pt>
                <c:pt idx="14">
                  <c:v>ŞALPAZARI</c:v>
                </c:pt>
                <c:pt idx="15">
                  <c:v>TONYA</c:v>
                </c:pt>
                <c:pt idx="16">
                  <c:v>VAKFIKEBİR</c:v>
                </c:pt>
                <c:pt idx="17">
                  <c:v>YOMRA</c:v>
                </c:pt>
              </c:strCache>
            </c:strRef>
          </c:cat>
          <c:val>
            <c:numRef>
              <c:f>Sayfa1!$D$3:$D$20</c:f>
              <c:numCache>
                <c:formatCode>General</c:formatCode>
                <c:ptCount val="18"/>
                <c:pt idx="0">
                  <c:v>1608</c:v>
                </c:pt>
                <c:pt idx="1">
                  <c:v>10824</c:v>
                </c:pt>
                <c:pt idx="2">
                  <c:v>17904</c:v>
                </c:pt>
                <c:pt idx="3">
                  <c:v>9520</c:v>
                </c:pt>
                <c:pt idx="4">
                  <c:v>2311</c:v>
                </c:pt>
                <c:pt idx="5">
                  <c:v>4089</c:v>
                </c:pt>
                <c:pt idx="6">
                  <c:v>23517</c:v>
                </c:pt>
                <c:pt idx="7">
                  <c:v>1534</c:v>
                </c:pt>
                <c:pt idx="8">
                  <c:v>8815</c:v>
                </c:pt>
                <c:pt idx="9">
                  <c:v>10676</c:v>
                </c:pt>
                <c:pt idx="10">
                  <c:v>5932</c:v>
                </c:pt>
                <c:pt idx="11">
                  <c:v>40679</c:v>
                </c:pt>
                <c:pt idx="12">
                  <c:v>12368</c:v>
                </c:pt>
                <c:pt idx="13">
                  <c:v>9872</c:v>
                </c:pt>
                <c:pt idx="14">
                  <c:v>11641</c:v>
                </c:pt>
                <c:pt idx="15">
                  <c:v>12591</c:v>
                </c:pt>
                <c:pt idx="16">
                  <c:v>7041</c:v>
                </c:pt>
                <c:pt idx="17">
                  <c:v>9614</c:v>
                </c:pt>
              </c:numCache>
            </c:numRef>
          </c:val>
          <c:smooth val="0"/>
          <c:extLst>
            <c:ext xmlns:c16="http://schemas.microsoft.com/office/drawing/2014/chart" uri="{C3380CC4-5D6E-409C-BE32-E72D297353CC}">
              <c16:uniqueId val="{00000002-46BC-431E-882A-190A98084113}"/>
            </c:ext>
          </c:extLst>
        </c:ser>
        <c:ser>
          <c:idx val="3"/>
          <c:order val="3"/>
          <c:tx>
            <c:strRef>
              <c:f>Sayfa1!$E$2</c:f>
              <c:strCache>
                <c:ptCount val="1"/>
                <c:pt idx="0">
                  <c:v>OTLAK, ÇAYIR, MERA, YAYLAK, KIŞLAK</c:v>
                </c:pt>
              </c:strCache>
            </c:strRef>
          </c:tx>
          <c:spPr>
            <a:ln w="38100" cap="flat" cmpd="dbl" algn="ctr">
              <a:solidFill>
                <a:schemeClr val="accent4"/>
              </a:solidFill>
              <a:miter lim="800000"/>
            </a:ln>
            <a:effectLst/>
          </c:spPr>
          <c:marker>
            <c:symbol val="none"/>
          </c:marker>
          <c:cat>
            <c:strRef>
              <c:f>Sayfa1!$A$3:$A$20</c:f>
              <c:strCache>
                <c:ptCount val="18"/>
                <c:pt idx="0">
                  <c:v>ORTAHİSAR</c:v>
                </c:pt>
                <c:pt idx="1">
                  <c:v>AKÇAABAT</c:v>
                </c:pt>
                <c:pt idx="2">
                  <c:v>ARAKLI</c:v>
                </c:pt>
                <c:pt idx="3">
                  <c:v>ARSİN</c:v>
                </c:pt>
                <c:pt idx="4">
                  <c:v>BEŞİKDÜZÜ</c:v>
                </c:pt>
                <c:pt idx="5">
                  <c:v>ÇARŞIBAŞI</c:v>
                </c:pt>
                <c:pt idx="6">
                  <c:v>ÇAYKARA</c:v>
                </c:pt>
                <c:pt idx="7">
                  <c:v>DERNEKPAZARI</c:v>
                </c:pt>
                <c:pt idx="8">
                  <c:v>DÜZKÖY</c:v>
                </c:pt>
                <c:pt idx="9">
                  <c:v>HAYRAT</c:v>
                </c:pt>
                <c:pt idx="10">
                  <c:v>KÖPRÜBAŞI</c:v>
                </c:pt>
                <c:pt idx="11">
                  <c:v>MAÇKA</c:v>
                </c:pt>
                <c:pt idx="12">
                  <c:v>OF</c:v>
                </c:pt>
                <c:pt idx="13">
                  <c:v>SÜRMENE</c:v>
                </c:pt>
                <c:pt idx="14">
                  <c:v>ŞALPAZARI</c:v>
                </c:pt>
                <c:pt idx="15">
                  <c:v>TONYA</c:v>
                </c:pt>
                <c:pt idx="16">
                  <c:v>VAKFIKEBİR</c:v>
                </c:pt>
                <c:pt idx="17">
                  <c:v>YOMRA</c:v>
                </c:pt>
              </c:strCache>
            </c:strRef>
          </c:cat>
          <c:val>
            <c:numRef>
              <c:f>Sayfa1!$E$3:$E$20</c:f>
              <c:numCache>
                <c:formatCode>General</c:formatCode>
                <c:ptCount val="18"/>
                <c:pt idx="0">
                  <c:v>868</c:v>
                </c:pt>
                <c:pt idx="1">
                  <c:v>1988</c:v>
                </c:pt>
                <c:pt idx="2">
                  <c:v>16041</c:v>
                </c:pt>
                <c:pt idx="3">
                  <c:v>429</c:v>
                </c:pt>
                <c:pt idx="4">
                  <c:v>217</c:v>
                </c:pt>
                <c:pt idx="5">
                  <c:v>172</c:v>
                </c:pt>
                <c:pt idx="6">
                  <c:v>31036</c:v>
                </c:pt>
                <c:pt idx="7">
                  <c:v>111</c:v>
                </c:pt>
                <c:pt idx="8">
                  <c:v>4115</c:v>
                </c:pt>
                <c:pt idx="9">
                  <c:v>10077</c:v>
                </c:pt>
                <c:pt idx="10">
                  <c:v>5885</c:v>
                </c:pt>
                <c:pt idx="11">
                  <c:v>28531</c:v>
                </c:pt>
                <c:pt idx="12">
                  <c:v>272</c:v>
                </c:pt>
                <c:pt idx="13">
                  <c:v>14760</c:v>
                </c:pt>
                <c:pt idx="14">
                  <c:v>803</c:v>
                </c:pt>
                <c:pt idx="15">
                  <c:v>2918</c:v>
                </c:pt>
                <c:pt idx="16">
                  <c:v>1155</c:v>
                </c:pt>
                <c:pt idx="17">
                  <c:v>2932</c:v>
                </c:pt>
              </c:numCache>
            </c:numRef>
          </c:val>
          <c:smooth val="0"/>
          <c:extLst>
            <c:ext xmlns:c16="http://schemas.microsoft.com/office/drawing/2014/chart" uri="{C3380CC4-5D6E-409C-BE32-E72D297353CC}">
              <c16:uniqueId val="{00000003-46BC-431E-882A-190A98084113}"/>
            </c:ext>
          </c:extLst>
        </c:ser>
        <c:ser>
          <c:idx val="4"/>
          <c:order val="4"/>
          <c:tx>
            <c:strRef>
              <c:f>Sayfa1!$F$2</c:f>
              <c:strCache>
                <c:ptCount val="1"/>
                <c:pt idx="0">
                  <c:v>TARIM DIŞI ARAZİ</c:v>
                </c:pt>
              </c:strCache>
            </c:strRef>
          </c:tx>
          <c:spPr>
            <a:ln w="38100" cap="flat" cmpd="dbl" algn="ctr">
              <a:solidFill>
                <a:schemeClr val="accent5"/>
              </a:solidFill>
              <a:miter lim="800000"/>
            </a:ln>
            <a:effectLst/>
          </c:spPr>
          <c:marker>
            <c:symbol val="none"/>
          </c:marker>
          <c:cat>
            <c:strRef>
              <c:f>Sayfa1!$A$3:$A$20</c:f>
              <c:strCache>
                <c:ptCount val="18"/>
                <c:pt idx="0">
                  <c:v>ORTAHİSAR</c:v>
                </c:pt>
                <c:pt idx="1">
                  <c:v>AKÇAABAT</c:v>
                </c:pt>
                <c:pt idx="2">
                  <c:v>ARAKLI</c:v>
                </c:pt>
                <c:pt idx="3">
                  <c:v>ARSİN</c:v>
                </c:pt>
                <c:pt idx="4">
                  <c:v>BEŞİKDÜZÜ</c:v>
                </c:pt>
                <c:pt idx="5">
                  <c:v>ÇARŞIBAŞI</c:v>
                </c:pt>
                <c:pt idx="6">
                  <c:v>ÇAYKARA</c:v>
                </c:pt>
                <c:pt idx="7">
                  <c:v>DERNEKPAZARI</c:v>
                </c:pt>
                <c:pt idx="8">
                  <c:v>DÜZKÖY</c:v>
                </c:pt>
                <c:pt idx="9">
                  <c:v>HAYRAT</c:v>
                </c:pt>
                <c:pt idx="10">
                  <c:v>KÖPRÜBAŞI</c:v>
                </c:pt>
                <c:pt idx="11">
                  <c:v>MAÇKA</c:v>
                </c:pt>
                <c:pt idx="12">
                  <c:v>OF</c:v>
                </c:pt>
                <c:pt idx="13">
                  <c:v>SÜRMENE</c:v>
                </c:pt>
                <c:pt idx="14">
                  <c:v>ŞALPAZARI</c:v>
                </c:pt>
                <c:pt idx="15">
                  <c:v>TONYA</c:v>
                </c:pt>
                <c:pt idx="16">
                  <c:v>VAKFIKEBİR</c:v>
                </c:pt>
                <c:pt idx="17">
                  <c:v>YOMRA</c:v>
                </c:pt>
              </c:strCache>
            </c:strRef>
          </c:cat>
          <c:val>
            <c:numRef>
              <c:f>Sayfa1!$F$3:$F$20</c:f>
              <c:numCache>
                <c:formatCode>General</c:formatCode>
                <c:ptCount val="18"/>
                <c:pt idx="0">
                  <c:v>5344</c:v>
                </c:pt>
                <c:pt idx="1">
                  <c:v>5136</c:v>
                </c:pt>
                <c:pt idx="2">
                  <c:v>3688</c:v>
                </c:pt>
                <c:pt idx="3">
                  <c:v>2000</c:v>
                </c:pt>
                <c:pt idx="4">
                  <c:v>547</c:v>
                </c:pt>
                <c:pt idx="5">
                  <c:v>538</c:v>
                </c:pt>
                <c:pt idx="6">
                  <c:v>982</c:v>
                </c:pt>
                <c:pt idx="7">
                  <c:v>1971</c:v>
                </c:pt>
                <c:pt idx="8">
                  <c:v>963</c:v>
                </c:pt>
                <c:pt idx="9">
                  <c:v>1299</c:v>
                </c:pt>
                <c:pt idx="10">
                  <c:v>1171</c:v>
                </c:pt>
                <c:pt idx="11">
                  <c:v>4785</c:v>
                </c:pt>
                <c:pt idx="12">
                  <c:v>1152</c:v>
                </c:pt>
                <c:pt idx="13">
                  <c:v>1059</c:v>
                </c:pt>
                <c:pt idx="14">
                  <c:v>505</c:v>
                </c:pt>
                <c:pt idx="15">
                  <c:v>7311</c:v>
                </c:pt>
                <c:pt idx="16">
                  <c:v>1106</c:v>
                </c:pt>
                <c:pt idx="17">
                  <c:v>2329</c:v>
                </c:pt>
              </c:numCache>
            </c:numRef>
          </c:val>
          <c:smooth val="0"/>
          <c:extLst>
            <c:ext xmlns:c16="http://schemas.microsoft.com/office/drawing/2014/chart" uri="{C3380CC4-5D6E-409C-BE32-E72D297353CC}">
              <c16:uniqueId val="{00000004-46BC-431E-882A-190A98084113}"/>
            </c:ext>
          </c:extLst>
        </c:ser>
        <c:dLbls>
          <c:showLegendKey val="0"/>
          <c:showVal val="0"/>
          <c:showCatName val="0"/>
          <c:showSerName val="0"/>
          <c:showPercent val="0"/>
          <c:showBubbleSize val="0"/>
        </c:dLbls>
        <c:smooth val="0"/>
        <c:axId val="1068340912"/>
        <c:axId val="1068341456"/>
      </c:lineChart>
      <c:catAx>
        <c:axId val="1068340912"/>
        <c:scaling>
          <c:orientation val="minMax"/>
        </c:scaling>
        <c:delete val="0"/>
        <c:axPos val="b"/>
        <c:majorGridlines>
          <c:spPr>
            <a:ln w="9525" cap="flat" cmpd="sng" algn="ctr">
              <a:solidFill>
                <a:schemeClr val="tx1">
                  <a:lumMod val="15000"/>
                  <a:lumOff val="85000"/>
                  <a:alpha val="32000"/>
                </a:schemeClr>
              </a:solidFill>
              <a:round/>
            </a:ln>
            <a:effectLst/>
          </c:spPr>
        </c:majorGridlines>
        <c:numFmt formatCode="General" sourceLinked="1"/>
        <c:majorTickMark val="none"/>
        <c:minorTickMark val="none"/>
        <c:tickLblPos val="nextTo"/>
        <c:spPr>
          <a:noFill/>
          <a:ln w="3175" cap="flat" cmpd="sng" algn="ctr">
            <a:solidFill>
              <a:schemeClr val="tx1">
                <a:lumMod val="15000"/>
                <a:lumOff val="85000"/>
              </a:schemeClr>
            </a:solidFill>
            <a:round/>
            <a:tailEnd type="none" w="med" len="lg"/>
          </a:ln>
          <a:effectLst/>
        </c:spPr>
        <c:txPr>
          <a:bodyPr rot="-60000000" spcFirstLastPara="1" vertOverflow="ellipsis" vert="horz" wrap="square" anchor="ctr" anchorCtr="1"/>
          <a:lstStyle/>
          <a:p>
            <a:pPr>
              <a:defRPr lang="tr-TR" sz="900" b="0" i="0" u="none" strike="noStrike" kern="1200" baseline="0">
                <a:solidFill>
                  <a:schemeClr val="tx1">
                    <a:lumMod val="65000"/>
                    <a:lumOff val="35000"/>
                  </a:schemeClr>
                </a:solidFill>
                <a:latin typeface="+mn-lt"/>
                <a:ea typeface="+mn-ea"/>
                <a:cs typeface="+mn-cs"/>
              </a:defRPr>
            </a:pPr>
            <a:endParaRPr lang="tr-TR"/>
          </a:p>
        </c:txPr>
        <c:crossAx val="1068341456"/>
        <c:crosses val="autoZero"/>
        <c:auto val="1"/>
        <c:lblAlgn val="ctr"/>
        <c:lblOffset val="100"/>
        <c:noMultiLvlLbl val="0"/>
      </c:catAx>
      <c:valAx>
        <c:axId val="1068341456"/>
        <c:scaling>
          <c:orientation val="minMax"/>
        </c:scaling>
        <c:delete val="0"/>
        <c:axPos val="l"/>
        <c:majorGridlines>
          <c:spPr>
            <a:ln w="9525" cap="flat" cmpd="sng" algn="ctr">
              <a:solidFill>
                <a:schemeClr val="tx1">
                  <a:lumMod val="15000"/>
                  <a:lumOff val="85000"/>
                  <a:alpha val="32000"/>
                </a:schemeClr>
              </a:solidFill>
              <a:round/>
            </a:ln>
            <a:effectLst/>
          </c:spPr>
        </c:majorGridlines>
        <c:numFmt formatCode="General" sourceLinked="1"/>
        <c:majorTickMark val="none"/>
        <c:minorTickMark val="none"/>
        <c:tickLblPos val="nextTo"/>
        <c:spPr>
          <a:noFill/>
          <a:ln w="3175" cap="flat" cmpd="sng" algn="ctr">
            <a:solidFill>
              <a:schemeClr val="tx1">
                <a:lumMod val="15000"/>
                <a:lumOff val="85000"/>
              </a:schemeClr>
            </a:solidFill>
            <a:round/>
            <a:tailEnd type="none" w="med" len="lg"/>
          </a:ln>
          <a:effectLst/>
        </c:spPr>
        <c:txPr>
          <a:bodyPr rot="-60000000" spcFirstLastPara="1" vertOverflow="ellipsis" vert="horz" wrap="square" anchor="ctr" anchorCtr="1"/>
          <a:lstStyle/>
          <a:p>
            <a:pPr>
              <a:defRPr lang="tr-TR" sz="900" b="0" i="0" u="none" strike="noStrike" kern="1200" baseline="0">
                <a:solidFill>
                  <a:schemeClr val="tx1">
                    <a:lumMod val="65000"/>
                    <a:lumOff val="35000"/>
                  </a:schemeClr>
                </a:solidFill>
                <a:latin typeface="+mn-lt"/>
                <a:ea typeface="+mn-ea"/>
                <a:cs typeface="+mn-cs"/>
              </a:defRPr>
            </a:pPr>
            <a:endParaRPr lang="tr-TR"/>
          </a:p>
        </c:txPr>
        <c:crossAx val="1068340912"/>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lang="tr-TR" sz="900" b="0" i="0" u="none" strike="noStrike" kern="1200" baseline="0">
              <a:solidFill>
                <a:schemeClr val="tx1">
                  <a:lumMod val="65000"/>
                  <a:lumOff val="35000"/>
                </a:schemeClr>
              </a:solidFill>
              <a:latin typeface="+mn-lt"/>
              <a:ea typeface="+mn-ea"/>
              <a:cs typeface="+mn-cs"/>
            </a:defRPr>
          </a:pPr>
          <a:endParaRPr lang="tr-TR"/>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tr-TR"/>
    </a:p>
  </c:txPr>
  <c:externalData r:id="rId1">
    <c:autoUpdate val="0"/>
  </c:externalData>
</c:chartSpace>
</file>

<file path=word/diagrams/colors1.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3DDDF509-F2A9-4140-9BF2-0663243CC354}" type="doc">
      <dgm:prSet loTypeId="urn:microsoft.com/office/officeart/2005/8/layout/process1" loCatId="process" qsTypeId="urn:microsoft.com/office/officeart/2005/8/quickstyle/simple1" qsCatId="simple" csTypeId="urn:microsoft.com/office/officeart/2005/8/colors/colorful3" csCatId="colorful" phldr="1"/>
      <dgm:spPr/>
    </dgm:pt>
    <dgm:pt modelId="{895E0059-6C76-42AF-9A80-9C7C85658431}">
      <dgm:prSet phldrT="[Metin]" custT="1"/>
      <dgm:spPr/>
      <dgm:t>
        <a:bodyPr/>
        <a:lstStyle/>
        <a:p>
          <a:r>
            <a:rPr lang="tr-TR" sz="1100">
              <a:latin typeface="Times New Roman" panose="02020603050405020304" pitchFamily="18" charset="0"/>
              <a:cs typeface="Times New Roman" panose="02020603050405020304" pitchFamily="18" charset="0"/>
            </a:rPr>
            <a:t>ANALİZ</a:t>
          </a:r>
        </a:p>
      </dgm:t>
    </dgm:pt>
    <dgm:pt modelId="{7EC8F883-5DBC-4FFC-A4E2-1C5E85CC3799}" type="parTrans" cxnId="{926A3E9B-CAF2-48F0-8433-079B8A557AB0}">
      <dgm:prSet/>
      <dgm:spPr/>
      <dgm:t>
        <a:bodyPr/>
        <a:lstStyle/>
        <a:p>
          <a:endParaRPr lang="tr-TR" sz="1000"/>
        </a:p>
      </dgm:t>
    </dgm:pt>
    <dgm:pt modelId="{8A3C3DF7-E587-44F9-9E94-8571674FD33B}" type="sibTrans" cxnId="{926A3E9B-CAF2-48F0-8433-079B8A557AB0}">
      <dgm:prSet custT="1"/>
      <dgm:spPr/>
      <dgm:t>
        <a:bodyPr/>
        <a:lstStyle/>
        <a:p>
          <a:endParaRPr lang="tr-TR" sz="1000"/>
        </a:p>
      </dgm:t>
    </dgm:pt>
    <dgm:pt modelId="{2D835B9A-BE3A-4A23-ACA2-6B8D12900E20}">
      <dgm:prSet phldrT="[Metin]" custT="1"/>
      <dgm:spPr/>
      <dgm:t>
        <a:bodyPr/>
        <a:lstStyle/>
        <a:p>
          <a:r>
            <a:rPr lang="tr-TR" sz="1100">
              <a:latin typeface="Times New Roman" panose="02020603050405020304" pitchFamily="18" charset="0"/>
              <a:cs typeface="Times New Roman" panose="02020603050405020304" pitchFamily="18" charset="0"/>
            </a:rPr>
            <a:t>SENTEZ</a:t>
          </a:r>
          <a:endParaRPr lang="tr-TR" sz="1000">
            <a:latin typeface="Times New Roman" panose="02020603050405020304" pitchFamily="18" charset="0"/>
            <a:cs typeface="Times New Roman" panose="02020603050405020304" pitchFamily="18" charset="0"/>
          </a:endParaRPr>
        </a:p>
      </dgm:t>
    </dgm:pt>
    <dgm:pt modelId="{ED043C49-8D45-470D-979F-610F4D892E04}" type="parTrans" cxnId="{A8FA28B0-A9CB-4201-A6E3-27264B3836A3}">
      <dgm:prSet/>
      <dgm:spPr/>
      <dgm:t>
        <a:bodyPr/>
        <a:lstStyle/>
        <a:p>
          <a:endParaRPr lang="tr-TR" sz="1000"/>
        </a:p>
      </dgm:t>
    </dgm:pt>
    <dgm:pt modelId="{F0A0BD52-1051-4E1F-861F-D66F1B33027F}" type="sibTrans" cxnId="{A8FA28B0-A9CB-4201-A6E3-27264B3836A3}">
      <dgm:prSet custT="1"/>
      <dgm:spPr/>
      <dgm:t>
        <a:bodyPr/>
        <a:lstStyle/>
        <a:p>
          <a:endParaRPr lang="tr-TR" sz="1000"/>
        </a:p>
      </dgm:t>
    </dgm:pt>
    <dgm:pt modelId="{E4145578-E86A-40F3-8B6F-8FDC171CBA63}">
      <dgm:prSet phldrT="[Metin]" custT="1"/>
      <dgm:spPr/>
      <dgm:t>
        <a:bodyPr/>
        <a:lstStyle/>
        <a:p>
          <a:r>
            <a:rPr lang="tr-TR" sz="1100">
              <a:latin typeface="Times New Roman" panose="02020603050405020304" pitchFamily="18" charset="0"/>
              <a:cs typeface="Times New Roman" panose="02020603050405020304" pitchFamily="18" charset="0"/>
            </a:rPr>
            <a:t>PLANLAMA KARARLARI</a:t>
          </a:r>
        </a:p>
      </dgm:t>
    </dgm:pt>
    <dgm:pt modelId="{6CBB5566-A970-4B8D-8369-D13AA08C7372}" type="parTrans" cxnId="{B8E05149-4DFE-47AC-9862-0C164F0BC578}">
      <dgm:prSet/>
      <dgm:spPr/>
      <dgm:t>
        <a:bodyPr/>
        <a:lstStyle/>
        <a:p>
          <a:endParaRPr lang="tr-TR" sz="1000"/>
        </a:p>
      </dgm:t>
    </dgm:pt>
    <dgm:pt modelId="{3C224AE1-2D85-4858-A550-8D4C1AE65F7D}" type="sibTrans" cxnId="{B8E05149-4DFE-47AC-9862-0C164F0BC578}">
      <dgm:prSet/>
      <dgm:spPr/>
      <dgm:t>
        <a:bodyPr/>
        <a:lstStyle/>
        <a:p>
          <a:endParaRPr lang="tr-TR" sz="1000"/>
        </a:p>
      </dgm:t>
    </dgm:pt>
    <dgm:pt modelId="{F4B74A12-184D-4149-B10C-C6DDE0243032}" type="pres">
      <dgm:prSet presAssocID="{3DDDF509-F2A9-4140-9BF2-0663243CC354}" presName="Name0" presStyleCnt="0">
        <dgm:presLayoutVars>
          <dgm:dir/>
          <dgm:resizeHandles val="exact"/>
        </dgm:presLayoutVars>
      </dgm:prSet>
      <dgm:spPr/>
    </dgm:pt>
    <dgm:pt modelId="{693CF254-C704-49CE-980E-BB60528FA55F}" type="pres">
      <dgm:prSet presAssocID="{895E0059-6C76-42AF-9A80-9C7C85658431}" presName="node" presStyleLbl="node1" presStyleIdx="0" presStyleCnt="3">
        <dgm:presLayoutVars>
          <dgm:bulletEnabled val="1"/>
        </dgm:presLayoutVars>
      </dgm:prSet>
      <dgm:spPr/>
      <dgm:t>
        <a:bodyPr/>
        <a:lstStyle/>
        <a:p>
          <a:endParaRPr lang="tr-TR"/>
        </a:p>
      </dgm:t>
    </dgm:pt>
    <dgm:pt modelId="{9EA8C4A1-31DB-4E17-9617-5DE05AC119EB}" type="pres">
      <dgm:prSet presAssocID="{8A3C3DF7-E587-44F9-9E94-8571674FD33B}" presName="sibTrans" presStyleLbl="sibTrans2D1" presStyleIdx="0" presStyleCnt="2"/>
      <dgm:spPr/>
      <dgm:t>
        <a:bodyPr/>
        <a:lstStyle/>
        <a:p>
          <a:endParaRPr lang="tr-TR"/>
        </a:p>
      </dgm:t>
    </dgm:pt>
    <dgm:pt modelId="{D7E63D87-11F4-4154-B058-22AC1349F5D6}" type="pres">
      <dgm:prSet presAssocID="{8A3C3DF7-E587-44F9-9E94-8571674FD33B}" presName="connectorText" presStyleLbl="sibTrans2D1" presStyleIdx="0" presStyleCnt="2"/>
      <dgm:spPr/>
      <dgm:t>
        <a:bodyPr/>
        <a:lstStyle/>
        <a:p>
          <a:endParaRPr lang="tr-TR"/>
        </a:p>
      </dgm:t>
    </dgm:pt>
    <dgm:pt modelId="{C0B3B625-EF1F-4C7F-8F04-7DC1D2D44C3B}" type="pres">
      <dgm:prSet presAssocID="{2D835B9A-BE3A-4A23-ACA2-6B8D12900E20}" presName="node" presStyleLbl="node1" presStyleIdx="1" presStyleCnt="3" custLinFactNeighborX="7136">
        <dgm:presLayoutVars>
          <dgm:bulletEnabled val="1"/>
        </dgm:presLayoutVars>
      </dgm:prSet>
      <dgm:spPr/>
      <dgm:t>
        <a:bodyPr/>
        <a:lstStyle/>
        <a:p>
          <a:endParaRPr lang="tr-TR"/>
        </a:p>
      </dgm:t>
    </dgm:pt>
    <dgm:pt modelId="{4F4E2376-23FC-47FD-9A38-CD841A4B672B}" type="pres">
      <dgm:prSet presAssocID="{F0A0BD52-1051-4E1F-861F-D66F1B33027F}" presName="sibTrans" presStyleLbl="sibTrans2D1" presStyleIdx="1" presStyleCnt="2"/>
      <dgm:spPr/>
      <dgm:t>
        <a:bodyPr/>
        <a:lstStyle/>
        <a:p>
          <a:endParaRPr lang="tr-TR"/>
        </a:p>
      </dgm:t>
    </dgm:pt>
    <dgm:pt modelId="{68A7FD76-CE76-41F3-8450-C71BD9CA01EB}" type="pres">
      <dgm:prSet presAssocID="{F0A0BD52-1051-4E1F-861F-D66F1B33027F}" presName="connectorText" presStyleLbl="sibTrans2D1" presStyleIdx="1" presStyleCnt="2"/>
      <dgm:spPr/>
      <dgm:t>
        <a:bodyPr/>
        <a:lstStyle/>
        <a:p>
          <a:endParaRPr lang="tr-TR"/>
        </a:p>
      </dgm:t>
    </dgm:pt>
    <dgm:pt modelId="{26C1A9C5-F302-4EFD-9DBB-1D54256FE66E}" type="pres">
      <dgm:prSet presAssocID="{E4145578-E86A-40F3-8B6F-8FDC171CBA63}" presName="node" presStyleLbl="node1" presStyleIdx="2" presStyleCnt="3">
        <dgm:presLayoutVars>
          <dgm:bulletEnabled val="1"/>
        </dgm:presLayoutVars>
      </dgm:prSet>
      <dgm:spPr/>
      <dgm:t>
        <a:bodyPr/>
        <a:lstStyle/>
        <a:p>
          <a:endParaRPr lang="tr-TR"/>
        </a:p>
      </dgm:t>
    </dgm:pt>
  </dgm:ptLst>
  <dgm:cxnLst>
    <dgm:cxn modelId="{2A3C67DB-D7E8-4152-8177-D71463382232}" type="presOf" srcId="{2D835B9A-BE3A-4A23-ACA2-6B8D12900E20}" destId="{C0B3B625-EF1F-4C7F-8F04-7DC1D2D44C3B}" srcOrd="0" destOrd="0" presId="urn:microsoft.com/office/officeart/2005/8/layout/process1"/>
    <dgm:cxn modelId="{A8FA28B0-A9CB-4201-A6E3-27264B3836A3}" srcId="{3DDDF509-F2A9-4140-9BF2-0663243CC354}" destId="{2D835B9A-BE3A-4A23-ACA2-6B8D12900E20}" srcOrd="1" destOrd="0" parTransId="{ED043C49-8D45-470D-979F-610F4D892E04}" sibTransId="{F0A0BD52-1051-4E1F-861F-D66F1B33027F}"/>
    <dgm:cxn modelId="{DC43DA07-45FD-44A1-84F8-ABBDD66C32FF}" type="presOf" srcId="{3DDDF509-F2A9-4140-9BF2-0663243CC354}" destId="{F4B74A12-184D-4149-B10C-C6DDE0243032}" srcOrd="0" destOrd="0" presId="urn:microsoft.com/office/officeart/2005/8/layout/process1"/>
    <dgm:cxn modelId="{926A3E9B-CAF2-48F0-8433-079B8A557AB0}" srcId="{3DDDF509-F2A9-4140-9BF2-0663243CC354}" destId="{895E0059-6C76-42AF-9A80-9C7C85658431}" srcOrd="0" destOrd="0" parTransId="{7EC8F883-5DBC-4FFC-A4E2-1C5E85CC3799}" sibTransId="{8A3C3DF7-E587-44F9-9E94-8571674FD33B}"/>
    <dgm:cxn modelId="{9FB19921-2EBC-4CC4-9056-A0AD3B52C1DD}" type="presOf" srcId="{F0A0BD52-1051-4E1F-861F-D66F1B33027F}" destId="{68A7FD76-CE76-41F3-8450-C71BD9CA01EB}" srcOrd="1" destOrd="0" presId="urn:microsoft.com/office/officeart/2005/8/layout/process1"/>
    <dgm:cxn modelId="{B8E05149-4DFE-47AC-9862-0C164F0BC578}" srcId="{3DDDF509-F2A9-4140-9BF2-0663243CC354}" destId="{E4145578-E86A-40F3-8B6F-8FDC171CBA63}" srcOrd="2" destOrd="0" parTransId="{6CBB5566-A970-4B8D-8369-D13AA08C7372}" sibTransId="{3C224AE1-2D85-4858-A550-8D4C1AE65F7D}"/>
    <dgm:cxn modelId="{6B40E362-2FAD-4483-89F1-22212B561D72}" type="presOf" srcId="{895E0059-6C76-42AF-9A80-9C7C85658431}" destId="{693CF254-C704-49CE-980E-BB60528FA55F}" srcOrd="0" destOrd="0" presId="urn:microsoft.com/office/officeart/2005/8/layout/process1"/>
    <dgm:cxn modelId="{99CD6904-8041-460C-93F5-05EBDA96C7C4}" type="presOf" srcId="{F0A0BD52-1051-4E1F-861F-D66F1B33027F}" destId="{4F4E2376-23FC-47FD-9A38-CD841A4B672B}" srcOrd="0" destOrd="0" presId="urn:microsoft.com/office/officeart/2005/8/layout/process1"/>
    <dgm:cxn modelId="{73374B19-9D86-4A63-ABB4-E4AE6D2105B0}" type="presOf" srcId="{E4145578-E86A-40F3-8B6F-8FDC171CBA63}" destId="{26C1A9C5-F302-4EFD-9DBB-1D54256FE66E}" srcOrd="0" destOrd="0" presId="urn:microsoft.com/office/officeart/2005/8/layout/process1"/>
    <dgm:cxn modelId="{54B8D102-E003-43DC-A660-1ABD273C08EB}" type="presOf" srcId="{8A3C3DF7-E587-44F9-9E94-8571674FD33B}" destId="{9EA8C4A1-31DB-4E17-9617-5DE05AC119EB}" srcOrd="0" destOrd="0" presId="urn:microsoft.com/office/officeart/2005/8/layout/process1"/>
    <dgm:cxn modelId="{0E91DFE9-9D74-44F5-8918-78F91E964B01}" type="presOf" srcId="{8A3C3DF7-E587-44F9-9E94-8571674FD33B}" destId="{D7E63D87-11F4-4154-B058-22AC1349F5D6}" srcOrd="1" destOrd="0" presId="urn:microsoft.com/office/officeart/2005/8/layout/process1"/>
    <dgm:cxn modelId="{F4E249F6-7891-48AA-83E0-22684CAAEC5F}" type="presParOf" srcId="{F4B74A12-184D-4149-B10C-C6DDE0243032}" destId="{693CF254-C704-49CE-980E-BB60528FA55F}" srcOrd="0" destOrd="0" presId="urn:microsoft.com/office/officeart/2005/8/layout/process1"/>
    <dgm:cxn modelId="{CC523207-BDF3-43DA-802C-CA9617DCB173}" type="presParOf" srcId="{F4B74A12-184D-4149-B10C-C6DDE0243032}" destId="{9EA8C4A1-31DB-4E17-9617-5DE05AC119EB}" srcOrd="1" destOrd="0" presId="urn:microsoft.com/office/officeart/2005/8/layout/process1"/>
    <dgm:cxn modelId="{8563F54D-7CA6-4F40-B277-FB0723D39DA4}" type="presParOf" srcId="{9EA8C4A1-31DB-4E17-9617-5DE05AC119EB}" destId="{D7E63D87-11F4-4154-B058-22AC1349F5D6}" srcOrd="0" destOrd="0" presId="urn:microsoft.com/office/officeart/2005/8/layout/process1"/>
    <dgm:cxn modelId="{41E05D4C-D2A2-4E41-B463-626E85E32E29}" type="presParOf" srcId="{F4B74A12-184D-4149-B10C-C6DDE0243032}" destId="{C0B3B625-EF1F-4C7F-8F04-7DC1D2D44C3B}" srcOrd="2" destOrd="0" presId="urn:microsoft.com/office/officeart/2005/8/layout/process1"/>
    <dgm:cxn modelId="{CEB635CA-1DA0-4C73-9D98-3AF47E977E98}" type="presParOf" srcId="{F4B74A12-184D-4149-B10C-C6DDE0243032}" destId="{4F4E2376-23FC-47FD-9A38-CD841A4B672B}" srcOrd="3" destOrd="0" presId="urn:microsoft.com/office/officeart/2005/8/layout/process1"/>
    <dgm:cxn modelId="{1796C6BB-9342-4C47-A459-26501EF107E6}" type="presParOf" srcId="{4F4E2376-23FC-47FD-9A38-CD841A4B672B}" destId="{68A7FD76-CE76-41F3-8450-C71BD9CA01EB}" srcOrd="0" destOrd="0" presId="urn:microsoft.com/office/officeart/2005/8/layout/process1"/>
    <dgm:cxn modelId="{39450FFC-CACB-41B6-AFB8-E4C9862C48FB}" type="presParOf" srcId="{F4B74A12-184D-4149-B10C-C6DDE0243032}" destId="{26C1A9C5-F302-4EFD-9DBB-1D54256FE66E}" srcOrd="4" destOrd="0" presId="urn:microsoft.com/office/officeart/2005/8/layout/process1"/>
  </dgm:cxnLst>
  <dgm:bg/>
  <dgm:whole/>
  <dgm:extLst>
    <a:ext uri="http://schemas.microsoft.com/office/drawing/2008/diagram">
      <dsp:dataModelExt xmlns:dsp="http://schemas.microsoft.com/office/drawing/2008/diagram" relId="rId15"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93CF254-C704-49CE-980E-BB60528FA55F}">
      <dsp:nvSpPr>
        <dsp:cNvPr id="0" name=""/>
        <dsp:cNvSpPr/>
      </dsp:nvSpPr>
      <dsp:spPr>
        <a:xfrm>
          <a:off x="7597" y="0"/>
          <a:ext cx="1459301" cy="345989"/>
        </a:xfrm>
        <a:prstGeom prst="roundRect">
          <a:avLst>
            <a:gd name="adj" fmla="val 10000"/>
          </a:avLst>
        </a:prstGeom>
        <a:solidFill>
          <a:schemeClr val="accent3">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tr-TR" sz="1100" kern="1200">
              <a:latin typeface="Times New Roman" panose="02020603050405020304" pitchFamily="18" charset="0"/>
              <a:cs typeface="Times New Roman" panose="02020603050405020304" pitchFamily="18" charset="0"/>
            </a:rPr>
            <a:t>ANALİZ</a:t>
          </a:r>
        </a:p>
      </dsp:txBody>
      <dsp:txXfrm>
        <a:off x="17731" y="10134"/>
        <a:ext cx="1439033" cy="325721"/>
      </dsp:txXfrm>
    </dsp:sp>
    <dsp:sp modelId="{9EA8C4A1-31DB-4E17-9617-5DE05AC119EB}">
      <dsp:nvSpPr>
        <dsp:cNvPr id="0" name=""/>
        <dsp:cNvSpPr/>
      </dsp:nvSpPr>
      <dsp:spPr>
        <a:xfrm>
          <a:off x="1623242" y="0"/>
          <a:ext cx="331448" cy="345989"/>
        </a:xfrm>
        <a:prstGeom prst="rightArrow">
          <a:avLst>
            <a:gd name="adj1" fmla="val 60000"/>
            <a:gd name="adj2" fmla="val 50000"/>
          </a:avLst>
        </a:prstGeom>
        <a:solidFill>
          <a:schemeClr val="accent3">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444500">
            <a:lnSpc>
              <a:spcPct val="90000"/>
            </a:lnSpc>
            <a:spcBef>
              <a:spcPct val="0"/>
            </a:spcBef>
            <a:spcAft>
              <a:spcPct val="35000"/>
            </a:spcAft>
          </a:pPr>
          <a:endParaRPr lang="tr-TR" sz="1000" kern="1200"/>
        </a:p>
      </dsp:txBody>
      <dsp:txXfrm>
        <a:off x="1623242" y="69198"/>
        <a:ext cx="232014" cy="207593"/>
      </dsp:txXfrm>
    </dsp:sp>
    <dsp:sp modelId="{C0B3B625-EF1F-4C7F-8F04-7DC1D2D44C3B}">
      <dsp:nvSpPr>
        <dsp:cNvPr id="0" name=""/>
        <dsp:cNvSpPr/>
      </dsp:nvSpPr>
      <dsp:spPr>
        <a:xfrm>
          <a:off x="2092274" y="0"/>
          <a:ext cx="1459301" cy="345989"/>
        </a:xfrm>
        <a:prstGeom prst="roundRect">
          <a:avLst>
            <a:gd name="adj" fmla="val 10000"/>
          </a:avLst>
        </a:prstGeom>
        <a:solidFill>
          <a:schemeClr val="accent3">
            <a:hueOff val="1355300"/>
            <a:satOff val="50000"/>
            <a:lumOff val="-7353"/>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tr-TR" sz="1100" kern="1200">
              <a:latin typeface="Times New Roman" panose="02020603050405020304" pitchFamily="18" charset="0"/>
              <a:cs typeface="Times New Roman" panose="02020603050405020304" pitchFamily="18" charset="0"/>
            </a:rPr>
            <a:t>SENTEZ</a:t>
          </a:r>
          <a:endParaRPr lang="tr-TR" sz="1000" kern="1200">
            <a:latin typeface="Times New Roman" panose="02020603050405020304" pitchFamily="18" charset="0"/>
            <a:cs typeface="Times New Roman" panose="02020603050405020304" pitchFamily="18" charset="0"/>
          </a:endParaRPr>
        </a:p>
      </dsp:txBody>
      <dsp:txXfrm>
        <a:off x="2102408" y="10134"/>
        <a:ext cx="1439033" cy="325721"/>
      </dsp:txXfrm>
    </dsp:sp>
    <dsp:sp modelId="{4F4E2376-23FC-47FD-9A38-CD841A4B672B}">
      <dsp:nvSpPr>
        <dsp:cNvPr id="0" name=""/>
        <dsp:cNvSpPr/>
      </dsp:nvSpPr>
      <dsp:spPr>
        <a:xfrm>
          <a:off x="3687092" y="0"/>
          <a:ext cx="287295" cy="345989"/>
        </a:xfrm>
        <a:prstGeom prst="rightArrow">
          <a:avLst>
            <a:gd name="adj1" fmla="val 60000"/>
            <a:gd name="adj2" fmla="val 50000"/>
          </a:avLst>
        </a:prstGeom>
        <a:solidFill>
          <a:schemeClr val="accent3">
            <a:hueOff val="2710599"/>
            <a:satOff val="100000"/>
            <a:lumOff val="-14706"/>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444500">
            <a:lnSpc>
              <a:spcPct val="90000"/>
            </a:lnSpc>
            <a:spcBef>
              <a:spcPct val="0"/>
            </a:spcBef>
            <a:spcAft>
              <a:spcPct val="35000"/>
            </a:spcAft>
          </a:pPr>
          <a:endParaRPr lang="tr-TR" sz="1000" kern="1200"/>
        </a:p>
      </dsp:txBody>
      <dsp:txXfrm>
        <a:off x="3687092" y="69198"/>
        <a:ext cx="201107" cy="207593"/>
      </dsp:txXfrm>
    </dsp:sp>
    <dsp:sp modelId="{26C1A9C5-F302-4EFD-9DBB-1D54256FE66E}">
      <dsp:nvSpPr>
        <dsp:cNvPr id="0" name=""/>
        <dsp:cNvSpPr/>
      </dsp:nvSpPr>
      <dsp:spPr>
        <a:xfrm>
          <a:off x="4093641" y="0"/>
          <a:ext cx="1459301" cy="345989"/>
        </a:xfrm>
        <a:prstGeom prst="roundRect">
          <a:avLst>
            <a:gd name="adj" fmla="val 10000"/>
          </a:avLst>
        </a:prstGeom>
        <a:solidFill>
          <a:schemeClr val="accent3">
            <a:hueOff val="2710599"/>
            <a:satOff val="100000"/>
            <a:lumOff val="-14706"/>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tr-TR" sz="1100" kern="1200">
              <a:latin typeface="Times New Roman" panose="02020603050405020304" pitchFamily="18" charset="0"/>
              <a:cs typeface="Times New Roman" panose="02020603050405020304" pitchFamily="18" charset="0"/>
            </a:rPr>
            <a:t>PLANLAMA KARARLARI</a:t>
          </a:r>
        </a:p>
      </dsp:txBody>
      <dsp:txXfrm>
        <a:off x="4103775" y="10134"/>
        <a:ext cx="1439033" cy="325721"/>
      </dsp:txXfrm>
    </dsp:sp>
  </dsp:spTree>
</dsp:drawing>
</file>

<file path=word/diagrams/layout1.xml><?xml version="1.0" encoding="utf-8"?>
<dgm:layoutDef xmlns:dgm="http://schemas.openxmlformats.org/drawingml/2006/diagram" xmlns:a="http://schemas.openxmlformats.org/drawingml/2006/main" uniqueId="urn:microsoft.com/office/officeart/2005/8/layout/process1">
  <dgm:title val=""/>
  <dgm:desc val=""/>
  <dgm:catLst>
    <dgm:cat type="process" pri="1000"/>
    <dgm:cat type="convert" pri="1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w" for="ch" ptType="node" refType="w"/>
      <dgm:constr type="h" for="ch" ptType="node" op="equ"/>
      <dgm:constr type="primFontSz" for="ch" ptType="node" op="equ" val="65"/>
      <dgm:constr type="w" for="ch" ptType="sibTrans" refType="w" refFor="ch" refPtType="node" op="equ" fact="0.4"/>
      <dgm:constr type="h" for="ch" ptType="sibTrans" op="equ"/>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18" fact="NaN" max="NaN"/>
          <dgm:rule type="h" val="NaN" fact="1.5" max="NaN"/>
          <dgm:rule type="primFontSz" val="5" fact="NaN" max="NaN"/>
          <dgm:rule type="h" val="INF"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69501AF-157D-4B1F-99EA-A1866C21BE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107</Pages>
  <Words>20919</Words>
  <Characters>119243</Characters>
  <Application>Microsoft Office Word</Application>
  <DocSecurity>0</DocSecurity>
  <Lines>993</Lines>
  <Paragraphs>279</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139883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Ayşegul Çolak</dc:creator>
  <cp:lastModifiedBy>Fatma ŞENTÜRK ONUR</cp:lastModifiedBy>
  <cp:revision>3</cp:revision>
  <dcterms:created xsi:type="dcterms:W3CDTF">2023-08-21T12:02:00Z</dcterms:created>
  <dcterms:modified xsi:type="dcterms:W3CDTF">2023-08-31T08:52:00Z</dcterms:modified>
</cp:coreProperties>
</file>